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B60FA" w14:textId="6E059962" w:rsidR="003A1FCC" w:rsidRDefault="003A1FCC">
      <w:pPr>
        <w:pStyle w:val="BodyText"/>
        <w:rPr>
          <w:rFonts w:ascii="Times New Roman"/>
        </w:rPr>
      </w:pPr>
    </w:p>
    <w:p w14:paraId="5A2B60FB" w14:textId="3C45FE1D" w:rsidR="003A1FCC" w:rsidRDefault="00861AC0">
      <w:pPr>
        <w:pStyle w:val="BodyText"/>
        <w:rPr>
          <w:rFonts w:ascii="Times New Roman"/>
        </w:rPr>
      </w:pPr>
      <w:r>
        <w:rPr>
          <w:rFonts w:ascii="Times New Roman"/>
          <w:noProof/>
        </w:rPr>
        <w:drawing>
          <wp:anchor distT="0" distB="0" distL="114300" distR="114300" simplePos="0" relativeHeight="251653120" behindDoc="1" locked="0" layoutInCell="1" allowOverlap="1" wp14:anchorId="5F6E7DC3" wp14:editId="64CF0DF7">
            <wp:simplePos x="0" y="0"/>
            <wp:positionH relativeFrom="column">
              <wp:posOffset>641350</wp:posOffset>
            </wp:positionH>
            <wp:positionV relativeFrom="paragraph">
              <wp:posOffset>5734</wp:posOffset>
            </wp:positionV>
            <wp:extent cx="3482765" cy="728046"/>
            <wp:effectExtent l="0" t="0" r="3810" b="0"/>
            <wp:wrapNone/>
            <wp:docPr id="59" name="Picture 59" descr="Australian Government logo and National Water G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ustralian Government logo and National Water Grid Logo."/>
                    <pic:cNvPicPr/>
                  </pic:nvPicPr>
                  <pic:blipFill>
                    <a:blip r:embed="rId10" cstate="email">
                      <a:extLst>
                        <a:ext uri="{28A0092B-C50C-407E-A947-70E740481C1C}">
                          <a14:useLocalDpi xmlns:a14="http://schemas.microsoft.com/office/drawing/2010/main"/>
                        </a:ext>
                      </a:extLst>
                    </a:blip>
                    <a:stretch>
                      <a:fillRect/>
                    </a:stretch>
                  </pic:blipFill>
                  <pic:spPr>
                    <a:xfrm>
                      <a:off x="0" y="0"/>
                      <a:ext cx="3482765" cy="728046"/>
                    </a:xfrm>
                    <a:prstGeom prst="rect">
                      <a:avLst/>
                    </a:prstGeom>
                  </pic:spPr>
                </pic:pic>
              </a:graphicData>
            </a:graphic>
            <wp14:sizeRelH relativeFrom="margin">
              <wp14:pctWidth>0</wp14:pctWidth>
            </wp14:sizeRelH>
            <wp14:sizeRelV relativeFrom="margin">
              <wp14:pctHeight>0</wp14:pctHeight>
            </wp14:sizeRelV>
          </wp:anchor>
        </w:drawing>
      </w:r>
    </w:p>
    <w:p w14:paraId="5A2B60FC" w14:textId="7C2B62E4" w:rsidR="003A1FCC" w:rsidRDefault="003A1FCC">
      <w:pPr>
        <w:pStyle w:val="BodyText"/>
        <w:rPr>
          <w:rFonts w:ascii="Times New Roman"/>
        </w:rPr>
      </w:pPr>
    </w:p>
    <w:p w14:paraId="5A2B60FD" w14:textId="3EE0C9BC" w:rsidR="003A1FCC" w:rsidRDefault="003A1FCC">
      <w:pPr>
        <w:pStyle w:val="BodyText"/>
        <w:rPr>
          <w:rFonts w:ascii="Times New Roman"/>
        </w:rPr>
      </w:pPr>
    </w:p>
    <w:p w14:paraId="5A2B60FE" w14:textId="006D0217" w:rsidR="003A1FCC" w:rsidRDefault="003A1FCC">
      <w:pPr>
        <w:pStyle w:val="BodyText"/>
        <w:rPr>
          <w:rFonts w:ascii="Times New Roman"/>
        </w:rPr>
      </w:pPr>
    </w:p>
    <w:p w14:paraId="5A2B60FF" w14:textId="65746BB1" w:rsidR="003A1FCC" w:rsidRDefault="003A1FCC">
      <w:pPr>
        <w:pStyle w:val="BodyText"/>
        <w:rPr>
          <w:rFonts w:ascii="Times New Roman"/>
        </w:rPr>
      </w:pPr>
    </w:p>
    <w:p w14:paraId="5A2B6100" w14:textId="3A2CD785" w:rsidR="003A1FCC" w:rsidRDefault="003A1FCC">
      <w:pPr>
        <w:pStyle w:val="BodyText"/>
        <w:rPr>
          <w:rFonts w:ascii="Times New Roman"/>
        </w:rPr>
      </w:pPr>
    </w:p>
    <w:p w14:paraId="5A2B6101" w14:textId="4B753331" w:rsidR="003A1FCC" w:rsidRDefault="003A1FCC">
      <w:pPr>
        <w:pStyle w:val="BodyText"/>
        <w:rPr>
          <w:rFonts w:ascii="Times New Roman"/>
        </w:rPr>
      </w:pPr>
    </w:p>
    <w:p w14:paraId="5A2B6102" w14:textId="6A39B724" w:rsidR="003A1FCC" w:rsidRDefault="00000000">
      <w:pPr>
        <w:pStyle w:val="BodyText"/>
        <w:rPr>
          <w:rFonts w:ascii="Times New Roman"/>
        </w:rPr>
      </w:pPr>
      <w:r>
        <w:rPr>
          <w:noProof/>
        </w:rPr>
        <w:pict w14:anchorId="34689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373" type="#_x0000_t75" style="position:absolute;margin-left:-.6pt;margin-top:9.4pt;width:595.3pt;height:616.55pt;z-index:-251750913">
            <v:imagedata r:id="rId11" o:title=""/>
          </v:shape>
        </w:pict>
      </w:r>
    </w:p>
    <w:p w14:paraId="5A2B6103" w14:textId="5BBEA7C5" w:rsidR="003A1FCC" w:rsidRDefault="003A1FCC">
      <w:pPr>
        <w:pStyle w:val="BodyText"/>
        <w:rPr>
          <w:rFonts w:ascii="Times New Roman"/>
        </w:rPr>
      </w:pPr>
    </w:p>
    <w:p w14:paraId="5A2B6104" w14:textId="57D83F87" w:rsidR="003A1FCC" w:rsidRDefault="00000000">
      <w:pPr>
        <w:pStyle w:val="BodyText"/>
        <w:spacing w:before="5"/>
        <w:rPr>
          <w:rFonts w:ascii="Times New Roman"/>
          <w:sz w:val="26"/>
        </w:rPr>
      </w:pPr>
      <w:r>
        <w:rPr>
          <w:rFonts w:ascii="Times New Roman"/>
          <w:noProof/>
          <w:sz w:val="26"/>
        </w:rPr>
        <w:pict w14:anchorId="057DE01B">
          <v:shape id="docshape6" o:spid="_x0000_s2369" style="position:absolute;margin-left:132.65pt;margin-top:10.9pt;width:463.25pt;height:577.9pt;z-index:-251575808" coordorigin="2641,-85" coordsize="9265,11558" o:spt="100" adj="0,,0" path="m10551,4491r-81,4l10389,4496r-80,-2l10230,4490r-78,-7l10074,4473r-77,-12l9921,4447r-75,-18l9772,4410r-73,-22l9595,4357r-102,-29l9393,4301r-98,-24l9199,4255r-95,-20l9012,4217r-91,-15l8832,4189r-87,-12l8659,4168r-83,-7l8493,4157r-80,-3l8334,4153r-77,2l8182,4158r-74,6l8036,4171r-71,10l7896,4193r-68,13l7762,4222r-65,18l7634,4259r-62,22l7512,4304r-60,25l7395,4357r-57,29l7283,4417r-54,32l7177,4484r-52,37l7075,4559r-49,40l6979,4641r-47,44l6887,4730r-44,47l6792,4835r-49,59l6697,4954r-45,62l6610,5079r-41,64l6531,5208r-36,66l6462,5340r-32,68l6401,5477r-28,69l6348,5617r-23,70l6305,5759r-19,72l6270,5903r-14,73l6244,6050r-9,73l6228,6197r-5,74l6220,6345r,75l6222,6494r4,74l6232,6643r9,74l6253,6791r13,73l6282,6938r18,73l6321,7083r23,72l6370,7227r27,71l6428,7368r32,69l6497,7510r38,71l6574,7650r40,67l6656,7782r43,64l6743,7907r45,60l6834,8025r48,56l6931,8135r51,52l7034,8238r53,49l7142,8334r55,45l7255,8423r59,42l7374,8506r62,38l7499,8581r64,36l7629,8651r68,32l7766,8713r71,29l7909,8770r74,26l8059,8820r77,23l8214,8865r81,19l8377,8903r83,17l8546,8935r,l8546,8935r1,l8620,8947r73,16l8763,8983r69,23l8900,9033r65,30l9028,9097r62,37l9149,9174r56,43l9259,9263r51,49l9359,9363r45,55l9447,9474r39,59l9522,9594r33,64l9584,9723r25,67l9631,9859r17,71l9662,10002r9,74l9677,10151r,76l9673,10304r-8,75l9652,10452r-16,72l9615,10594r-25,69l9561,10729r-32,65l9493,10857r-39,60l9412,10976r-46,55l9317,11084r-51,51l9212,11182r-57,44l9096,11267r-62,38l8970,11339r-66,31l8836,11397r-69,23l8695,11439r-72,15l8548,11464r-76,7l8396,11472r-74,-2l8248,11463r-72,-11l8105,11438r-69,-19l7968,11397r-66,-26l7838,11341r-62,-33l7716,11272r-58,-39l7603,11191r-53,-45l7499,11098r-48,-51l7406,10994r-42,-56l7325,10880r-36,-60l7257,10758r-30,-64l7202,10628r-22,-68l7161,10491r-14,-71l7136,10348r-6,-74l7128,10200r,-13l7128,10177r,-13l7128,10164r1,-64l7129,10036r-3,-64l7122,9908r-6,-64l7108,9779r-9,-64l7088,9651r-13,-65l7061,9522r-16,-64l7027,9394r-19,-63l6987,9268r-23,-63l6940,9142r-26,-62l6887,9019r-29,-61l6827,8897r-32,-60l6761,8778r-35,-59l6689,8661r-39,-57l6610,8548r-42,-56l6525,8437r-45,-53l6434,8331r-48,-52l6337,8229r-51,-50l6234,8131r-53,-48l6125,8037r-56,-45l6010,7949r-59,-42l5890,7866r-63,-39l5763,7789r-65,-36l5631,7718r-68,-33l5493,7653r-71,-30l5350,7595r-74,-26l5201,7545r-77,-23l5047,7501r-80,-18l4887,7466r-82,-15l4722,7438r-85,-10l4551,7419r-87,-6l4375,7409r-1,l4299,7405r-74,-7l4151,7388r-72,-13l4007,7360r-70,-19l3868,7320r-68,-24l3733,7270r-65,-29l3604,7209r-62,-34l3481,7139r-59,-39l3364,7059r-56,-43l3254,6971r-52,-47l3151,6875r-48,-51l3057,6771r-45,-55l2970,6659r-39,-58l2893,6541r-35,-61l2825,6417r-30,-64l2767,6287r-25,-67l2719,6151r-20,-69l2682,6011r-14,-72l2657,5867r-9,-74l2643,5718r-2,-75l2642,5567r4,-76l2654,5416r10,-74l2678,5269r16,-73l2714,5125r23,-70l2762,4986r28,-68l2821,4852r34,-65l2891,4724r38,-62l2970,4601r44,-58l3059,4486r48,-55l3157,4378r53,-50l3264,4279r56,-47l3378,4188r60,-42l3500,4106r64,-37l3629,4035r67,-32l3764,3974r70,-26l3906,3924r72,-20l4052,3886r81,-15l4213,3859r80,-8l4372,3847r78,-1l4527,3849r76,6l4679,3864r74,13l4827,3892r,l4827,3892r,l4905,3910r78,16l5059,3942r76,14l5210,3969r74,12l5357,3991r72,9l5501,4008r71,7l5641,4020r70,3l5779,4026r67,1l5913,4026r66,-2l6043,4020r64,-5l6171,4009r62,-8l6295,3991r60,-11l6415,3967r59,-15l6532,3936r58,-18l6646,3899r56,-21l6757,3855r54,-25l6864,3803r52,-28l6968,3745r50,-32l7068,3679r49,-36l7165,3605r47,-39l7258,3524r46,-44l7348,3435r44,-48l7435,3338r42,-52l7518,3232r40,-55l7598,3119r38,-60l7674,2996r37,-64l7747,2865r35,-68l7816,2725r34,-73l7882,2576r32,-77l7944,2418r30,-82l8003,2251r29,-88l8059,2073r26,-92l8111,1886r24,-97l8159,1690r,l8178,1616r21,-73l8222,1471r25,-71l8275,1330r29,-68l8336,1194r34,-66l8406,1063r39,-64l8485,937r42,-61l8571,817r46,-58l8664,702r50,-55l8765,594r52,-52l8872,492r56,-48l8985,398r60,-45l9105,311r62,-41l9230,231r65,-36l9361,160r67,-33l9497,97r69,-28l9637,43r71,-24l9781,-3r74,-19l9930,-38r75,-15l10082,-64r77,-9l10237,-80r79,-4l10395,-85r76,1l10546,-81r74,6l10694,-66r73,10l10839,-43r72,16l10981,-10r70,20l11120,31r68,24l11255,81r65,27l11385,138r64,32l11511,203r62,36l11633,276r59,39l11749,356r57,42l11861,443r45,38m11906,3926r-20,17l11830,3989r-57,45l11715,4076r-60,41l11594,4156r-62,37l11468,4228r-64,33l11338,4292r-67,30l11203,4349r-69,24l11064,4396r-71,21l10922,4435r-73,16l10776,4464r-75,11l10626,4484r-75,7e" filled="f" strokecolor="white" strokeweight="3pt">
            <v:stroke joinstyle="round"/>
            <v:formulas/>
            <v:path arrowok="t" o:connecttype="segments"/>
          </v:shape>
        </w:pict>
      </w:r>
    </w:p>
    <w:p w14:paraId="5A2B6105" w14:textId="3E5444FC" w:rsidR="003A1FCC" w:rsidRDefault="00760A14">
      <w:pPr>
        <w:pStyle w:val="Title"/>
      </w:pPr>
      <w:r>
        <w:rPr>
          <w:noProof/>
          <w:color w:val="FFFFFF"/>
        </w:rPr>
        <w:drawing>
          <wp:anchor distT="0" distB="0" distL="114300" distR="114300" simplePos="0" relativeHeight="251665408" behindDoc="1" locked="0" layoutInCell="1" allowOverlap="1" wp14:anchorId="1C20EC05" wp14:editId="49CD747E">
            <wp:simplePos x="0" y="0"/>
            <wp:positionH relativeFrom="column">
              <wp:posOffset>5311191</wp:posOffset>
            </wp:positionH>
            <wp:positionV relativeFrom="paragraph">
              <wp:posOffset>168468</wp:posOffset>
            </wp:positionV>
            <wp:extent cx="2693670" cy="2460672"/>
            <wp:effectExtent l="0" t="0" r="0" b="0"/>
            <wp:wrapNone/>
            <wp:docPr id="1" name="Picture 1" descr="A family of five people stand in front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amily of five people stand in front of a river."/>
                    <pic:cNvPicPr/>
                  </pic:nvPicPr>
                  <pic:blipFill>
                    <a:blip r:embed="rId12" cstate="email">
                      <a:extLst>
                        <a:ext uri="{28A0092B-C50C-407E-A947-70E740481C1C}">
                          <a14:useLocalDpi xmlns:a14="http://schemas.microsoft.com/office/drawing/2010/main"/>
                        </a:ext>
                      </a:extLst>
                    </a:blip>
                    <a:stretch>
                      <a:fillRect/>
                    </a:stretch>
                  </pic:blipFill>
                  <pic:spPr>
                    <a:xfrm>
                      <a:off x="0" y="0"/>
                      <a:ext cx="2693670" cy="2460672"/>
                    </a:xfrm>
                    <a:prstGeom prst="ellipse">
                      <a:avLst/>
                    </a:prstGeom>
                  </pic:spPr>
                </pic:pic>
              </a:graphicData>
            </a:graphic>
            <wp14:sizeRelH relativeFrom="page">
              <wp14:pctWidth>0</wp14:pctWidth>
            </wp14:sizeRelH>
            <wp14:sizeRelV relativeFrom="page">
              <wp14:pctHeight>0</wp14:pctHeight>
            </wp14:sizeRelV>
          </wp:anchor>
        </w:drawing>
      </w:r>
      <w:r w:rsidR="00F05CC9">
        <w:rPr>
          <w:color w:val="FFFFFF"/>
        </w:rPr>
        <w:t>Science</w:t>
      </w:r>
      <w:r w:rsidR="00F05CC9">
        <w:rPr>
          <w:color w:val="FFFFFF"/>
          <w:spacing w:val="-9"/>
        </w:rPr>
        <w:t xml:space="preserve"> </w:t>
      </w:r>
      <w:r w:rsidR="00F05CC9">
        <w:rPr>
          <w:color w:val="FFFFFF"/>
        </w:rPr>
        <w:t>for</w:t>
      </w:r>
      <w:r w:rsidR="00F05CC9">
        <w:rPr>
          <w:color w:val="FFFFFF"/>
          <w:spacing w:val="-8"/>
        </w:rPr>
        <w:t xml:space="preserve"> </w:t>
      </w:r>
      <w:r w:rsidR="00F05CC9">
        <w:rPr>
          <w:color w:val="FFFFFF"/>
          <w:spacing w:val="-10"/>
        </w:rPr>
        <w:t>a</w:t>
      </w:r>
    </w:p>
    <w:p w14:paraId="5A2B6106" w14:textId="2214952D" w:rsidR="003A1FCC" w:rsidRDefault="00000000">
      <w:pPr>
        <w:pStyle w:val="Title"/>
        <w:spacing w:line="617" w:lineRule="exact"/>
      </w:pPr>
      <w:r>
        <w:rPr>
          <w:noProof/>
          <w:color w:val="FFFFFF"/>
          <w:spacing w:val="-2"/>
        </w:rPr>
        <w:pict w14:anchorId="3AA3266C">
          <v:shape id="docshape3" o:spid="_x0000_s2372" style="position:absolute;left:0;text-align:left;margin-left:270.4pt;margin-top:30.3pt;width:99.95pt;height:99.95pt;z-index:-251578880" coordorigin="5396,1215" coordsize="1999,1999" path="m6395,3213r75,-3l6543,3202r71,-13l6684,3171r67,-23l6816,3120r63,-32l6939,3052r57,-40l7050,2968r51,-48l7149,2869r44,-54l7233,2758r36,-60l7301,2635r28,-65l7352,2502r18,-69l7383,2361r8,-73l7394,2214r-3,-75l7383,2066r-13,-71l7352,1925r-23,-67l7301,1793r-32,-63l7233,1670r-40,-58l7149,1558r-48,-51l7050,1460r-54,-44l6939,1376r-60,-37l6816,1307r-65,-27l6684,1257r-70,-18l6543,1225r-73,-8l6395,1215r-75,2l6247,1225r-71,14l6106,1257r-67,23l5974,1307r-63,32l5851,1376r-57,40l5739,1460r-51,47l5641,1558r-44,54l5557,1670r-36,60l5489,1793r-28,65l5438,1925r-18,70l5407,2066r-8,73l5396,2214r3,74l5407,2361r13,72l5438,2502r23,68l5489,2635r32,63l5557,2758r40,57l5641,2869r47,51l5739,2968r55,44l5851,3052r60,36l5974,3120r65,28l6106,3171r70,18l6247,3202r73,8l6395,3213xe" filled="f" strokecolor="white" strokeweight="1pt">
            <v:path arrowok="t"/>
          </v:shape>
        </w:pict>
      </w:r>
      <w:r w:rsidR="00F05CC9">
        <w:rPr>
          <w:color w:val="FFFFFF"/>
          <w:spacing w:val="-2"/>
        </w:rPr>
        <w:t>water-secure</w:t>
      </w:r>
      <w:r w:rsidR="00F05CC9">
        <w:rPr>
          <w:color w:val="FFFFFF"/>
          <w:spacing w:val="-23"/>
        </w:rPr>
        <w:t xml:space="preserve"> </w:t>
      </w:r>
      <w:r w:rsidR="00F05CC9">
        <w:rPr>
          <w:color w:val="FFFFFF"/>
          <w:spacing w:val="-2"/>
        </w:rPr>
        <w:t>future</w:t>
      </w:r>
    </w:p>
    <w:p w14:paraId="5A2B6107" w14:textId="0C084F8B" w:rsidR="003A1FCC" w:rsidRDefault="00760A14">
      <w:pPr>
        <w:spacing w:before="140"/>
        <w:ind w:left="1020"/>
        <w:rPr>
          <w:sz w:val="34"/>
        </w:rPr>
      </w:pPr>
      <w:r>
        <w:rPr>
          <w:noProof/>
          <w:color w:val="FFFFFF"/>
          <w:sz w:val="34"/>
        </w:rPr>
        <w:drawing>
          <wp:anchor distT="0" distB="0" distL="114300" distR="114300" simplePos="0" relativeHeight="251622912" behindDoc="0" locked="0" layoutInCell="1" allowOverlap="1" wp14:anchorId="5CB46DA6" wp14:editId="7C06636A">
            <wp:simplePos x="0" y="0"/>
            <wp:positionH relativeFrom="column">
              <wp:posOffset>3495040</wp:posOffset>
            </wp:positionH>
            <wp:positionV relativeFrom="paragraph">
              <wp:posOffset>60629</wp:posOffset>
            </wp:positionV>
            <wp:extent cx="1139825" cy="1133475"/>
            <wp:effectExtent l="0" t="0" r="3175" b="9525"/>
            <wp:wrapNone/>
            <wp:docPr id="2" name="Picture 2" descr="Two researchers using hand-held equipment to recor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researchers using hand-held equipment to record informatio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139825" cy="1133475"/>
                    </a:xfrm>
                    <a:prstGeom prst="ellipse">
                      <a:avLst/>
                    </a:prstGeom>
                  </pic:spPr>
                </pic:pic>
              </a:graphicData>
            </a:graphic>
          </wp:anchor>
        </w:drawing>
      </w:r>
      <w:r w:rsidR="00F05CC9">
        <w:rPr>
          <w:color w:val="FFFFFF"/>
          <w:sz w:val="34"/>
        </w:rPr>
        <w:t>Informing</w:t>
      </w:r>
      <w:r w:rsidR="00F05CC9">
        <w:rPr>
          <w:color w:val="FFFFFF"/>
          <w:spacing w:val="-16"/>
          <w:sz w:val="34"/>
        </w:rPr>
        <w:t xml:space="preserve"> </w:t>
      </w:r>
      <w:r w:rsidR="00F05CC9">
        <w:rPr>
          <w:color w:val="FFFFFF"/>
          <w:spacing w:val="-2"/>
          <w:sz w:val="34"/>
        </w:rPr>
        <w:t>sustainable</w:t>
      </w:r>
    </w:p>
    <w:p w14:paraId="5A2B6108" w14:textId="3658E02B" w:rsidR="003A1FCC" w:rsidRDefault="00F05CC9">
      <w:pPr>
        <w:spacing w:before="13" w:line="247" w:lineRule="auto"/>
        <w:ind w:left="1020" w:right="6228"/>
        <w:rPr>
          <w:sz w:val="34"/>
        </w:rPr>
      </w:pPr>
      <w:r>
        <w:rPr>
          <w:color w:val="FFFFFF"/>
          <w:sz w:val="34"/>
        </w:rPr>
        <w:t>and</w:t>
      </w:r>
      <w:r>
        <w:rPr>
          <w:color w:val="FFFFFF"/>
          <w:spacing w:val="-20"/>
          <w:sz w:val="34"/>
        </w:rPr>
        <w:t xml:space="preserve"> </w:t>
      </w:r>
      <w:r>
        <w:rPr>
          <w:color w:val="FFFFFF"/>
          <w:sz w:val="34"/>
        </w:rPr>
        <w:t>evidence-based</w:t>
      </w:r>
      <w:r>
        <w:rPr>
          <w:color w:val="FFFFFF"/>
          <w:spacing w:val="-19"/>
          <w:sz w:val="34"/>
        </w:rPr>
        <w:t xml:space="preserve"> </w:t>
      </w:r>
      <w:r>
        <w:rPr>
          <w:color w:val="FFFFFF"/>
          <w:sz w:val="34"/>
        </w:rPr>
        <w:t>water security infrastructure</w:t>
      </w:r>
    </w:p>
    <w:p w14:paraId="5A2B6109" w14:textId="25557254" w:rsidR="003A1FCC" w:rsidRDefault="003A1FCC">
      <w:pPr>
        <w:pStyle w:val="BodyText"/>
        <w:rPr>
          <w:sz w:val="34"/>
        </w:rPr>
      </w:pPr>
    </w:p>
    <w:p w14:paraId="5A2B610A" w14:textId="36F56752" w:rsidR="003A1FCC" w:rsidRDefault="003A1FCC">
      <w:pPr>
        <w:pStyle w:val="BodyText"/>
        <w:rPr>
          <w:sz w:val="34"/>
        </w:rPr>
      </w:pPr>
    </w:p>
    <w:p w14:paraId="5A2B610B" w14:textId="2C9F461D" w:rsidR="003A1FCC" w:rsidRDefault="003A1FCC">
      <w:pPr>
        <w:pStyle w:val="BodyText"/>
        <w:rPr>
          <w:sz w:val="34"/>
        </w:rPr>
      </w:pPr>
    </w:p>
    <w:p w14:paraId="5A2B610C" w14:textId="7394E30F" w:rsidR="003A1FCC" w:rsidRDefault="00760A14">
      <w:pPr>
        <w:pStyle w:val="BodyText"/>
        <w:rPr>
          <w:sz w:val="34"/>
        </w:rPr>
      </w:pPr>
      <w:r>
        <w:rPr>
          <w:noProof/>
          <w:sz w:val="34"/>
        </w:rPr>
        <w:drawing>
          <wp:anchor distT="0" distB="0" distL="114300" distR="114300" simplePos="0" relativeHeight="251655168" behindDoc="0" locked="0" layoutInCell="1" allowOverlap="1" wp14:anchorId="4FCA710F" wp14:editId="4838385B">
            <wp:simplePos x="0" y="0"/>
            <wp:positionH relativeFrom="column">
              <wp:posOffset>1824880</wp:posOffset>
            </wp:positionH>
            <wp:positionV relativeFrom="paragraph">
              <wp:posOffset>80645</wp:posOffset>
            </wp:positionV>
            <wp:extent cx="2064003" cy="2066483"/>
            <wp:effectExtent l="0" t="0" r="0" b="0"/>
            <wp:wrapNone/>
            <wp:docPr id="6" name="Picture 6" descr="Close up of a crop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 up of a crop field."/>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064003" cy="2066483"/>
                    </a:xfrm>
                    <a:prstGeom prst="ellipse">
                      <a:avLst/>
                    </a:prstGeom>
                  </pic:spPr>
                </pic:pic>
              </a:graphicData>
            </a:graphic>
          </wp:anchor>
        </w:drawing>
      </w:r>
    </w:p>
    <w:p w14:paraId="5A2B610D" w14:textId="2B6DA4F0" w:rsidR="003A1FCC" w:rsidRDefault="003A1FCC">
      <w:pPr>
        <w:pStyle w:val="BodyText"/>
        <w:rPr>
          <w:sz w:val="34"/>
        </w:rPr>
      </w:pPr>
    </w:p>
    <w:p w14:paraId="5A2B610E" w14:textId="2005CDDC" w:rsidR="003A1FCC" w:rsidRDefault="00000000">
      <w:pPr>
        <w:pStyle w:val="BodyText"/>
        <w:rPr>
          <w:sz w:val="34"/>
        </w:rPr>
      </w:pPr>
      <w:r>
        <w:rPr>
          <w:noProof/>
          <w:sz w:val="34"/>
        </w:rPr>
        <w:pict w14:anchorId="19B7357C">
          <v:shape id="docshape4" o:spid="_x0000_s2371" style="position:absolute;margin-left:358.7pt;margin-top:13pt;width:146.75pt;height:146.75pt;z-index:-251577856" coordorigin="7161,4983" coordsize="2935,2935" path="m7161,6450r2,-75l7169,6300r9,-73l7191,6154r16,-71l7227,6014r23,-68l7277,5879r29,-65l7338,5751r36,-62l7412,5630r41,-58l7496,5517r46,-54l7591,5412r51,-48l7695,5318r56,-44l7808,5233r60,-38l7929,5160r63,-33l8057,5098r67,-26l8192,5049r70,-20l8333,5013r72,-13l8478,4990r75,-5l8628,4983r76,2l8778,4990r74,10l8924,5013r71,16l9065,5049r68,23l9200,5098r65,29l9328,5160r61,35l9449,5233r57,41l9562,5318r53,46l9666,5412r49,51l9761,5517r43,55l9845,5630r38,59l9919,5751r32,63l9980,5879r27,67l10030,6014r20,69l10066,6154r13,73l10088,6300r6,75l10096,6450r-2,76l10088,6600r-9,73l10066,6746r-16,71l10030,6886r-23,69l9980,7021r-29,65l9919,7149r-36,62l9845,7270r-41,58l9761,7383r-46,54l9666,7488r-51,48l9562,7582r-56,44l9449,7667r-60,38l9328,7740r-63,33l9200,7802r-67,26l9065,7851r-70,20l8924,7887r-72,13l8778,7910r-74,5l8628,7917r-75,-2l8478,7910r-73,-10l8333,7887r-71,-16l8192,7851r-68,-23l8057,7802r-65,-29l7929,7740r-61,-35l7808,7667r-57,-41l7695,7582r-53,-46l7591,7488r-49,-51l7496,7383r-43,-55l7412,7270r-38,-59l7338,7149r-32,-63l7277,7021r-27,-66l7227,6886r-20,-69l7191,6746r-13,-73l7169,6600r-6,-74l7161,6450xe" filled="f" strokecolor="white" strokeweight="1pt">
            <v:path arrowok="t"/>
          </v:shape>
        </w:pict>
      </w:r>
    </w:p>
    <w:p w14:paraId="5A2B610F" w14:textId="4CE5E55B" w:rsidR="003A1FCC" w:rsidRDefault="00760A14">
      <w:pPr>
        <w:pStyle w:val="BodyText"/>
        <w:rPr>
          <w:sz w:val="34"/>
        </w:rPr>
      </w:pPr>
      <w:r>
        <w:rPr>
          <w:noProof/>
          <w:sz w:val="34"/>
        </w:rPr>
        <w:drawing>
          <wp:anchor distT="0" distB="0" distL="114300" distR="114300" simplePos="0" relativeHeight="251657216" behindDoc="0" locked="0" layoutInCell="1" allowOverlap="1" wp14:anchorId="7478FF01" wp14:editId="552EEA7A">
            <wp:simplePos x="0" y="0"/>
            <wp:positionH relativeFrom="column">
              <wp:posOffset>4662860</wp:posOffset>
            </wp:positionH>
            <wp:positionV relativeFrom="paragraph">
              <wp:posOffset>5715</wp:posOffset>
            </wp:positionV>
            <wp:extent cx="1653010" cy="1665247"/>
            <wp:effectExtent l="0" t="0" r="4445" b="0"/>
            <wp:wrapNone/>
            <wp:docPr id="8" name="Picture 8" descr="Four people in personal protection clothing stand in front of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our people in personal protection clothing stand in front of a construction site."/>
                    <pic:cNvPicPr>
                      <a:picLocks noChangeAspect="1"/>
                    </pic:cNvPicPr>
                  </pic:nvPicPr>
                  <pic:blipFill rotWithShape="1">
                    <a:blip r:embed="rId15" cstate="email">
                      <a:extLst>
                        <a:ext uri="{28A0092B-C50C-407E-A947-70E740481C1C}">
                          <a14:useLocalDpi xmlns:a14="http://schemas.microsoft.com/office/drawing/2010/main"/>
                        </a:ext>
                      </a:extLst>
                    </a:blip>
                    <a:srcRect b="-253"/>
                    <a:stretch/>
                  </pic:blipFill>
                  <pic:spPr bwMode="auto">
                    <a:xfrm>
                      <a:off x="0" y="0"/>
                      <a:ext cx="1653010" cy="1665247"/>
                    </a:xfrm>
                    <a:prstGeom prst="ellipse">
                      <a:avLst/>
                    </a:prstGeom>
                    <a:ln>
                      <a:noFill/>
                    </a:ln>
                    <a:extLst>
                      <a:ext uri="{53640926-AAD7-44D8-BBD7-CCE9431645EC}">
                        <a14:shadowObscured xmlns:a14="http://schemas.microsoft.com/office/drawing/2010/main"/>
                      </a:ext>
                    </a:extLst>
                  </pic:spPr>
                </pic:pic>
              </a:graphicData>
            </a:graphic>
          </wp:anchor>
        </w:drawing>
      </w:r>
    </w:p>
    <w:p w14:paraId="5A2B6110" w14:textId="79E5BA53" w:rsidR="003A1FCC" w:rsidRDefault="003A1FCC">
      <w:pPr>
        <w:pStyle w:val="BodyText"/>
        <w:rPr>
          <w:sz w:val="34"/>
        </w:rPr>
      </w:pPr>
    </w:p>
    <w:p w14:paraId="5A2B6111" w14:textId="0A7CE0F9" w:rsidR="003A1FCC" w:rsidRDefault="003A1FCC">
      <w:pPr>
        <w:pStyle w:val="BodyText"/>
        <w:rPr>
          <w:sz w:val="34"/>
        </w:rPr>
      </w:pPr>
    </w:p>
    <w:p w14:paraId="5A2B6112" w14:textId="1E0EE40F" w:rsidR="003A1FCC" w:rsidRDefault="003A1FCC">
      <w:pPr>
        <w:pStyle w:val="BodyText"/>
        <w:rPr>
          <w:sz w:val="34"/>
        </w:rPr>
      </w:pPr>
    </w:p>
    <w:p w14:paraId="5A2B6113" w14:textId="06B1D127" w:rsidR="003A1FCC" w:rsidRDefault="003A1FCC">
      <w:pPr>
        <w:pStyle w:val="BodyText"/>
        <w:rPr>
          <w:sz w:val="34"/>
        </w:rPr>
      </w:pPr>
    </w:p>
    <w:p w14:paraId="5A2B6114" w14:textId="785E889D" w:rsidR="003A1FCC" w:rsidRDefault="003A1FCC">
      <w:pPr>
        <w:pStyle w:val="BodyText"/>
        <w:rPr>
          <w:sz w:val="34"/>
        </w:rPr>
      </w:pPr>
    </w:p>
    <w:p w14:paraId="5A2B6115" w14:textId="6097631A" w:rsidR="003A1FCC" w:rsidRDefault="003A1FCC">
      <w:pPr>
        <w:pStyle w:val="BodyText"/>
        <w:rPr>
          <w:sz w:val="34"/>
        </w:rPr>
      </w:pPr>
    </w:p>
    <w:p w14:paraId="5A2B6116" w14:textId="7E8F01F7" w:rsidR="003A1FCC" w:rsidRDefault="00760A14">
      <w:pPr>
        <w:pStyle w:val="BodyText"/>
        <w:rPr>
          <w:sz w:val="34"/>
        </w:rPr>
      </w:pPr>
      <w:r>
        <w:rPr>
          <w:noProof/>
          <w:sz w:val="34"/>
        </w:rPr>
        <w:drawing>
          <wp:anchor distT="0" distB="0" distL="114300" distR="114300" simplePos="0" relativeHeight="251660288" behindDoc="0" locked="0" layoutInCell="1" allowOverlap="1" wp14:anchorId="6DA853A4" wp14:editId="538CD80B">
            <wp:simplePos x="0" y="0"/>
            <wp:positionH relativeFrom="column">
              <wp:posOffset>1321104</wp:posOffset>
            </wp:positionH>
            <wp:positionV relativeFrom="paragraph">
              <wp:posOffset>124460</wp:posOffset>
            </wp:positionV>
            <wp:extent cx="1689735" cy="1656080"/>
            <wp:effectExtent l="0" t="0" r="5715" b="1270"/>
            <wp:wrapNone/>
            <wp:docPr id="12" name="Picture 12" descr="Landscape image with a large dam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ndscape image with a large dam in the foreground."/>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689735" cy="1656080"/>
                    </a:xfrm>
                    <a:prstGeom prst="ellipse">
                      <a:avLst/>
                    </a:prstGeom>
                    <a:ln>
                      <a:noFill/>
                    </a:ln>
                    <a:extLst>
                      <a:ext uri="{53640926-AAD7-44D8-BBD7-CCE9431645EC}">
                        <a14:shadowObscured xmlns:a14="http://schemas.microsoft.com/office/drawing/2010/main"/>
                      </a:ext>
                    </a:extLst>
                  </pic:spPr>
                </pic:pic>
              </a:graphicData>
            </a:graphic>
          </wp:anchor>
        </w:drawing>
      </w:r>
      <w:r w:rsidR="00000000">
        <w:rPr>
          <w:noProof/>
          <w:sz w:val="34"/>
        </w:rPr>
        <w:pict w14:anchorId="194FBE09">
          <v:shape id="docshape5" o:spid="_x0000_s2370" style="position:absolute;margin-left:96.65pt;margin-top:1.85pt;width:146.75pt;height:146.75pt;z-index:-251576832;mso-position-horizontal-relative:text;mso-position-vertical-relative:text" coordorigin="1920,8081" coordsize="2935,2935" path="m1920,9548r2,-76l1928,9398r9,-74l1950,9252r16,-71l1986,9112r23,-69l2035,8977r30,-65l2097,8848r36,-61l2171,8727r41,-57l2255,8615r46,-54l2350,8510r51,-48l2454,8416r55,-44l2567,8331r60,-38l2688,8258r63,-33l2816,8196r67,-26l2951,8147r70,-20l3092,8110r72,-13l3237,8088r75,-6l3387,8081r76,1l3537,8088r74,9l3683,8110r71,17l3824,8147r68,23l3959,8196r65,29l4087,8258r61,35l4208,8331r57,41l4321,8416r53,46l4425,8510r49,51l4520,8615r43,55l4604,8727r38,60l4678,8848r32,64l4739,8977r27,66l4789,9112r19,69l4825,9252r13,72l4847,9398r6,74l4855,9548r-2,75l4847,9698r-9,73l4825,9844r-17,71l4789,9984r-23,68l4739,10119r-29,65l4678,10247r-36,62l4604,10368r-41,58l4520,10481r-46,53l4425,10585r-51,49l4321,10680r-56,44l4208,10765r-60,38l4087,10838r-63,32l3959,10900r-67,26l3824,10949r-70,20l3683,10985r-72,13l3537,11008r-74,5l3387,11015r-75,-2l3237,11008r-73,-10l3092,10985r-71,-16l2951,10949r-68,-23l2816,10900r-65,-30l2688,10838r-61,-35l2567,10765r-58,-41l2454,10680r-53,-46l2350,10585r-49,-51l2255,10481r-43,-55l2171,10368r-38,-59l2097,10247r-32,-63l2035,10119r-26,-67l1986,9984r-20,-69l1950,9844r-13,-73l1928,9698r-6,-75l1920,9548xe" filled="f" strokecolor="white" strokeweight="1pt">
            <v:path arrowok="t"/>
          </v:shape>
        </w:pict>
      </w:r>
    </w:p>
    <w:p w14:paraId="5A2B6117" w14:textId="5FF374EB" w:rsidR="003A1FCC" w:rsidRDefault="003A1FCC">
      <w:pPr>
        <w:pStyle w:val="BodyText"/>
        <w:rPr>
          <w:sz w:val="34"/>
        </w:rPr>
      </w:pPr>
    </w:p>
    <w:p w14:paraId="5A2B6118" w14:textId="5983B421" w:rsidR="003A1FCC" w:rsidRDefault="00760A14">
      <w:pPr>
        <w:pStyle w:val="BodyText"/>
        <w:rPr>
          <w:sz w:val="34"/>
        </w:rPr>
      </w:pPr>
      <w:r>
        <w:rPr>
          <w:noProof/>
          <w:sz w:val="34"/>
        </w:rPr>
        <w:drawing>
          <wp:anchor distT="0" distB="0" distL="114300" distR="114300" simplePos="0" relativeHeight="251650048" behindDoc="0" locked="0" layoutInCell="1" allowOverlap="1" wp14:anchorId="04D77B37" wp14:editId="4A2E5D30">
            <wp:simplePos x="0" y="0"/>
            <wp:positionH relativeFrom="column">
              <wp:posOffset>4641491</wp:posOffset>
            </wp:positionH>
            <wp:positionV relativeFrom="paragraph">
              <wp:posOffset>149225</wp:posOffset>
            </wp:positionV>
            <wp:extent cx="1397635" cy="1387475"/>
            <wp:effectExtent l="0" t="0" r="0" b="3175"/>
            <wp:wrapNone/>
            <wp:docPr id="10" name="Picture 10" descr="Running water tap on a deser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unning water tap on a desert property."/>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397635" cy="1387475"/>
                    </a:xfrm>
                    <a:prstGeom prst="ellipse">
                      <a:avLst/>
                    </a:prstGeom>
                    <a:ln>
                      <a:noFill/>
                    </a:ln>
                    <a:extLst>
                      <a:ext uri="{53640926-AAD7-44D8-BBD7-CCE9431645EC}">
                        <a14:shadowObscured xmlns:a14="http://schemas.microsoft.com/office/drawing/2010/main"/>
                      </a:ext>
                    </a:extLst>
                  </pic:spPr>
                </pic:pic>
              </a:graphicData>
            </a:graphic>
          </wp:anchor>
        </w:drawing>
      </w:r>
    </w:p>
    <w:p w14:paraId="5A2B6119" w14:textId="77777777" w:rsidR="003A1FCC" w:rsidRDefault="003A1FCC">
      <w:pPr>
        <w:pStyle w:val="BodyText"/>
        <w:rPr>
          <w:sz w:val="34"/>
        </w:rPr>
      </w:pPr>
    </w:p>
    <w:p w14:paraId="5A2B611A" w14:textId="77777777" w:rsidR="003A1FCC" w:rsidRDefault="003A1FCC">
      <w:pPr>
        <w:pStyle w:val="BodyText"/>
        <w:rPr>
          <w:sz w:val="34"/>
        </w:rPr>
      </w:pPr>
    </w:p>
    <w:p w14:paraId="5A2B611B" w14:textId="77777777" w:rsidR="003A1FCC" w:rsidRDefault="003A1FCC">
      <w:pPr>
        <w:pStyle w:val="BodyText"/>
        <w:rPr>
          <w:sz w:val="34"/>
        </w:rPr>
      </w:pPr>
    </w:p>
    <w:p w14:paraId="5A2B611C" w14:textId="77777777" w:rsidR="003A1FCC" w:rsidRDefault="003A1FCC">
      <w:pPr>
        <w:pStyle w:val="BodyText"/>
        <w:rPr>
          <w:sz w:val="34"/>
        </w:rPr>
      </w:pPr>
    </w:p>
    <w:p w14:paraId="5A2B611D" w14:textId="77777777" w:rsidR="003A1FCC" w:rsidRDefault="003A1FCC">
      <w:pPr>
        <w:pStyle w:val="BodyText"/>
        <w:rPr>
          <w:sz w:val="34"/>
        </w:rPr>
      </w:pPr>
    </w:p>
    <w:p w14:paraId="5A2B611E" w14:textId="77777777" w:rsidR="003A1FCC" w:rsidRDefault="003A1FCC">
      <w:pPr>
        <w:pStyle w:val="BodyText"/>
        <w:rPr>
          <w:sz w:val="34"/>
        </w:rPr>
      </w:pPr>
    </w:p>
    <w:p w14:paraId="5A2B611F" w14:textId="77777777" w:rsidR="003A1FCC" w:rsidRDefault="003A1FCC">
      <w:pPr>
        <w:pStyle w:val="BodyText"/>
        <w:rPr>
          <w:sz w:val="38"/>
        </w:rPr>
      </w:pPr>
    </w:p>
    <w:p w14:paraId="5A2B6120" w14:textId="77777777" w:rsidR="003A1FCC" w:rsidRDefault="00F05CC9">
      <w:pPr>
        <w:ind w:left="1020"/>
        <w:rPr>
          <w:sz w:val="24"/>
        </w:rPr>
      </w:pPr>
      <w:r>
        <w:rPr>
          <w:color w:val="231F20"/>
          <w:sz w:val="24"/>
        </w:rPr>
        <w:t>A</w:t>
      </w:r>
      <w:r>
        <w:rPr>
          <w:color w:val="231F20"/>
          <w:spacing w:val="-6"/>
          <w:sz w:val="24"/>
        </w:rPr>
        <w:t xml:space="preserve"> </w:t>
      </w:r>
      <w:r>
        <w:rPr>
          <w:color w:val="231F20"/>
          <w:sz w:val="24"/>
        </w:rPr>
        <w:t>progress</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4"/>
          <w:sz w:val="24"/>
        </w:rPr>
        <w:t xml:space="preserve"> </w:t>
      </w:r>
      <w:r>
        <w:rPr>
          <w:color w:val="231F20"/>
          <w:sz w:val="24"/>
        </w:rPr>
        <w:t>the</w:t>
      </w:r>
      <w:r>
        <w:rPr>
          <w:color w:val="231F20"/>
          <w:spacing w:val="-4"/>
          <w:sz w:val="24"/>
        </w:rPr>
        <w:t xml:space="preserve"> </w:t>
      </w:r>
      <w:r>
        <w:rPr>
          <w:color w:val="231F20"/>
          <w:sz w:val="24"/>
        </w:rPr>
        <w:t>NWGA</w:t>
      </w:r>
      <w:r>
        <w:rPr>
          <w:color w:val="231F20"/>
          <w:spacing w:val="-4"/>
          <w:sz w:val="24"/>
        </w:rPr>
        <w:t xml:space="preserve"> </w:t>
      </w:r>
      <w:r>
        <w:rPr>
          <w:color w:val="231F20"/>
          <w:sz w:val="24"/>
        </w:rPr>
        <w:t>Science</w:t>
      </w:r>
      <w:r>
        <w:rPr>
          <w:color w:val="231F20"/>
          <w:spacing w:val="-4"/>
          <w:sz w:val="24"/>
        </w:rPr>
        <w:t xml:space="preserve"> </w:t>
      </w:r>
      <w:r>
        <w:rPr>
          <w:color w:val="231F20"/>
          <w:spacing w:val="-2"/>
          <w:sz w:val="24"/>
        </w:rPr>
        <w:t>Program</w:t>
      </w:r>
    </w:p>
    <w:p w14:paraId="5A2B6121" w14:textId="77777777" w:rsidR="003A1FCC" w:rsidRDefault="003A1FCC">
      <w:pPr>
        <w:rPr>
          <w:sz w:val="24"/>
        </w:rPr>
        <w:sectPr w:rsidR="003A1FCC">
          <w:footerReference w:type="default" r:id="rId18"/>
          <w:type w:val="continuous"/>
          <w:pgSz w:w="11910" w:h="16840"/>
          <w:pgMar w:top="1100" w:right="0" w:bottom="280" w:left="0" w:header="0" w:footer="0" w:gutter="0"/>
          <w:pgNumType w:start="1"/>
          <w:cols w:space="720"/>
        </w:sectPr>
      </w:pPr>
    </w:p>
    <w:p w14:paraId="5A2B6122" w14:textId="77777777" w:rsidR="003A1FCC" w:rsidRDefault="003A1FCC">
      <w:pPr>
        <w:pStyle w:val="BodyText"/>
      </w:pPr>
    </w:p>
    <w:p w14:paraId="5A2B6123" w14:textId="77777777" w:rsidR="003A1FCC" w:rsidRDefault="003A1FCC">
      <w:pPr>
        <w:pStyle w:val="BodyText"/>
      </w:pPr>
    </w:p>
    <w:p w14:paraId="5A2B6124" w14:textId="77777777" w:rsidR="003A1FCC" w:rsidRDefault="003A1FCC">
      <w:pPr>
        <w:pStyle w:val="BodyText"/>
      </w:pPr>
    </w:p>
    <w:p w14:paraId="5A2B6125" w14:textId="77777777" w:rsidR="003A1FCC" w:rsidRDefault="003A1FCC">
      <w:pPr>
        <w:pStyle w:val="BodyText"/>
      </w:pPr>
    </w:p>
    <w:p w14:paraId="5A2B6126" w14:textId="77777777" w:rsidR="003A1FCC" w:rsidRDefault="003A1FCC">
      <w:pPr>
        <w:pStyle w:val="BodyText"/>
      </w:pPr>
    </w:p>
    <w:p w14:paraId="5A2B6127" w14:textId="77777777" w:rsidR="003A1FCC" w:rsidRDefault="003A1FCC">
      <w:pPr>
        <w:pStyle w:val="BodyText"/>
      </w:pPr>
    </w:p>
    <w:p w14:paraId="5A2B6128" w14:textId="77777777" w:rsidR="003A1FCC" w:rsidRDefault="003A1FCC">
      <w:pPr>
        <w:pStyle w:val="BodyText"/>
      </w:pPr>
    </w:p>
    <w:p w14:paraId="5A2B6129" w14:textId="77777777" w:rsidR="003A1FCC" w:rsidRDefault="003A1FCC">
      <w:pPr>
        <w:pStyle w:val="BodyText"/>
      </w:pPr>
    </w:p>
    <w:p w14:paraId="5A2B612A" w14:textId="77777777" w:rsidR="003A1FCC" w:rsidRDefault="003A1FCC">
      <w:pPr>
        <w:pStyle w:val="BodyText"/>
        <w:spacing w:before="10"/>
        <w:rPr>
          <w:sz w:val="17"/>
        </w:rPr>
      </w:pPr>
    </w:p>
    <w:p w14:paraId="5A2B612B" w14:textId="77777777" w:rsidR="003A1FCC" w:rsidRDefault="00000000">
      <w:pPr>
        <w:rPr>
          <w:sz w:val="20"/>
        </w:rPr>
      </w:pPr>
      <w:r>
        <w:rPr>
          <w:sz w:val="20"/>
        </w:rPr>
      </w:r>
      <w:r>
        <w:rPr>
          <w:sz w:val="20"/>
        </w:rPr>
        <w:pict w14:anchorId="5A2B6590">
          <v:group id="docshapegroup38" o:spid="_x0000_s2334" style="width:24.05pt;height:32.55pt;mso-position-horizontal-relative:char;mso-position-vertical-relative:line" coordsize="481,651">
            <v:shape id="docshape39" o:spid="_x0000_s2335" style="position:absolute;width:481;height:651" coordsize="481,651" o:spt="100" adj="0,,0" path="m,568r,42l12,618r69,24l155,651r75,-9l298,618r6,-4l155,614,97,608,43,592,,568xm155,r,36l213,42r55,17l317,86r43,35l395,164r26,49l438,267r6,58l438,384r-17,54l395,487r-35,43l317,565r-49,27l213,608r-58,6l304,614r55,-35l409,529r38,-61l472,400r9,-75l472,251,447,182,409,122,359,71,298,33,230,9,155,xm155,l81,9,12,33,,41,,82,43,59,97,42r58,-6l155,xe" stroked="f">
              <v:fill opacity="52428f"/>
              <v:stroke joinstyle="round"/>
              <v:formulas/>
              <v:path arrowok="t" o:connecttype="segments"/>
            </v:shape>
            <w10:anchorlock/>
          </v:group>
        </w:pict>
      </w:r>
      <w:r w:rsidR="00F05CC9">
        <w:rPr>
          <w:rFonts w:ascii="Times New Roman"/>
          <w:spacing w:val="81"/>
          <w:sz w:val="20"/>
        </w:rPr>
        <w:t xml:space="preserve"> </w:t>
      </w:r>
      <w:r>
        <w:rPr>
          <w:spacing w:val="81"/>
          <w:position w:val="62"/>
          <w:sz w:val="20"/>
        </w:rPr>
      </w:r>
      <w:r>
        <w:rPr>
          <w:spacing w:val="81"/>
          <w:position w:val="62"/>
          <w:sz w:val="20"/>
        </w:rPr>
        <w:pict w14:anchorId="5A2B6592">
          <v:group id="docshapegroup40" o:spid="_x0000_s2332" style="width:24.65pt;height:24.65pt;mso-position-horizontal-relative:char;mso-position-vertical-relative:line" coordsize="493,493">
            <v:shape id="docshape41" o:spid="_x0000_s2333" style="position:absolute;width:493;height:493" coordsize="493,493" o:spt="100" adj="0,,0" path="m246,l168,13,101,47,48,101,13,168,,246r13,78l48,392r53,53l168,480r78,12l324,480r46,-24l246,456r-42,-4l165,440,129,420,98,395,72,364,53,328,41,288,36,246r5,-42l53,165,72,129,98,98,129,72,165,53,204,41r42,-5l246,xm246,r,36l289,41r39,12l364,72r31,26l420,129r20,36l452,204r4,42l452,288r-12,40l420,364r-25,31l364,420r-36,20l289,452r-43,4l370,456r22,-11l445,392r35,-68l492,246,480,168,445,101,392,47,324,13,246,xe" stroked="f">
              <v:fill opacity="52428f"/>
              <v:stroke joinstyle="round"/>
              <v:formulas/>
              <v:path arrowok="t" o:connecttype="segments"/>
            </v:shape>
            <w10:anchorlock/>
          </v:group>
        </w:pict>
      </w:r>
    </w:p>
    <w:p w14:paraId="5A2B612C" w14:textId="77777777" w:rsidR="003A1FCC" w:rsidRDefault="003A1FCC">
      <w:pPr>
        <w:pStyle w:val="BodyText"/>
      </w:pPr>
    </w:p>
    <w:p w14:paraId="5A2B612D" w14:textId="77777777" w:rsidR="003A1FCC" w:rsidRDefault="003A1FCC">
      <w:pPr>
        <w:sectPr w:rsidR="003A1FCC">
          <w:pgSz w:w="11910" w:h="16840"/>
          <w:pgMar w:top="1920" w:right="0" w:bottom="280" w:left="0" w:header="0" w:footer="0" w:gutter="0"/>
          <w:cols w:space="720"/>
        </w:sectPr>
      </w:pPr>
    </w:p>
    <w:p w14:paraId="5A2B612E" w14:textId="77777777" w:rsidR="003A1FCC" w:rsidRDefault="003A1FCC">
      <w:pPr>
        <w:pStyle w:val="BodyText"/>
        <w:spacing w:before="2"/>
        <w:rPr>
          <w:sz w:val="21"/>
        </w:rPr>
      </w:pPr>
    </w:p>
    <w:p w14:paraId="5A2B612F" w14:textId="77777777" w:rsidR="003A1FCC" w:rsidRDefault="00F05CC9">
      <w:pPr>
        <w:spacing w:line="216" w:lineRule="auto"/>
        <w:ind w:left="1020"/>
        <w:rPr>
          <w:b/>
          <w:sz w:val="20"/>
        </w:rPr>
      </w:pPr>
      <w:r>
        <w:rPr>
          <w:b/>
          <w:color w:val="231F20"/>
          <w:sz w:val="20"/>
        </w:rPr>
        <w:t>©</w:t>
      </w:r>
      <w:r>
        <w:rPr>
          <w:b/>
          <w:color w:val="231F20"/>
          <w:spacing w:val="-12"/>
          <w:sz w:val="20"/>
        </w:rPr>
        <w:t xml:space="preserve"> </w:t>
      </w:r>
      <w:r>
        <w:rPr>
          <w:b/>
          <w:color w:val="231F20"/>
          <w:sz w:val="20"/>
        </w:rPr>
        <w:t>Commonwealth</w:t>
      </w:r>
      <w:r>
        <w:rPr>
          <w:b/>
          <w:color w:val="231F20"/>
          <w:spacing w:val="-11"/>
          <w:sz w:val="20"/>
        </w:rPr>
        <w:t xml:space="preserve"> </w:t>
      </w:r>
      <w:r>
        <w:rPr>
          <w:b/>
          <w:color w:val="231F20"/>
          <w:sz w:val="20"/>
        </w:rPr>
        <w:t>of</w:t>
      </w:r>
      <w:r>
        <w:rPr>
          <w:b/>
          <w:color w:val="231F20"/>
          <w:spacing w:val="-11"/>
          <w:sz w:val="20"/>
        </w:rPr>
        <w:t xml:space="preserve"> </w:t>
      </w:r>
      <w:r>
        <w:rPr>
          <w:b/>
          <w:color w:val="231F20"/>
          <w:sz w:val="20"/>
        </w:rPr>
        <w:t>Australia</w:t>
      </w:r>
      <w:r>
        <w:rPr>
          <w:b/>
          <w:color w:val="231F20"/>
          <w:spacing w:val="-12"/>
          <w:sz w:val="20"/>
        </w:rPr>
        <w:t xml:space="preserve"> </w:t>
      </w:r>
      <w:r>
        <w:rPr>
          <w:b/>
          <w:color w:val="231F20"/>
          <w:sz w:val="20"/>
        </w:rPr>
        <w:t>2023 ISBN 978-0-6456423-2-2</w:t>
      </w:r>
    </w:p>
    <w:p w14:paraId="5A2B6130" w14:textId="77777777" w:rsidR="003A1FCC" w:rsidRDefault="00F05CC9">
      <w:pPr>
        <w:spacing w:line="226" w:lineRule="exact"/>
        <w:ind w:left="1020"/>
        <w:rPr>
          <w:b/>
          <w:sz w:val="20"/>
        </w:rPr>
      </w:pPr>
      <w:r>
        <w:rPr>
          <w:b/>
          <w:color w:val="231F20"/>
          <w:sz w:val="20"/>
        </w:rPr>
        <w:t>March</w:t>
      </w:r>
      <w:r>
        <w:rPr>
          <w:b/>
          <w:color w:val="231F20"/>
          <w:spacing w:val="-5"/>
          <w:sz w:val="20"/>
        </w:rPr>
        <w:t xml:space="preserve"> </w:t>
      </w:r>
      <w:r>
        <w:rPr>
          <w:b/>
          <w:color w:val="231F20"/>
          <w:spacing w:val="-4"/>
          <w:sz w:val="20"/>
        </w:rPr>
        <w:t>2023</w:t>
      </w:r>
    </w:p>
    <w:p w14:paraId="5A2B6131" w14:textId="77777777" w:rsidR="003A1FCC" w:rsidRDefault="00F05CC9">
      <w:pPr>
        <w:spacing w:before="89" w:line="232" w:lineRule="exact"/>
        <w:ind w:left="1020"/>
        <w:rPr>
          <w:b/>
          <w:sz w:val="20"/>
        </w:rPr>
      </w:pPr>
      <w:r>
        <w:rPr>
          <w:b/>
          <w:color w:val="231F20"/>
          <w:sz w:val="20"/>
        </w:rPr>
        <w:t>Ownership</w:t>
      </w:r>
      <w:r>
        <w:rPr>
          <w:b/>
          <w:color w:val="231F20"/>
          <w:spacing w:val="-8"/>
          <w:sz w:val="20"/>
        </w:rPr>
        <w:t xml:space="preserve"> </w:t>
      </w:r>
      <w:r>
        <w:rPr>
          <w:b/>
          <w:color w:val="231F20"/>
          <w:sz w:val="20"/>
        </w:rPr>
        <w:t>of</w:t>
      </w:r>
      <w:r>
        <w:rPr>
          <w:b/>
          <w:color w:val="231F20"/>
          <w:spacing w:val="-7"/>
          <w:sz w:val="20"/>
        </w:rPr>
        <w:t xml:space="preserve"> </w:t>
      </w:r>
      <w:r>
        <w:rPr>
          <w:b/>
          <w:color w:val="231F20"/>
          <w:sz w:val="20"/>
        </w:rPr>
        <w:t>intellectual</w:t>
      </w:r>
      <w:r>
        <w:rPr>
          <w:b/>
          <w:color w:val="231F20"/>
          <w:spacing w:val="-7"/>
          <w:sz w:val="20"/>
        </w:rPr>
        <w:t xml:space="preserve"> </w:t>
      </w:r>
      <w:r>
        <w:rPr>
          <w:b/>
          <w:color w:val="231F20"/>
          <w:spacing w:val="-2"/>
          <w:sz w:val="20"/>
        </w:rPr>
        <w:t>property</w:t>
      </w:r>
    </w:p>
    <w:p w14:paraId="5A2B6132" w14:textId="77777777" w:rsidR="003A1FCC" w:rsidRDefault="00F05CC9">
      <w:pPr>
        <w:spacing w:line="220" w:lineRule="exact"/>
        <w:ind w:left="1020"/>
        <w:rPr>
          <w:b/>
          <w:sz w:val="20"/>
        </w:rPr>
      </w:pPr>
      <w:r>
        <w:rPr>
          <w:b/>
          <w:color w:val="231F20"/>
          <w:sz w:val="20"/>
        </w:rPr>
        <w:t>rights</w:t>
      </w:r>
      <w:r>
        <w:rPr>
          <w:b/>
          <w:color w:val="231F20"/>
          <w:spacing w:val="-2"/>
          <w:sz w:val="20"/>
        </w:rPr>
        <w:t xml:space="preserve"> </w:t>
      </w:r>
      <w:r>
        <w:rPr>
          <w:b/>
          <w:color w:val="231F20"/>
          <w:sz w:val="20"/>
        </w:rPr>
        <w:t>in</w:t>
      </w:r>
      <w:r>
        <w:rPr>
          <w:b/>
          <w:color w:val="231F20"/>
          <w:spacing w:val="-2"/>
          <w:sz w:val="20"/>
        </w:rPr>
        <w:t xml:space="preserve"> </w:t>
      </w:r>
      <w:r>
        <w:rPr>
          <w:b/>
          <w:color w:val="231F20"/>
          <w:sz w:val="20"/>
        </w:rPr>
        <w:t>this</w:t>
      </w:r>
      <w:r>
        <w:rPr>
          <w:b/>
          <w:color w:val="231F20"/>
          <w:spacing w:val="-1"/>
          <w:sz w:val="20"/>
        </w:rPr>
        <w:t xml:space="preserve"> </w:t>
      </w:r>
      <w:r>
        <w:rPr>
          <w:b/>
          <w:color w:val="231F20"/>
          <w:spacing w:val="-2"/>
          <w:sz w:val="20"/>
        </w:rPr>
        <w:t>publication</w:t>
      </w:r>
    </w:p>
    <w:p w14:paraId="5A2B6133" w14:textId="77777777" w:rsidR="003A1FCC" w:rsidRDefault="00F05CC9">
      <w:pPr>
        <w:pStyle w:val="BodyText"/>
        <w:spacing w:before="7" w:line="216" w:lineRule="auto"/>
        <w:ind w:left="1020"/>
      </w:pPr>
      <w:r>
        <w:rPr>
          <w:color w:val="231F20"/>
        </w:rPr>
        <w:t>Unless otherwise noted, copyright (and</w:t>
      </w:r>
      <w:r>
        <w:rPr>
          <w:color w:val="231F20"/>
          <w:spacing w:val="-12"/>
        </w:rPr>
        <w:t xml:space="preserve"> </w:t>
      </w:r>
      <w:r>
        <w:rPr>
          <w:color w:val="231F20"/>
        </w:rPr>
        <w:t>any</w:t>
      </w:r>
      <w:r>
        <w:rPr>
          <w:color w:val="231F20"/>
          <w:spacing w:val="-11"/>
        </w:rPr>
        <w:t xml:space="preserve"> </w:t>
      </w:r>
      <w:r>
        <w:rPr>
          <w:color w:val="231F20"/>
        </w:rPr>
        <w:t>other</w:t>
      </w:r>
      <w:r>
        <w:rPr>
          <w:color w:val="231F20"/>
          <w:spacing w:val="-11"/>
        </w:rPr>
        <w:t xml:space="preserve"> </w:t>
      </w:r>
      <w:r>
        <w:rPr>
          <w:color w:val="231F20"/>
        </w:rPr>
        <w:t>intellectual</w:t>
      </w:r>
      <w:r>
        <w:rPr>
          <w:color w:val="231F20"/>
          <w:spacing w:val="-12"/>
        </w:rPr>
        <w:t xml:space="preserve"> </w:t>
      </w:r>
      <w:r>
        <w:rPr>
          <w:color w:val="231F20"/>
        </w:rPr>
        <w:t>property rights, if any) in this publication</w:t>
      </w:r>
    </w:p>
    <w:p w14:paraId="5A2B6134" w14:textId="77777777" w:rsidR="003A1FCC" w:rsidRDefault="00F05CC9">
      <w:pPr>
        <w:pStyle w:val="BodyText"/>
        <w:spacing w:before="1" w:line="216" w:lineRule="auto"/>
        <w:ind w:left="1020" w:right="359"/>
      </w:pPr>
      <w:r>
        <w:rPr>
          <w:color w:val="231F20"/>
        </w:rPr>
        <w:t>is</w:t>
      </w:r>
      <w:r>
        <w:rPr>
          <w:color w:val="231F20"/>
          <w:spacing w:val="-11"/>
        </w:rPr>
        <w:t xml:space="preserve"> </w:t>
      </w:r>
      <w:r>
        <w:rPr>
          <w:color w:val="231F20"/>
        </w:rPr>
        <w:t>owned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Commonwealth of Australia (referred to below as the Commonwealth).</w:t>
      </w:r>
    </w:p>
    <w:p w14:paraId="5A2B6135" w14:textId="77777777" w:rsidR="003A1FCC" w:rsidRDefault="00F05CC9">
      <w:pPr>
        <w:spacing w:before="95" w:line="232" w:lineRule="exact"/>
        <w:ind w:left="1020"/>
        <w:rPr>
          <w:b/>
          <w:sz w:val="20"/>
        </w:rPr>
      </w:pPr>
      <w:r>
        <w:rPr>
          <w:b/>
          <w:color w:val="231F20"/>
          <w:spacing w:val="-2"/>
          <w:sz w:val="20"/>
        </w:rPr>
        <w:t>Disclaimer</w:t>
      </w:r>
    </w:p>
    <w:p w14:paraId="5A2B6136" w14:textId="77777777" w:rsidR="003A1FCC" w:rsidRDefault="00F05CC9">
      <w:pPr>
        <w:pStyle w:val="BodyText"/>
        <w:spacing w:before="7" w:line="216" w:lineRule="auto"/>
        <w:ind w:left="1020" w:right="445"/>
      </w:pPr>
      <w:r>
        <w:rPr>
          <w:color w:val="231F20"/>
        </w:rPr>
        <w:t>The</w:t>
      </w:r>
      <w:r>
        <w:rPr>
          <w:color w:val="231F20"/>
          <w:spacing w:val="-6"/>
        </w:rPr>
        <w:t xml:space="preserve"> </w:t>
      </w:r>
      <w:r>
        <w:rPr>
          <w:color w:val="231F20"/>
        </w:rPr>
        <w:t>material</w:t>
      </w:r>
      <w:r>
        <w:rPr>
          <w:color w:val="231F20"/>
          <w:spacing w:val="-5"/>
        </w:rPr>
        <w:t xml:space="preserve"> </w:t>
      </w:r>
      <w:r>
        <w:rPr>
          <w:color w:val="231F20"/>
        </w:rPr>
        <w:t>contained</w:t>
      </w:r>
      <w:r>
        <w:rPr>
          <w:color w:val="231F20"/>
          <w:spacing w:val="-6"/>
        </w:rPr>
        <w:t xml:space="preserve"> </w:t>
      </w:r>
      <w:r>
        <w:rPr>
          <w:color w:val="231F20"/>
        </w:rPr>
        <w:t>in</w:t>
      </w:r>
      <w:r>
        <w:rPr>
          <w:color w:val="231F20"/>
          <w:spacing w:val="-6"/>
        </w:rPr>
        <w:t xml:space="preserve"> </w:t>
      </w:r>
      <w:r>
        <w:rPr>
          <w:color w:val="231F20"/>
        </w:rPr>
        <w:t>this publication is made available on</w:t>
      </w:r>
      <w:r>
        <w:rPr>
          <w:color w:val="231F20"/>
          <w:spacing w:val="-12"/>
        </w:rPr>
        <w:t xml:space="preserve"> </w:t>
      </w:r>
      <w:r>
        <w:rPr>
          <w:color w:val="231F20"/>
        </w:rPr>
        <w:t>the</w:t>
      </w:r>
      <w:r>
        <w:rPr>
          <w:color w:val="231F20"/>
          <w:spacing w:val="-11"/>
        </w:rPr>
        <w:t xml:space="preserve"> </w:t>
      </w:r>
      <w:r>
        <w:rPr>
          <w:color w:val="231F20"/>
        </w:rPr>
        <w:t>understanding</w:t>
      </w:r>
      <w:r>
        <w:rPr>
          <w:color w:val="231F20"/>
          <w:spacing w:val="-11"/>
        </w:rPr>
        <w:t xml:space="preserve"> </w:t>
      </w:r>
      <w:r>
        <w:rPr>
          <w:color w:val="231F20"/>
        </w:rPr>
        <w:t>that</w:t>
      </w:r>
      <w:r>
        <w:rPr>
          <w:color w:val="231F20"/>
          <w:spacing w:val="-12"/>
        </w:rPr>
        <w:t xml:space="preserve"> </w:t>
      </w:r>
      <w:r>
        <w:rPr>
          <w:color w:val="231F20"/>
        </w:rPr>
        <w:t>the</w:t>
      </w:r>
    </w:p>
    <w:p w14:paraId="5A2B6137" w14:textId="77777777" w:rsidR="003A1FCC" w:rsidRDefault="00F05CC9">
      <w:pPr>
        <w:pStyle w:val="BodyText"/>
        <w:spacing w:before="1" w:line="216" w:lineRule="auto"/>
        <w:ind w:left="1020" w:right="53"/>
      </w:pPr>
      <w:r>
        <w:rPr>
          <w:color w:val="231F20"/>
        </w:rPr>
        <w:t>Commonwealth is not providing professional</w:t>
      </w:r>
      <w:r>
        <w:rPr>
          <w:color w:val="231F20"/>
          <w:spacing w:val="-12"/>
        </w:rPr>
        <w:t xml:space="preserve"> </w:t>
      </w:r>
      <w:r>
        <w:rPr>
          <w:color w:val="231F20"/>
        </w:rPr>
        <w:t>advice,</w:t>
      </w:r>
      <w:r>
        <w:rPr>
          <w:color w:val="231F20"/>
          <w:spacing w:val="-11"/>
        </w:rPr>
        <w:t xml:space="preserve"> </w:t>
      </w:r>
      <w:r>
        <w:rPr>
          <w:color w:val="231F20"/>
        </w:rPr>
        <w:t>and</w:t>
      </w:r>
      <w:r>
        <w:rPr>
          <w:color w:val="231F20"/>
          <w:spacing w:val="-11"/>
        </w:rPr>
        <w:t xml:space="preserve"> </w:t>
      </w:r>
      <w:r>
        <w:rPr>
          <w:color w:val="231F20"/>
        </w:rPr>
        <w:t>that</w:t>
      </w:r>
      <w:r>
        <w:rPr>
          <w:color w:val="231F20"/>
          <w:spacing w:val="-12"/>
        </w:rPr>
        <w:t xml:space="preserve"> </w:t>
      </w:r>
      <w:r>
        <w:rPr>
          <w:color w:val="231F20"/>
        </w:rPr>
        <w:t xml:space="preserve">users exercise their own skill and care with respect to its </w:t>
      </w:r>
      <w:proofErr w:type="gramStart"/>
      <w:r>
        <w:rPr>
          <w:color w:val="231F20"/>
        </w:rPr>
        <w:t>use, and</w:t>
      </w:r>
      <w:proofErr w:type="gramEnd"/>
      <w:r>
        <w:rPr>
          <w:color w:val="231F20"/>
        </w:rPr>
        <w:t xml:space="preserve"> seek independent advice if necessary.</w:t>
      </w:r>
    </w:p>
    <w:p w14:paraId="5A2B6138" w14:textId="77777777" w:rsidR="003A1FCC" w:rsidRDefault="00F05CC9">
      <w:pPr>
        <w:pStyle w:val="BodyText"/>
        <w:spacing w:before="115" w:line="216" w:lineRule="auto"/>
        <w:ind w:left="1020" w:right="301"/>
      </w:pPr>
      <w:r>
        <w:rPr>
          <w:color w:val="231F20"/>
        </w:rPr>
        <w:t>The Commonwealth makes no representations</w:t>
      </w:r>
      <w:r>
        <w:rPr>
          <w:color w:val="231F20"/>
          <w:spacing w:val="-7"/>
        </w:rPr>
        <w:t xml:space="preserve"> </w:t>
      </w:r>
      <w:r>
        <w:rPr>
          <w:color w:val="231F20"/>
        </w:rPr>
        <w:t>or</w:t>
      </w:r>
      <w:r>
        <w:rPr>
          <w:color w:val="231F20"/>
          <w:spacing w:val="-7"/>
        </w:rPr>
        <w:t xml:space="preserve"> </w:t>
      </w:r>
      <w:r>
        <w:rPr>
          <w:color w:val="231F20"/>
        </w:rPr>
        <w:t>warranties</w:t>
      </w:r>
      <w:r>
        <w:rPr>
          <w:color w:val="231F20"/>
          <w:spacing w:val="-7"/>
        </w:rPr>
        <w:t xml:space="preserve"> </w:t>
      </w:r>
      <w:r>
        <w:rPr>
          <w:color w:val="231F20"/>
        </w:rPr>
        <w:t>as to the contents or accuracy of the</w:t>
      </w:r>
      <w:r>
        <w:rPr>
          <w:color w:val="231F20"/>
          <w:spacing w:val="-12"/>
        </w:rPr>
        <w:t xml:space="preserve"> </w:t>
      </w:r>
      <w:r>
        <w:rPr>
          <w:color w:val="231F20"/>
        </w:rPr>
        <w:t>information</w:t>
      </w:r>
      <w:r>
        <w:rPr>
          <w:color w:val="231F20"/>
          <w:spacing w:val="-11"/>
        </w:rPr>
        <w:t xml:space="preserve"> </w:t>
      </w:r>
      <w:r>
        <w:rPr>
          <w:color w:val="231F20"/>
        </w:rPr>
        <w:t>contained</w:t>
      </w:r>
      <w:r>
        <w:rPr>
          <w:color w:val="231F20"/>
          <w:spacing w:val="-11"/>
        </w:rPr>
        <w:t xml:space="preserve"> </w:t>
      </w:r>
      <w:r>
        <w:rPr>
          <w:color w:val="231F20"/>
        </w:rPr>
        <w:t>in</w:t>
      </w:r>
      <w:r>
        <w:rPr>
          <w:color w:val="231F20"/>
          <w:spacing w:val="-12"/>
        </w:rPr>
        <w:t xml:space="preserve"> </w:t>
      </w:r>
      <w:proofErr w:type="gramStart"/>
      <w:r>
        <w:rPr>
          <w:color w:val="231F20"/>
        </w:rPr>
        <w:t>this</w:t>
      </w:r>
      <w:proofErr w:type="gramEnd"/>
    </w:p>
    <w:p w14:paraId="5A2B6139" w14:textId="77777777" w:rsidR="003A1FCC" w:rsidRDefault="00F05CC9">
      <w:pPr>
        <w:pStyle w:val="BodyText"/>
        <w:spacing w:before="1" w:line="216" w:lineRule="auto"/>
        <w:ind w:left="1020" w:right="53"/>
      </w:pPr>
      <w:r>
        <w:rPr>
          <w:color w:val="231F20"/>
        </w:rPr>
        <w:t>publication.</w:t>
      </w:r>
      <w:r>
        <w:rPr>
          <w:color w:val="231F20"/>
          <w:spacing w:val="-12"/>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extent</w:t>
      </w:r>
      <w:r>
        <w:rPr>
          <w:color w:val="231F20"/>
          <w:spacing w:val="-12"/>
        </w:rPr>
        <w:t xml:space="preserve"> </w:t>
      </w:r>
      <w:r>
        <w:rPr>
          <w:color w:val="231F20"/>
        </w:rPr>
        <w:t xml:space="preserve">permitted by law, the Commonwealth disclaims liability to any </w:t>
      </w:r>
      <w:proofErr w:type="gramStart"/>
      <w:r>
        <w:rPr>
          <w:color w:val="231F20"/>
        </w:rPr>
        <w:t>person</w:t>
      </w:r>
      <w:proofErr w:type="gramEnd"/>
    </w:p>
    <w:p w14:paraId="5A2B613A" w14:textId="77777777" w:rsidR="003A1FCC" w:rsidRDefault="00F05CC9">
      <w:pPr>
        <w:pStyle w:val="BodyText"/>
        <w:spacing w:line="216" w:lineRule="auto"/>
        <w:ind w:left="1020" w:right="53"/>
      </w:pPr>
      <w:r>
        <w:rPr>
          <w:color w:val="231F20"/>
        </w:rPr>
        <w:t xml:space="preserve">or </w:t>
      </w:r>
      <w:proofErr w:type="spellStart"/>
      <w:r>
        <w:rPr>
          <w:color w:val="231F20"/>
        </w:rPr>
        <w:t>organisation</w:t>
      </w:r>
      <w:proofErr w:type="spellEnd"/>
      <w:r>
        <w:rPr>
          <w:color w:val="231F20"/>
        </w:rPr>
        <w:t xml:space="preserve"> in respect of anything done, or omitted to be done,</w:t>
      </w:r>
      <w:r>
        <w:rPr>
          <w:color w:val="231F20"/>
          <w:spacing w:val="-12"/>
        </w:rPr>
        <w:t xml:space="preserve"> </w:t>
      </w:r>
      <w:r>
        <w:rPr>
          <w:color w:val="231F20"/>
        </w:rPr>
        <w:t>in</w:t>
      </w:r>
      <w:r>
        <w:rPr>
          <w:color w:val="231F20"/>
          <w:spacing w:val="-11"/>
        </w:rPr>
        <w:t xml:space="preserve"> </w:t>
      </w:r>
      <w:r>
        <w:rPr>
          <w:color w:val="231F20"/>
        </w:rPr>
        <w:t>reliance</w:t>
      </w:r>
      <w:r>
        <w:rPr>
          <w:color w:val="231F20"/>
          <w:spacing w:val="-11"/>
        </w:rPr>
        <w:t xml:space="preserve"> </w:t>
      </w:r>
      <w:r>
        <w:rPr>
          <w:color w:val="231F20"/>
        </w:rPr>
        <w:t>upon</w:t>
      </w:r>
      <w:r>
        <w:rPr>
          <w:color w:val="231F20"/>
          <w:spacing w:val="-12"/>
        </w:rPr>
        <w:t xml:space="preserve"> </w:t>
      </w:r>
      <w:r>
        <w:rPr>
          <w:color w:val="231F20"/>
        </w:rPr>
        <w:t>information contained in this publication.</w:t>
      </w:r>
    </w:p>
    <w:p w14:paraId="5A2B613B" w14:textId="77777777" w:rsidR="003A1FCC" w:rsidRDefault="00F05CC9">
      <w:pPr>
        <w:spacing w:before="7"/>
        <w:rPr>
          <w:sz w:val="19"/>
        </w:rPr>
      </w:pPr>
      <w:r>
        <w:br w:type="column"/>
      </w:r>
    </w:p>
    <w:p w14:paraId="5A2B613C" w14:textId="77777777" w:rsidR="003A1FCC" w:rsidRDefault="00F05CC9">
      <w:pPr>
        <w:spacing w:line="232" w:lineRule="exact"/>
        <w:ind w:left="375"/>
        <w:rPr>
          <w:b/>
          <w:sz w:val="20"/>
        </w:rPr>
      </w:pPr>
      <w:r>
        <w:rPr>
          <w:b/>
          <w:color w:val="231F20"/>
          <w:sz w:val="20"/>
        </w:rPr>
        <w:t>Creative</w:t>
      </w:r>
      <w:r>
        <w:rPr>
          <w:b/>
          <w:color w:val="231F20"/>
          <w:spacing w:val="-11"/>
          <w:sz w:val="20"/>
        </w:rPr>
        <w:t xml:space="preserve"> </w:t>
      </w:r>
      <w:r>
        <w:rPr>
          <w:b/>
          <w:color w:val="231F20"/>
          <w:sz w:val="20"/>
        </w:rPr>
        <w:t>Commons</w:t>
      </w:r>
      <w:r>
        <w:rPr>
          <w:b/>
          <w:color w:val="231F20"/>
          <w:spacing w:val="-11"/>
          <w:sz w:val="20"/>
        </w:rPr>
        <w:t xml:space="preserve"> </w:t>
      </w:r>
      <w:proofErr w:type="spellStart"/>
      <w:r>
        <w:rPr>
          <w:b/>
          <w:color w:val="231F20"/>
          <w:spacing w:val="-2"/>
          <w:sz w:val="20"/>
        </w:rPr>
        <w:t>licence</w:t>
      </w:r>
      <w:proofErr w:type="spellEnd"/>
    </w:p>
    <w:p w14:paraId="5A2B613D" w14:textId="77777777" w:rsidR="003A1FCC" w:rsidRDefault="00F05CC9">
      <w:pPr>
        <w:pStyle w:val="BodyText"/>
        <w:spacing w:before="7" w:line="216" w:lineRule="auto"/>
        <w:ind w:left="375"/>
      </w:pPr>
      <w:proofErr w:type="gramStart"/>
      <w:r>
        <w:rPr>
          <w:color w:val="231F20"/>
        </w:rPr>
        <w:t>With</w:t>
      </w:r>
      <w:r>
        <w:rPr>
          <w:color w:val="231F20"/>
          <w:spacing w:val="-7"/>
        </w:rPr>
        <w:t xml:space="preserve"> </w:t>
      </w:r>
      <w:r>
        <w:rPr>
          <w:color w:val="231F20"/>
        </w:rPr>
        <w:t>the</w:t>
      </w:r>
      <w:r>
        <w:rPr>
          <w:color w:val="231F20"/>
          <w:spacing w:val="-7"/>
        </w:rPr>
        <w:t xml:space="preserve"> </w:t>
      </w:r>
      <w:r>
        <w:rPr>
          <w:color w:val="231F20"/>
        </w:rPr>
        <w:t>exception</w:t>
      </w:r>
      <w:r>
        <w:rPr>
          <w:color w:val="231F20"/>
          <w:spacing w:val="-7"/>
        </w:rPr>
        <w:t xml:space="preserve"> </w:t>
      </w:r>
      <w:r>
        <w:rPr>
          <w:color w:val="231F20"/>
        </w:rPr>
        <w:t>of</w:t>
      </w:r>
      <w:proofErr w:type="gramEnd"/>
      <w:r>
        <w:rPr>
          <w:color w:val="231F20"/>
          <w:spacing w:val="-7"/>
        </w:rPr>
        <w:t xml:space="preserve"> </w:t>
      </w:r>
      <w:r>
        <w:rPr>
          <w:color w:val="231F20"/>
        </w:rPr>
        <w:t>(a)</w:t>
      </w:r>
      <w:r>
        <w:rPr>
          <w:color w:val="231F20"/>
          <w:spacing w:val="-7"/>
        </w:rPr>
        <w:t xml:space="preserve"> </w:t>
      </w:r>
      <w:r>
        <w:rPr>
          <w:color w:val="231F20"/>
        </w:rPr>
        <w:t>the</w:t>
      </w:r>
      <w:r>
        <w:rPr>
          <w:color w:val="231F20"/>
          <w:spacing w:val="-7"/>
        </w:rPr>
        <w:t xml:space="preserve"> </w:t>
      </w:r>
      <w:r>
        <w:rPr>
          <w:color w:val="231F20"/>
        </w:rPr>
        <w:t>Coat</w:t>
      </w:r>
      <w:r>
        <w:rPr>
          <w:color w:val="231F20"/>
          <w:spacing w:val="-7"/>
        </w:rPr>
        <w:t xml:space="preserve"> </w:t>
      </w:r>
      <w:r>
        <w:rPr>
          <w:color w:val="231F20"/>
        </w:rPr>
        <w:t>of Arms;</w:t>
      </w:r>
      <w:r>
        <w:rPr>
          <w:color w:val="231F20"/>
          <w:spacing w:val="-9"/>
        </w:rPr>
        <w:t xml:space="preserve"> </w:t>
      </w:r>
      <w:r>
        <w:rPr>
          <w:color w:val="231F20"/>
        </w:rPr>
        <w:t>(b)</w:t>
      </w:r>
      <w:r>
        <w:rPr>
          <w:color w:val="231F20"/>
          <w:spacing w:val="-10"/>
        </w:rPr>
        <w:t xml:space="preserve"> </w:t>
      </w:r>
      <w:r>
        <w:rPr>
          <w:color w:val="231F20"/>
        </w:rPr>
        <w:t>the</w:t>
      </w:r>
      <w:r>
        <w:rPr>
          <w:color w:val="231F20"/>
          <w:spacing w:val="-9"/>
        </w:rPr>
        <w:t xml:space="preserve"> </w:t>
      </w:r>
      <w:r>
        <w:rPr>
          <w:color w:val="231F20"/>
        </w:rPr>
        <w:t>Department</w:t>
      </w:r>
      <w:r>
        <w:rPr>
          <w:color w:val="231F20"/>
          <w:spacing w:val="-9"/>
        </w:rPr>
        <w:t xml:space="preserve"> </w:t>
      </w:r>
      <w:r>
        <w:rPr>
          <w:color w:val="231F20"/>
        </w:rPr>
        <w:t>of</w:t>
      </w:r>
      <w:r>
        <w:rPr>
          <w:color w:val="231F20"/>
          <w:spacing w:val="-10"/>
        </w:rPr>
        <w:t xml:space="preserve"> </w:t>
      </w:r>
      <w:r>
        <w:rPr>
          <w:color w:val="231F20"/>
        </w:rPr>
        <w:t xml:space="preserve">Climate Change, Energy, the Environment and Water photos and graphics, copyright in this publication is licensed under a Creative Commons Attribution 4.0 Australia </w:t>
      </w:r>
      <w:proofErr w:type="spellStart"/>
      <w:r>
        <w:rPr>
          <w:color w:val="231F20"/>
        </w:rPr>
        <w:t>Licence</w:t>
      </w:r>
      <w:proofErr w:type="spellEnd"/>
      <w:r>
        <w:rPr>
          <w:color w:val="231F20"/>
        </w:rPr>
        <w:t>.</w:t>
      </w:r>
    </w:p>
    <w:p w14:paraId="5A2B613E" w14:textId="77777777" w:rsidR="003A1FCC" w:rsidRDefault="00F05CC9">
      <w:pPr>
        <w:pStyle w:val="BodyText"/>
        <w:spacing w:before="96" w:line="232" w:lineRule="exact"/>
        <w:ind w:left="375"/>
      </w:pPr>
      <w:r>
        <w:rPr>
          <w:color w:val="231F20"/>
        </w:rPr>
        <w:t>Creative</w:t>
      </w:r>
      <w:r>
        <w:rPr>
          <w:color w:val="231F20"/>
          <w:spacing w:val="-10"/>
        </w:rPr>
        <w:t xml:space="preserve"> </w:t>
      </w:r>
      <w:r>
        <w:rPr>
          <w:color w:val="231F20"/>
        </w:rPr>
        <w:t>Commons</w:t>
      </w:r>
      <w:r>
        <w:rPr>
          <w:color w:val="231F20"/>
          <w:spacing w:val="-10"/>
        </w:rPr>
        <w:t xml:space="preserve"> </w:t>
      </w:r>
      <w:r>
        <w:rPr>
          <w:color w:val="231F20"/>
          <w:spacing w:val="-2"/>
        </w:rPr>
        <w:t>Attribution</w:t>
      </w:r>
    </w:p>
    <w:p w14:paraId="5A2B613F" w14:textId="77777777" w:rsidR="003A1FCC" w:rsidRDefault="00F05CC9">
      <w:pPr>
        <w:pStyle w:val="BodyText"/>
        <w:spacing w:before="7" w:line="216" w:lineRule="auto"/>
        <w:ind w:left="375" w:right="104"/>
      </w:pPr>
      <w:r>
        <w:rPr>
          <w:color w:val="231F20"/>
        </w:rPr>
        <w:t xml:space="preserve">4.0 Australia </w:t>
      </w:r>
      <w:proofErr w:type="spellStart"/>
      <w:r>
        <w:rPr>
          <w:color w:val="231F20"/>
        </w:rPr>
        <w:t>Licence</w:t>
      </w:r>
      <w:proofErr w:type="spellEnd"/>
      <w:r>
        <w:rPr>
          <w:color w:val="231F20"/>
        </w:rPr>
        <w:t xml:space="preserve"> is a standard form</w:t>
      </w:r>
      <w:r>
        <w:rPr>
          <w:color w:val="231F20"/>
          <w:spacing w:val="-12"/>
        </w:rPr>
        <w:t xml:space="preserve"> </w:t>
      </w:r>
      <w:proofErr w:type="spellStart"/>
      <w:r>
        <w:rPr>
          <w:color w:val="231F20"/>
        </w:rPr>
        <w:t>licence</w:t>
      </w:r>
      <w:proofErr w:type="spellEnd"/>
      <w:r>
        <w:rPr>
          <w:color w:val="231F20"/>
          <w:spacing w:val="-11"/>
        </w:rPr>
        <w:t xml:space="preserve"> </w:t>
      </w:r>
      <w:r>
        <w:rPr>
          <w:color w:val="231F20"/>
        </w:rPr>
        <w:t>agreement</w:t>
      </w:r>
      <w:r>
        <w:rPr>
          <w:color w:val="231F20"/>
          <w:spacing w:val="-11"/>
        </w:rPr>
        <w:t xml:space="preserve"> </w:t>
      </w:r>
      <w:r>
        <w:rPr>
          <w:color w:val="231F20"/>
        </w:rPr>
        <w:t>that</w:t>
      </w:r>
      <w:r>
        <w:rPr>
          <w:color w:val="231F20"/>
          <w:spacing w:val="-12"/>
        </w:rPr>
        <w:t xml:space="preserve"> </w:t>
      </w:r>
      <w:r>
        <w:rPr>
          <w:color w:val="231F20"/>
        </w:rPr>
        <w:t xml:space="preserve">allows you to copy, communicate and adapt this publication </w:t>
      </w:r>
      <w:proofErr w:type="gramStart"/>
      <w:r>
        <w:rPr>
          <w:color w:val="231F20"/>
        </w:rPr>
        <w:t>provided that</w:t>
      </w:r>
      <w:proofErr w:type="gramEnd"/>
      <w:r>
        <w:rPr>
          <w:color w:val="231F20"/>
        </w:rPr>
        <w:t xml:space="preserve"> you attribute the work to</w:t>
      </w:r>
    </w:p>
    <w:p w14:paraId="5A2B6140" w14:textId="77777777" w:rsidR="003A1FCC" w:rsidRDefault="00F05CC9">
      <w:pPr>
        <w:pStyle w:val="BodyText"/>
        <w:spacing w:before="2" w:line="216" w:lineRule="auto"/>
        <w:ind w:left="375" w:right="399"/>
      </w:pPr>
      <w:r>
        <w:rPr>
          <w:color w:val="231F20"/>
        </w:rPr>
        <w:t>the</w:t>
      </w:r>
      <w:r>
        <w:rPr>
          <w:color w:val="231F20"/>
          <w:spacing w:val="-12"/>
        </w:rPr>
        <w:t xml:space="preserve"> </w:t>
      </w:r>
      <w:r>
        <w:rPr>
          <w:color w:val="231F20"/>
        </w:rPr>
        <w:t>Commonwealth</w:t>
      </w:r>
      <w:r>
        <w:rPr>
          <w:color w:val="231F20"/>
          <w:spacing w:val="-11"/>
        </w:rPr>
        <w:t xml:space="preserve"> </w:t>
      </w:r>
      <w:r>
        <w:rPr>
          <w:color w:val="231F20"/>
        </w:rPr>
        <w:t>and</w:t>
      </w:r>
      <w:r>
        <w:rPr>
          <w:color w:val="231F20"/>
          <w:spacing w:val="-11"/>
        </w:rPr>
        <w:t xml:space="preserve"> </w:t>
      </w:r>
      <w:r>
        <w:rPr>
          <w:color w:val="231F20"/>
        </w:rPr>
        <w:t xml:space="preserve">abide by the other </w:t>
      </w:r>
      <w:proofErr w:type="spellStart"/>
      <w:r>
        <w:rPr>
          <w:color w:val="231F20"/>
        </w:rPr>
        <w:t>licence</w:t>
      </w:r>
      <w:proofErr w:type="spellEnd"/>
      <w:r>
        <w:rPr>
          <w:color w:val="231F20"/>
        </w:rPr>
        <w:t xml:space="preserve"> terms.</w:t>
      </w:r>
    </w:p>
    <w:p w14:paraId="5A2B6141" w14:textId="77777777" w:rsidR="003A1FCC" w:rsidRDefault="00F05CC9">
      <w:pPr>
        <w:pStyle w:val="BodyText"/>
        <w:spacing w:before="114" w:line="216" w:lineRule="auto"/>
        <w:ind w:left="375" w:right="236"/>
      </w:pPr>
      <w:r>
        <w:rPr>
          <w:color w:val="231F20"/>
        </w:rPr>
        <w:t xml:space="preserve">Further information on the </w:t>
      </w:r>
      <w:proofErr w:type="spellStart"/>
      <w:r>
        <w:rPr>
          <w:color w:val="231F20"/>
        </w:rPr>
        <w:t>licence</w:t>
      </w:r>
      <w:proofErr w:type="spellEnd"/>
      <w:r>
        <w:rPr>
          <w:color w:val="231F20"/>
          <w:spacing w:val="-12"/>
        </w:rPr>
        <w:t xml:space="preserve"> </w:t>
      </w:r>
      <w:r>
        <w:rPr>
          <w:color w:val="231F20"/>
        </w:rPr>
        <w:t>terms</w:t>
      </w:r>
      <w:r>
        <w:rPr>
          <w:color w:val="231F20"/>
          <w:spacing w:val="-11"/>
        </w:rPr>
        <w:t xml:space="preserve"> </w:t>
      </w:r>
      <w:r>
        <w:rPr>
          <w:color w:val="231F20"/>
        </w:rPr>
        <w:t>is</w:t>
      </w:r>
      <w:r>
        <w:rPr>
          <w:color w:val="231F20"/>
          <w:spacing w:val="-11"/>
        </w:rPr>
        <w:t xml:space="preserve"> </w:t>
      </w:r>
      <w:r>
        <w:rPr>
          <w:color w:val="231F20"/>
        </w:rPr>
        <w:t>available</w:t>
      </w:r>
      <w:r>
        <w:rPr>
          <w:color w:val="231F20"/>
          <w:spacing w:val="-12"/>
        </w:rPr>
        <w:t xml:space="preserve"> </w:t>
      </w:r>
      <w:r>
        <w:rPr>
          <w:color w:val="231F20"/>
        </w:rPr>
        <w:t xml:space="preserve">from </w:t>
      </w:r>
      <w:r>
        <w:rPr>
          <w:color w:val="231F20"/>
          <w:spacing w:val="-2"/>
        </w:rPr>
        <w:t>https://creativecommons. org/licenses/by/4.0/.</w:t>
      </w:r>
    </w:p>
    <w:p w14:paraId="5A2B6142" w14:textId="77777777" w:rsidR="003A1FCC" w:rsidRDefault="00F05CC9">
      <w:pPr>
        <w:spacing w:before="114" w:line="216" w:lineRule="auto"/>
        <w:ind w:left="375" w:right="236"/>
        <w:rPr>
          <w:b/>
          <w:sz w:val="20"/>
        </w:rPr>
      </w:pPr>
      <w:r>
        <w:rPr>
          <w:b/>
          <w:color w:val="231F20"/>
          <w:sz w:val="20"/>
        </w:rPr>
        <w:t>This publication should be attributed</w:t>
      </w:r>
      <w:r>
        <w:rPr>
          <w:b/>
          <w:color w:val="231F20"/>
          <w:spacing w:val="-12"/>
          <w:sz w:val="20"/>
        </w:rPr>
        <w:t xml:space="preserve"> </w:t>
      </w:r>
      <w:r>
        <w:rPr>
          <w:b/>
          <w:color w:val="231F20"/>
          <w:sz w:val="20"/>
        </w:rPr>
        <w:t>in</w:t>
      </w:r>
      <w:r>
        <w:rPr>
          <w:b/>
          <w:color w:val="231F20"/>
          <w:spacing w:val="-11"/>
          <w:sz w:val="20"/>
        </w:rPr>
        <w:t xml:space="preserve"> </w:t>
      </w:r>
      <w:r>
        <w:rPr>
          <w:b/>
          <w:color w:val="231F20"/>
          <w:sz w:val="20"/>
        </w:rPr>
        <w:t>the</w:t>
      </w:r>
      <w:r>
        <w:rPr>
          <w:b/>
          <w:color w:val="231F20"/>
          <w:spacing w:val="-11"/>
          <w:sz w:val="20"/>
        </w:rPr>
        <w:t xml:space="preserve"> </w:t>
      </w:r>
      <w:r>
        <w:rPr>
          <w:b/>
          <w:color w:val="231F20"/>
          <w:sz w:val="20"/>
        </w:rPr>
        <w:t>following</w:t>
      </w:r>
      <w:r>
        <w:rPr>
          <w:b/>
          <w:color w:val="231F20"/>
          <w:spacing w:val="-12"/>
          <w:sz w:val="20"/>
        </w:rPr>
        <w:t xml:space="preserve"> </w:t>
      </w:r>
      <w:r>
        <w:rPr>
          <w:b/>
          <w:color w:val="231F20"/>
          <w:sz w:val="20"/>
        </w:rPr>
        <w:t>way:</w:t>
      </w:r>
    </w:p>
    <w:p w14:paraId="5A2B6143" w14:textId="77777777" w:rsidR="003A1FCC" w:rsidRDefault="00F05CC9">
      <w:pPr>
        <w:pStyle w:val="BodyText"/>
        <w:spacing w:line="226" w:lineRule="exact"/>
        <w:ind w:left="375"/>
      </w:pPr>
      <w:r>
        <w:rPr>
          <w:color w:val="231F20"/>
        </w:rPr>
        <w:t>©</w:t>
      </w:r>
      <w:r>
        <w:rPr>
          <w:color w:val="231F20"/>
          <w:spacing w:val="-6"/>
        </w:rPr>
        <w:t xml:space="preserve"> </w:t>
      </w:r>
      <w:r>
        <w:rPr>
          <w:color w:val="231F20"/>
        </w:rPr>
        <w:t>Commonwealth</w:t>
      </w:r>
      <w:r>
        <w:rPr>
          <w:color w:val="231F20"/>
          <w:spacing w:val="-4"/>
        </w:rPr>
        <w:t xml:space="preserve"> </w:t>
      </w:r>
      <w:r>
        <w:rPr>
          <w:color w:val="231F20"/>
        </w:rPr>
        <w:t>of</w:t>
      </w:r>
      <w:r>
        <w:rPr>
          <w:color w:val="231F20"/>
          <w:spacing w:val="-5"/>
        </w:rPr>
        <w:t xml:space="preserve"> </w:t>
      </w:r>
      <w:r>
        <w:rPr>
          <w:color w:val="231F20"/>
        </w:rPr>
        <w:t>Australia</w:t>
      </w:r>
      <w:r>
        <w:rPr>
          <w:color w:val="231F20"/>
          <w:spacing w:val="-5"/>
        </w:rPr>
        <w:t xml:space="preserve"> </w:t>
      </w:r>
      <w:r>
        <w:rPr>
          <w:color w:val="231F20"/>
          <w:spacing w:val="-4"/>
        </w:rPr>
        <w:t>2023</w:t>
      </w:r>
    </w:p>
    <w:p w14:paraId="5A2B6144" w14:textId="77777777" w:rsidR="003A1FCC" w:rsidRDefault="00F05CC9">
      <w:pPr>
        <w:spacing w:before="89" w:line="232" w:lineRule="exact"/>
        <w:ind w:left="375"/>
        <w:rPr>
          <w:b/>
          <w:sz w:val="20"/>
        </w:rPr>
      </w:pPr>
      <w:r>
        <w:rPr>
          <w:b/>
          <w:color w:val="231F20"/>
          <w:sz w:val="20"/>
        </w:rPr>
        <w:t>Use</w:t>
      </w:r>
      <w:r>
        <w:rPr>
          <w:b/>
          <w:color w:val="231F20"/>
          <w:spacing w:val="-1"/>
          <w:sz w:val="20"/>
        </w:rPr>
        <w:t xml:space="preserve"> </w:t>
      </w:r>
      <w:r>
        <w:rPr>
          <w:b/>
          <w:color w:val="231F20"/>
          <w:sz w:val="20"/>
        </w:rPr>
        <w:t>of</w:t>
      </w:r>
      <w:r>
        <w:rPr>
          <w:b/>
          <w:color w:val="231F20"/>
          <w:spacing w:val="-1"/>
          <w:sz w:val="20"/>
        </w:rPr>
        <w:t xml:space="preserve"> </w:t>
      </w:r>
      <w:r>
        <w:rPr>
          <w:b/>
          <w:color w:val="231F20"/>
          <w:sz w:val="20"/>
        </w:rPr>
        <w:t>the</w:t>
      </w:r>
      <w:r>
        <w:rPr>
          <w:b/>
          <w:color w:val="231F20"/>
          <w:spacing w:val="-1"/>
          <w:sz w:val="20"/>
        </w:rPr>
        <w:t xml:space="preserve"> </w:t>
      </w:r>
      <w:r>
        <w:rPr>
          <w:b/>
          <w:color w:val="231F20"/>
          <w:sz w:val="20"/>
        </w:rPr>
        <w:t>Coat</w:t>
      </w:r>
      <w:r>
        <w:rPr>
          <w:b/>
          <w:color w:val="231F20"/>
          <w:spacing w:val="-1"/>
          <w:sz w:val="20"/>
        </w:rPr>
        <w:t xml:space="preserve"> </w:t>
      </w:r>
      <w:r>
        <w:rPr>
          <w:b/>
          <w:color w:val="231F20"/>
          <w:sz w:val="20"/>
        </w:rPr>
        <w:t xml:space="preserve">of </w:t>
      </w:r>
      <w:r>
        <w:rPr>
          <w:b/>
          <w:color w:val="231F20"/>
          <w:spacing w:val="-4"/>
          <w:sz w:val="20"/>
        </w:rPr>
        <w:t>Arms</w:t>
      </w:r>
    </w:p>
    <w:p w14:paraId="5A2B6145" w14:textId="77777777" w:rsidR="003A1FCC" w:rsidRDefault="00F05CC9">
      <w:pPr>
        <w:pStyle w:val="BodyText"/>
        <w:spacing w:before="7" w:line="216" w:lineRule="auto"/>
        <w:ind w:left="375" w:right="574"/>
      </w:pPr>
      <w:r>
        <w:rPr>
          <w:color w:val="231F20"/>
        </w:rPr>
        <w:t>The</w:t>
      </w:r>
      <w:r>
        <w:rPr>
          <w:color w:val="231F20"/>
          <w:spacing w:val="-11"/>
        </w:rPr>
        <w:t xml:space="preserve"> </w:t>
      </w:r>
      <w:r>
        <w:rPr>
          <w:color w:val="231F20"/>
        </w:rPr>
        <w:t>Department</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Prime Minister</w:t>
      </w:r>
      <w:r>
        <w:rPr>
          <w:color w:val="231F20"/>
          <w:spacing w:val="-10"/>
        </w:rPr>
        <w:t xml:space="preserve"> </w:t>
      </w:r>
      <w:r>
        <w:rPr>
          <w:color w:val="231F20"/>
        </w:rPr>
        <w:t>and</w:t>
      </w:r>
      <w:r>
        <w:rPr>
          <w:color w:val="231F20"/>
          <w:spacing w:val="-10"/>
        </w:rPr>
        <w:t xml:space="preserve"> </w:t>
      </w:r>
      <w:r>
        <w:rPr>
          <w:color w:val="231F20"/>
        </w:rPr>
        <w:t>Cabinet</w:t>
      </w:r>
      <w:r>
        <w:rPr>
          <w:color w:val="231F20"/>
          <w:spacing w:val="-10"/>
        </w:rPr>
        <w:t xml:space="preserve"> </w:t>
      </w:r>
      <w:r>
        <w:rPr>
          <w:color w:val="231F20"/>
        </w:rPr>
        <w:t>sets</w:t>
      </w:r>
      <w:r>
        <w:rPr>
          <w:color w:val="231F20"/>
          <w:spacing w:val="-10"/>
        </w:rPr>
        <w:t xml:space="preserve"> </w:t>
      </w:r>
      <w:r>
        <w:rPr>
          <w:color w:val="231F20"/>
        </w:rPr>
        <w:t>the terms under which the Coat of Arms is used. Please refer to the Commonwealth Coat of Arms - Information and</w:t>
      </w:r>
    </w:p>
    <w:p w14:paraId="5A2B6146" w14:textId="77777777" w:rsidR="003A1FCC" w:rsidRDefault="00F05CC9">
      <w:pPr>
        <w:pStyle w:val="BodyText"/>
        <w:spacing w:before="2" w:line="216" w:lineRule="auto"/>
        <w:ind w:left="375" w:right="399"/>
      </w:pPr>
      <w:r>
        <w:rPr>
          <w:color w:val="231F20"/>
        </w:rPr>
        <w:t>Guidelines</w:t>
      </w:r>
      <w:r>
        <w:rPr>
          <w:color w:val="231F20"/>
          <w:spacing w:val="-12"/>
        </w:rPr>
        <w:t xml:space="preserve"> </w:t>
      </w:r>
      <w:r>
        <w:rPr>
          <w:color w:val="231F20"/>
        </w:rPr>
        <w:t>publication</w:t>
      </w:r>
      <w:r>
        <w:rPr>
          <w:color w:val="231F20"/>
          <w:spacing w:val="-11"/>
        </w:rPr>
        <w:t xml:space="preserve"> </w:t>
      </w:r>
      <w:r>
        <w:rPr>
          <w:color w:val="231F20"/>
        </w:rPr>
        <w:t xml:space="preserve">available at </w:t>
      </w:r>
      <w:hyperlink r:id="rId19">
        <w:r>
          <w:rPr>
            <w:color w:val="231F20"/>
          </w:rPr>
          <w:t>http://www.pmc.gov.au.</w:t>
        </w:r>
      </w:hyperlink>
    </w:p>
    <w:p w14:paraId="5A2B6147" w14:textId="77777777" w:rsidR="003A1FCC" w:rsidRDefault="00F05CC9">
      <w:pPr>
        <w:spacing w:before="7"/>
        <w:rPr>
          <w:sz w:val="19"/>
        </w:rPr>
      </w:pPr>
      <w:r>
        <w:br w:type="column"/>
      </w:r>
    </w:p>
    <w:p w14:paraId="5A2B6148" w14:textId="77777777" w:rsidR="003A1FCC" w:rsidRDefault="00000000">
      <w:pPr>
        <w:spacing w:line="232" w:lineRule="exact"/>
        <w:ind w:left="392"/>
        <w:rPr>
          <w:b/>
          <w:sz w:val="20"/>
        </w:rPr>
      </w:pPr>
      <w:r>
        <w:pict w14:anchorId="5A2B6593">
          <v:shape id="docshape42" o:spid="_x0000_s2331" style="position:absolute;left:0;text-align:left;margin-left:572.7pt;margin-top:-58.4pt;width:22.6pt;height:32.55pt;z-index:251639296;mso-position-horizontal-relative:page" coordorigin="11454,-1168" coordsize="452,651" o:spt="100" adj="0,,0" path="m11779,-1168r-74,8l11636,-1135r-60,38l11525,-1046r-38,60l11462,-917r-8,74l11462,-768r25,68l11525,-639r51,50l11636,-551r69,25l11779,-518r75,-8l11906,-545r,-9l11779,-554r-58,-6l11667,-577r-49,-26l11575,-639r-35,-42l11513,-730r-17,-55l11490,-843r6,-58l11513,-955r27,-49l11575,-1047r43,-36l11667,-1109r54,-17l11779,-1132r,-36xm11906,-584r-14,7l11837,-560r-58,6l11906,-554r,-30xm11779,-1168r,36l11837,-1126r55,17l11906,-1102r,-39l11854,-1160r-75,-8xe" stroked="f">
            <v:fill opacity="52428f"/>
            <v:stroke joinstyle="round"/>
            <v:formulas/>
            <v:path arrowok="t" o:connecttype="segments"/>
            <w10:wrap anchorx="page"/>
          </v:shape>
        </w:pict>
      </w:r>
      <w:r w:rsidR="00F05CC9">
        <w:rPr>
          <w:b/>
          <w:color w:val="231F20"/>
          <w:sz w:val="20"/>
        </w:rPr>
        <w:t>CONTACT</w:t>
      </w:r>
      <w:r w:rsidR="00F05CC9">
        <w:rPr>
          <w:b/>
          <w:color w:val="231F20"/>
          <w:spacing w:val="32"/>
          <w:sz w:val="20"/>
        </w:rPr>
        <w:t xml:space="preserve"> </w:t>
      </w:r>
      <w:r w:rsidR="00F05CC9">
        <w:rPr>
          <w:b/>
          <w:color w:val="231F20"/>
          <w:spacing w:val="-5"/>
          <w:sz w:val="20"/>
        </w:rPr>
        <w:t>US</w:t>
      </w:r>
    </w:p>
    <w:p w14:paraId="5A2B6149" w14:textId="77777777" w:rsidR="003A1FCC" w:rsidRDefault="00F05CC9">
      <w:pPr>
        <w:pStyle w:val="BodyText"/>
        <w:spacing w:before="7" w:line="216" w:lineRule="auto"/>
        <w:ind w:left="388" w:right="1205"/>
      </w:pPr>
      <w:r>
        <w:rPr>
          <w:color w:val="231F20"/>
        </w:rPr>
        <w:t>This</w:t>
      </w:r>
      <w:r>
        <w:rPr>
          <w:color w:val="231F20"/>
          <w:spacing w:val="-1"/>
        </w:rPr>
        <w:t xml:space="preserve"> </w:t>
      </w:r>
      <w:r>
        <w:rPr>
          <w:color w:val="231F20"/>
        </w:rPr>
        <w:t>publication</w:t>
      </w:r>
      <w:r>
        <w:rPr>
          <w:color w:val="231F20"/>
          <w:spacing w:val="-1"/>
        </w:rPr>
        <w:t xml:space="preserve"> </w:t>
      </w:r>
      <w:r>
        <w:rPr>
          <w:color w:val="231F20"/>
        </w:rPr>
        <w:t>is</w:t>
      </w:r>
      <w:r>
        <w:rPr>
          <w:color w:val="231F20"/>
          <w:spacing w:val="-1"/>
        </w:rPr>
        <w:t xml:space="preserve"> </w:t>
      </w:r>
      <w:r>
        <w:rPr>
          <w:color w:val="231F20"/>
        </w:rPr>
        <w:t>available</w:t>
      </w:r>
      <w:r>
        <w:rPr>
          <w:color w:val="231F20"/>
          <w:spacing w:val="-1"/>
        </w:rPr>
        <w:t xml:space="preserve"> </w:t>
      </w:r>
      <w:r>
        <w:rPr>
          <w:color w:val="231F20"/>
        </w:rPr>
        <w:t>in</w:t>
      </w:r>
      <w:r>
        <w:rPr>
          <w:color w:val="231F20"/>
          <w:spacing w:val="-1"/>
        </w:rPr>
        <w:t xml:space="preserve"> </w:t>
      </w:r>
      <w:r>
        <w:rPr>
          <w:color w:val="231F20"/>
        </w:rPr>
        <w:t>hard copy</w:t>
      </w:r>
      <w:r>
        <w:rPr>
          <w:color w:val="231F20"/>
          <w:spacing w:val="-7"/>
        </w:rPr>
        <w:t xml:space="preserve"> </w:t>
      </w:r>
      <w:r>
        <w:rPr>
          <w:color w:val="231F20"/>
        </w:rPr>
        <w:t>or</w:t>
      </w:r>
      <w:r>
        <w:rPr>
          <w:color w:val="231F20"/>
          <w:spacing w:val="-8"/>
        </w:rPr>
        <w:t xml:space="preserve"> </w:t>
      </w:r>
      <w:r>
        <w:rPr>
          <w:color w:val="231F20"/>
        </w:rPr>
        <w:t>PDF</w:t>
      </w:r>
      <w:r>
        <w:rPr>
          <w:color w:val="231F20"/>
          <w:spacing w:val="-7"/>
        </w:rPr>
        <w:t xml:space="preserve"> </w:t>
      </w:r>
      <w:r>
        <w:rPr>
          <w:color w:val="231F20"/>
        </w:rPr>
        <w:t>format.</w:t>
      </w:r>
      <w:r>
        <w:rPr>
          <w:color w:val="231F20"/>
          <w:spacing w:val="-7"/>
        </w:rPr>
        <w:t xml:space="preserve"> </w:t>
      </w:r>
      <w:r>
        <w:rPr>
          <w:color w:val="231F20"/>
        </w:rPr>
        <w:t>All</w:t>
      </w:r>
      <w:r>
        <w:rPr>
          <w:color w:val="231F20"/>
          <w:spacing w:val="-7"/>
        </w:rPr>
        <w:t xml:space="preserve"> </w:t>
      </w:r>
      <w:r>
        <w:rPr>
          <w:color w:val="231F20"/>
        </w:rPr>
        <w:t>other</w:t>
      </w:r>
      <w:r>
        <w:rPr>
          <w:color w:val="231F20"/>
          <w:spacing w:val="-8"/>
        </w:rPr>
        <w:t xml:space="preserve"> </w:t>
      </w:r>
      <w:r>
        <w:rPr>
          <w:color w:val="231F20"/>
        </w:rPr>
        <w:t>rights are reserved, including in relation to</w:t>
      </w:r>
      <w:r>
        <w:rPr>
          <w:color w:val="231F20"/>
          <w:spacing w:val="-4"/>
        </w:rPr>
        <w:t xml:space="preserve"> </w:t>
      </w:r>
      <w:r>
        <w:rPr>
          <w:color w:val="231F20"/>
        </w:rPr>
        <w:t>any</w:t>
      </w:r>
      <w:r>
        <w:rPr>
          <w:color w:val="231F20"/>
          <w:spacing w:val="-3"/>
        </w:rPr>
        <w:t xml:space="preserve"> </w:t>
      </w:r>
      <w:r>
        <w:rPr>
          <w:color w:val="231F20"/>
        </w:rPr>
        <w:t>departmental</w:t>
      </w:r>
      <w:r>
        <w:rPr>
          <w:color w:val="231F20"/>
          <w:spacing w:val="-4"/>
        </w:rPr>
        <w:t xml:space="preserve"> </w:t>
      </w:r>
      <w:r>
        <w:rPr>
          <w:color w:val="231F20"/>
        </w:rPr>
        <w:t>logos</w:t>
      </w:r>
      <w:r>
        <w:rPr>
          <w:color w:val="231F20"/>
          <w:spacing w:val="-4"/>
        </w:rPr>
        <w:t xml:space="preserve"> </w:t>
      </w:r>
      <w:r>
        <w:rPr>
          <w:color w:val="231F20"/>
        </w:rPr>
        <w:t>or</w:t>
      </w:r>
      <w:r>
        <w:rPr>
          <w:color w:val="231F20"/>
          <w:spacing w:val="-4"/>
        </w:rPr>
        <w:t xml:space="preserve"> </w:t>
      </w:r>
      <w:proofErr w:type="gramStart"/>
      <w:r>
        <w:rPr>
          <w:color w:val="231F20"/>
        </w:rPr>
        <w:t>trade</w:t>
      </w:r>
      <w:proofErr w:type="gramEnd"/>
    </w:p>
    <w:p w14:paraId="5A2B614A" w14:textId="77777777" w:rsidR="003A1FCC" w:rsidRDefault="00F05CC9">
      <w:pPr>
        <w:pStyle w:val="BodyText"/>
        <w:spacing w:before="1" w:line="216" w:lineRule="auto"/>
        <w:ind w:left="388" w:right="375"/>
      </w:pPr>
      <w:r>
        <w:rPr>
          <w:color w:val="231F20"/>
        </w:rPr>
        <w:t>marks</w:t>
      </w:r>
      <w:r>
        <w:rPr>
          <w:color w:val="231F20"/>
          <w:spacing w:val="-10"/>
        </w:rPr>
        <w:t xml:space="preserve"> </w:t>
      </w:r>
      <w:r>
        <w:rPr>
          <w:color w:val="231F20"/>
        </w:rPr>
        <w:t>which</w:t>
      </w:r>
      <w:r>
        <w:rPr>
          <w:color w:val="231F20"/>
          <w:spacing w:val="-9"/>
        </w:rPr>
        <w:t xml:space="preserve"> </w:t>
      </w:r>
      <w:r>
        <w:rPr>
          <w:color w:val="231F20"/>
        </w:rPr>
        <w:t>may</w:t>
      </w:r>
      <w:r>
        <w:rPr>
          <w:color w:val="231F20"/>
          <w:spacing w:val="-9"/>
        </w:rPr>
        <w:t xml:space="preserve"> </w:t>
      </w:r>
      <w:r>
        <w:rPr>
          <w:color w:val="231F20"/>
        </w:rPr>
        <w:t>exist.</w:t>
      </w:r>
      <w:r>
        <w:rPr>
          <w:color w:val="231F20"/>
          <w:spacing w:val="-9"/>
        </w:rPr>
        <w:t xml:space="preserve"> </w:t>
      </w:r>
      <w:r>
        <w:rPr>
          <w:color w:val="231F20"/>
        </w:rPr>
        <w:t>For</w:t>
      </w:r>
      <w:r>
        <w:rPr>
          <w:color w:val="231F20"/>
          <w:spacing w:val="-10"/>
        </w:rPr>
        <w:t xml:space="preserve"> </w:t>
      </w:r>
      <w:r>
        <w:rPr>
          <w:color w:val="231F20"/>
        </w:rPr>
        <w:t xml:space="preserve">enquiries regarding the </w:t>
      </w:r>
      <w:proofErr w:type="spellStart"/>
      <w:r>
        <w:rPr>
          <w:color w:val="231F20"/>
        </w:rPr>
        <w:t>licence</w:t>
      </w:r>
      <w:proofErr w:type="spellEnd"/>
      <w:r>
        <w:rPr>
          <w:color w:val="231F20"/>
        </w:rPr>
        <w:t xml:space="preserve"> and any use</w:t>
      </w:r>
    </w:p>
    <w:p w14:paraId="5A2B614B" w14:textId="77777777" w:rsidR="003A1FCC" w:rsidRDefault="00F05CC9">
      <w:pPr>
        <w:pStyle w:val="BodyText"/>
        <w:spacing w:line="226" w:lineRule="exact"/>
        <w:ind w:left="388"/>
      </w:pPr>
      <w:r>
        <w:rPr>
          <w:color w:val="231F20"/>
        </w:rPr>
        <w:t>of</w:t>
      </w:r>
      <w:r>
        <w:rPr>
          <w:color w:val="231F20"/>
          <w:spacing w:val="-7"/>
        </w:rPr>
        <w:t xml:space="preserve"> </w:t>
      </w:r>
      <w:r>
        <w:rPr>
          <w:color w:val="231F20"/>
        </w:rPr>
        <w:t>this</w:t>
      </w:r>
      <w:r>
        <w:rPr>
          <w:color w:val="231F20"/>
          <w:spacing w:val="-6"/>
        </w:rPr>
        <w:t xml:space="preserve"> </w:t>
      </w:r>
      <w:r>
        <w:rPr>
          <w:color w:val="231F20"/>
        </w:rPr>
        <w:t>publication,</w:t>
      </w:r>
      <w:r>
        <w:rPr>
          <w:color w:val="231F20"/>
          <w:spacing w:val="-7"/>
        </w:rPr>
        <w:t xml:space="preserve"> </w:t>
      </w:r>
      <w:r>
        <w:rPr>
          <w:color w:val="231F20"/>
        </w:rPr>
        <w:t>please</w:t>
      </w:r>
      <w:r>
        <w:rPr>
          <w:color w:val="231F20"/>
          <w:spacing w:val="-6"/>
        </w:rPr>
        <w:t xml:space="preserve"> </w:t>
      </w:r>
      <w:r>
        <w:rPr>
          <w:color w:val="231F20"/>
          <w:spacing w:val="-2"/>
        </w:rPr>
        <w:t>contact:</w:t>
      </w:r>
    </w:p>
    <w:p w14:paraId="5A2B614C" w14:textId="77777777" w:rsidR="003A1FCC" w:rsidRDefault="00F05CC9">
      <w:pPr>
        <w:pStyle w:val="BodyText"/>
        <w:spacing w:before="89"/>
        <w:ind w:left="388"/>
      </w:pPr>
      <w:r>
        <w:rPr>
          <w:color w:val="231F20"/>
          <w:spacing w:val="-2"/>
        </w:rPr>
        <w:t>Director,</w:t>
      </w:r>
      <w:r>
        <w:rPr>
          <w:color w:val="231F20"/>
        </w:rPr>
        <w:t xml:space="preserve"> </w:t>
      </w:r>
      <w:r>
        <w:rPr>
          <w:color w:val="231F20"/>
          <w:spacing w:val="-2"/>
        </w:rPr>
        <w:t>Strategy</w:t>
      </w:r>
      <w:r>
        <w:rPr>
          <w:color w:val="231F20"/>
          <w:spacing w:val="1"/>
        </w:rPr>
        <w:t xml:space="preserve"> </w:t>
      </w:r>
      <w:r>
        <w:rPr>
          <w:color w:val="231F20"/>
          <w:spacing w:val="-2"/>
        </w:rPr>
        <w:t>and</w:t>
      </w:r>
      <w:r>
        <w:rPr>
          <w:color w:val="231F20"/>
        </w:rPr>
        <w:t xml:space="preserve"> </w:t>
      </w:r>
      <w:r>
        <w:rPr>
          <w:color w:val="231F20"/>
          <w:spacing w:val="-2"/>
        </w:rPr>
        <w:t>Engagement</w:t>
      </w:r>
    </w:p>
    <w:p w14:paraId="5A2B614D" w14:textId="77777777" w:rsidR="003A1FCC" w:rsidRDefault="00F05CC9">
      <w:pPr>
        <w:pStyle w:val="BodyText"/>
        <w:spacing w:before="33" w:line="232" w:lineRule="exact"/>
        <w:ind w:left="388"/>
      </w:pPr>
      <w:r>
        <w:rPr>
          <w:color w:val="231F20"/>
        </w:rPr>
        <w:t>National</w:t>
      </w:r>
      <w:r>
        <w:rPr>
          <w:color w:val="231F20"/>
          <w:spacing w:val="-7"/>
        </w:rPr>
        <w:t xml:space="preserve"> </w:t>
      </w:r>
      <w:r>
        <w:rPr>
          <w:color w:val="231F20"/>
        </w:rPr>
        <w:t>Water</w:t>
      </w:r>
      <w:r>
        <w:rPr>
          <w:color w:val="231F20"/>
          <w:spacing w:val="-6"/>
        </w:rPr>
        <w:t xml:space="preserve"> </w:t>
      </w:r>
      <w:r>
        <w:rPr>
          <w:color w:val="231F20"/>
        </w:rPr>
        <w:t>Grid</w:t>
      </w:r>
      <w:r>
        <w:rPr>
          <w:color w:val="231F20"/>
          <w:spacing w:val="-6"/>
        </w:rPr>
        <w:t xml:space="preserve"> </w:t>
      </w:r>
      <w:r>
        <w:rPr>
          <w:color w:val="231F20"/>
        </w:rPr>
        <w:t>Authority</w:t>
      </w:r>
      <w:r>
        <w:rPr>
          <w:color w:val="231F20"/>
          <w:spacing w:val="-6"/>
        </w:rPr>
        <w:t xml:space="preserve"> </w:t>
      </w:r>
      <w:r>
        <w:rPr>
          <w:color w:val="231F20"/>
          <w:spacing w:val="-5"/>
        </w:rPr>
        <w:t>and</w:t>
      </w:r>
    </w:p>
    <w:p w14:paraId="5A2B614E" w14:textId="77777777" w:rsidR="003A1FCC" w:rsidRDefault="00F05CC9">
      <w:pPr>
        <w:pStyle w:val="BodyText"/>
        <w:spacing w:line="232" w:lineRule="exact"/>
        <w:ind w:left="388"/>
      </w:pPr>
      <w:r>
        <w:rPr>
          <w:color w:val="231F20"/>
          <w:spacing w:val="-2"/>
        </w:rPr>
        <w:t>Water</w:t>
      </w:r>
      <w:r>
        <w:rPr>
          <w:color w:val="231F20"/>
          <w:spacing w:val="6"/>
        </w:rPr>
        <w:t xml:space="preserve"> </w:t>
      </w:r>
      <w:r>
        <w:rPr>
          <w:color w:val="231F20"/>
          <w:spacing w:val="-2"/>
        </w:rPr>
        <w:t>Infrastructure</w:t>
      </w:r>
      <w:r>
        <w:rPr>
          <w:color w:val="231F20"/>
          <w:spacing w:val="6"/>
        </w:rPr>
        <w:t xml:space="preserve"> </w:t>
      </w:r>
      <w:r>
        <w:rPr>
          <w:color w:val="231F20"/>
          <w:spacing w:val="-2"/>
        </w:rPr>
        <w:t>Division</w:t>
      </w:r>
    </w:p>
    <w:p w14:paraId="5A2B614F" w14:textId="77777777" w:rsidR="003A1FCC" w:rsidRDefault="00F05CC9">
      <w:pPr>
        <w:pStyle w:val="BodyText"/>
        <w:spacing w:before="52" w:line="216" w:lineRule="auto"/>
        <w:ind w:left="388" w:right="1187"/>
      </w:pPr>
      <w:r>
        <w:rPr>
          <w:color w:val="231F20"/>
        </w:rPr>
        <w:t>Department of Climate Change, Energy,</w:t>
      </w:r>
      <w:r>
        <w:rPr>
          <w:color w:val="231F20"/>
          <w:spacing w:val="-12"/>
        </w:rPr>
        <w:t xml:space="preserve"> </w:t>
      </w:r>
      <w:r>
        <w:rPr>
          <w:color w:val="231F20"/>
        </w:rPr>
        <w:t>the</w:t>
      </w:r>
      <w:r>
        <w:rPr>
          <w:color w:val="231F20"/>
          <w:spacing w:val="-11"/>
        </w:rPr>
        <w:t xml:space="preserve"> </w:t>
      </w:r>
      <w:r>
        <w:rPr>
          <w:color w:val="231F20"/>
        </w:rPr>
        <w:t>Environment</w:t>
      </w:r>
      <w:r>
        <w:rPr>
          <w:color w:val="231F20"/>
          <w:spacing w:val="-11"/>
        </w:rPr>
        <w:t xml:space="preserve"> </w:t>
      </w:r>
      <w:r>
        <w:rPr>
          <w:color w:val="231F20"/>
        </w:rPr>
        <w:t>and</w:t>
      </w:r>
      <w:r>
        <w:rPr>
          <w:color w:val="231F20"/>
          <w:spacing w:val="-12"/>
        </w:rPr>
        <w:t xml:space="preserve"> </w:t>
      </w:r>
      <w:r>
        <w:rPr>
          <w:color w:val="231F20"/>
        </w:rPr>
        <w:t>Water</w:t>
      </w:r>
    </w:p>
    <w:p w14:paraId="5A2B6150" w14:textId="77777777" w:rsidR="003A1FCC" w:rsidRDefault="00F05CC9">
      <w:pPr>
        <w:pStyle w:val="BodyText"/>
        <w:spacing w:before="38" w:line="232" w:lineRule="exact"/>
        <w:ind w:left="388"/>
      </w:pPr>
      <w:r>
        <w:rPr>
          <w:color w:val="231F20"/>
        </w:rPr>
        <w:t>GPO</w:t>
      </w:r>
      <w:r>
        <w:rPr>
          <w:color w:val="231F20"/>
          <w:spacing w:val="-3"/>
        </w:rPr>
        <w:t xml:space="preserve"> </w:t>
      </w:r>
      <w:r>
        <w:rPr>
          <w:color w:val="231F20"/>
        </w:rPr>
        <w:t>Box</w:t>
      </w:r>
      <w:r>
        <w:rPr>
          <w:color w:val="231F20"/>
          <w:spacing w:val="-2"/>
        </w:rPr>
        <w:t xml:space="preserve"> </w:t>
      </w:r>
      <w:r>
        <w:rPr>
          <w:color w:val="231F20"/>
          <w:spacing w:val="-4"/>
        </w:rPr>
        <w:t>3090</w:t>
      </w:r>
    </w:p>
    <w:p w14:paraId="5A2B6151" w14:textId="77777777" w:rsidR="003A1FCC" w:rsidRDefault="00F05CC9">
      <w:pPr>
        <w:pStyle w:val="BodyText"/>
        <w:spacing w:line="220" w:lineRule="exact"/>
        <w:ind w:left="388"/>
      </w:pPr>
      <w:r>
        <w:rPr>
          <w:color w:val="231F20"/>
        </w:rPr>
        <w:t>Canberra</w:t>
      </w:r>
      <w:r>
        <w:rPr>
          <w:color w:val="231F20"/>
          <w:spacing w:val="-8"/>
        </w:rPr>
        <w:t xml:space="preserve"> </w:t>
      </w:r>
      <w:r>
        <w:rPr>
          <w:color w:val="231F20"/>
        </w:rPr>
        <w:t>ACT</w:t>
      </w:r>
      <w:r>
        <w:rPr>
          <w:color w:val="231F20"/>
          <w:spacing w:val="-7"/>
        </w:rPr>
        <w:t xml:space="preserve"> </w:t>
      </w:r>
      <w:r>
        <w:rPr>
          <w:color w:val="231F20"/>
          <w:spacing w:val="-4"/>
        </w:rPr>
        <w:t>2601</w:t>
      </w:r>
    </w:p>
    <w:p w14:paraId="5A2B6152" w14:textId="77777777" w:rsidR="003A1FCC" w:rsidRDefault="00F05CC9">
      <w:pPr>
        <w:pStyle w:val="BodyText"/>
        <w:spacing w:line="232" w:lineRule="exact"/>
        <w:ind w:left="388"/>
      </w:pPr>
      <w:r>
        <w:rPr>
          <w:color w:val="231F20"/>
          <w:spacing w:val="-2"/>
        </w:rPr>
        <w:t>Australia</w:t>
      </w:r>
    </w:p>
    <w:p w14:paraId="5A2B6153" w14:textId="77777777" w:rsidR="003A1FCC" w:rsidRDefault="00F05CC9">
      <w:pPr>
        <w:spacing w:before="89" w:line="232" w:lineRule="exact"/>
        <w:ind w:left="388"/>
        <w:rPr>
          <w:b/>
          <w:sz w:val="20"/>
        </w:rPr>
      </w:pPr>
      <w:r>
        <w:rPr>
          <w:b/>
          <w:color w:val="231F20"/>
          <w:spacing w:val="-2"/>
          <w:sz w:val="20"/>
        </w:rPr>
        <w:t>Email:</w:t>
      </w:r>
    </w:p>
    <w:p w14:paraId="5A2B6154" w14:textId="77777777" w:rsidR="003A1FCC" w:rsidRDefault="00000000">
      <w:pPr>
        <w:pStyle w:val="BodyText"/>
        <w:spacing w:line="232" w:lineRule="exact"/>
        <w:ind w:left="388"/>
      </w:pPr>
      <w:hyperlink r:id="rId20">
        <w:r w:rsidR="00F05CC9">
          <w:rPr>
            <w:color w:val="231F20"/>
            <w:spacing w:val="-2"/>
          </w:rPr>
          <w:t>nwga.science@dcceew.gov.au</w:t>
        </w:r>
      </w:hyperlink>
    </w:p>
    <w:p w14:paraId="5A2B6155" w14:textId="77777777" w:rsidR="003A1FCC" w:rsidRDefault="00F05CC9">
      <w:pPr>
        <w:pStyle w:val="BodyText"/>
        <w:spacing w:before="108" w:line="216" w:lineRule="auto"/>
        <w:ind w:left="388" w:right="1437"/>
      </w:pPr>
      <w:r>
        <w:rPr>
          <w:b/>
          <w:color w:val="231F20"/>
          <w:spacing w:val="-2"/>
        </w:rPr>
        <w:t xml:space="preserve">Website: </w:t>
      </w:r>
      <w:r>
        <w:rPr>
          <w:color w:val="231F20"/>
          <w:spacing w:val="-2"/>
        </w:rPr>
        <w:t>www.nationalwatergrid. gov.au/science</w:t>
      </w:r>
    </w:p>
    <w:p w14:paraId="5A2B6156" w14:textId="77777777" w:rsidR="003A1FCC" w:rsidRDefault="003A1FCC">
      <w:pPr>
        <w:spacing w:line="216" w:lineRule="auto"/>
        <w:sectPr w:rsidR="003A1FCC">
          <w:type w:val="continuous"/>
          <w:pgSz w:w="11910" w:h="16840"/>
          <w:pgMar w:top="1100" w:right="0" w:bottom="280" w:left="0" w:header="0" w:footer="0" w:gutter="0"/>
          <w:cols w:num="3" w:space="720" w:equalWidth="0">
            <w:col w:w="4007" w:space="40"/>
            <w:col w:w="3349" w:space="39"/>
            <w:col w:w="4475"/>
          </w:cols>
        </w:sectPr>
      </w:pPr>
    </w:p>
    <w:p w14:paraId="5A2B6157" w14:textId="77777777" w:rsidR="003A1FCC" w:rsidRDefault="00000000">
      <w:pPr>
        <w:pStyle w:val="BodyText"/>
      </w:pPr>
      <w:r>
        <w:pict w14:anchorId="5A2B6594">
          <v:rect id="docshape43" o:spid="_x0000_s2330" style="position:absolute;margin-left:0;margin-top:104.9pt;width:595.3pt;height:669pt;z-index:-251642368;mso-position-horizontal-relative:page;mso-position-vertical-relative:page" fillcolor="#e0e2e5" stroked="f">
            <w10:wrap anchorx="page" anchory="page"/>
          </v:rect>
        </w:pict>
      </w:r>
      <w:r>
        <w:pict w14:anchorId="5A2B6595">
          <v:group id="docshapegroup44" o:spid="_x0000_s2317" style="position:absolute;margin-left:25.2pt;margin-top:104.9pt;width:543.6pt;height:660.5pt;z-index:-251641344;mso-position-horizontal-relative:page;mso-position-vertical-relative:page" coordorigin="504,2098" coordsize="10872,13210">
            <v:shape id="docshape45" o:spid="_x0000_s2329" style="position:absolute;left:10068;top:6440;width:517;height:187" coordorigin="10068,6440" coordsize="517,187" o:spt="100" adj="0,,0" path="m10326,6440r-69,9l10194,6475r-54,40l10097,6566r-29,61l10107,6627r10,-22l10129,6583r15,-19l10160,6546r35,-29l10235,6495r44,-14l10326,6477r,-37xm10326,6440r,37l10374,6481r44,14l10458,6517r35,29l10509,6564r14,19l10536,6605r10,22l10584,6627r-29,-61l10513,6515r-54,-40l10396,6449r-70,-9xe" stroked="f">
              <v:fill opacity="52428f"/>
              <v:stroke joinstyle="round"/>
              <v:formulas/>
              <v:path arrowok="t" o:connecttype="segments"/>
            </v:shape>
            <v:shape id="docshape46" o:spid="_x0000_s2328" type="#_x0000_t75" style="position:absolute;left:1213;top:2097;width:10108;height:4530">
              <v:imagedata r:id="rId21" o:title=""/>
            </v:shape>
            <v:shape id="docshape47" o:spid="_x0000_s2327" style="position:absolute;left:8605;top:6433;width:535;height:194" coordorigin="8605,6434" coordsize="535,194" path="m8872,6434r-72,9l8735,6469r-56,42l8635,6564r-30,63l8644,6627r10,-23l8667,6581r68,-69l8823,6475r49,-5l8947,6482r65,32l9064,6563r36,64l9140,6627r-6,-14l9093,6541r-61,-57l8958,6447r-86,-13xe" stroked="f">
              <v:fill opacity="52428f"/>
              <v:path arrowok="t"/>
            </v:shape>
            <v:shape id="docshape48" o:spid="_x0000_s2326" type="#_x0000_t75" style="position:absolute;left:10054;top:6627;width:544;height:357">
              <v:imagedata r:id="rId22" o:title=""/>
            </v:shape>
            <v:shape id="docshape49" o:spid="_x0000_s2325" type="#_x0000_t75" style="position:absolute;left:10823;top:6851;width:459;height:459">
              <v:imagedata r:id="rId23" o:title=""/>
            </v:shape>
            <v:shape id="docshape50" o:spid="_x0000_s2324" style="position:absolute;left:1391;top:14801;width:6442;height:506" coordorigin="1391,14802" coordsize="6442,506" o:spt="100" adj="0,,0" path="m1824,14893r-2,-24l1819,14845r-7,-22l1804,14802r-41,l1773,14823r8,22l1786,14868r1,25l1784,14929r-11,34l1757,14993r-22,27l1708,15042r-31,16l1644,15069r-37,3l1571,15069r-34,-11l1507,15042r-27,-22l1458,14993r-16,-30l1431,14929r-3,-36l1429,14868r5,-23l1442,14823r10,-21l1411,14802r-8,21l1396,14845r-3,24l1391,14893r11,68l1433,15020r47,47l1539,15098r68,11l1676,15098r59,-31l1782,15020r31,-59l1824,14893xm7832,14893r,-24l7830,14846r-3,-22l7822,14802r-37,l7790,14824r3,22l7795,14869r1,24l7788,14969r-22,71l7731,15104r-46,56l7629,15206r-64,35l7494,15263r-76,8l7342,15263r-71,-22l7206,15206r-56,-46l7104,15104r-35,-64l7047,14969r-7,-76l7040,14869r3,-23l7046,14824r5,-22l7013,14802r-4,22l7006,14846r-2,23l7003,14893r7,74l7029,15037r31,65l7101,15160r50,50l7209,15251r64,30l7343,15300r75,7l7492,15300r70,-19l7627,15251r58,-41l7735,15160r41,-58l7806,15037r20,-70l7832,14893xe" stroked="f">
              <v:fill opacity="52428f"/>
              <v:stroke joinstyle="round"/>
              <v:formulas/>
              <v:path arrowok="t" o:connecttype="segments"/>
            </v:shape>
            <v:shape id="docshape51" o:spid="_x0000_s2323" type="#_x0000_t75" style="position:absolute;left:1421;top:9253;width:376;height:376">
              <v:imagedata r:id="rId24" o:title=""/>
            </v:shape>
            <v:shape id="docshape52" o:spid="_x0000_s2322" type="#_x0000_t75" style="position:absolute;left:2756;top:8227;width:611;height:611">
              <v:imagedata r:id="rId25" o:title=""/>
            </v:shape>
            <v:shape id="docshape53" o:spid="_x0000_s2321" type="#_x0000_t75" style="position:absolute;left:7214;top:9235;width:412;height:412">
              <v:imagedata r:id="rId26" o:title=""/>
            </v:shape>
            <v:shape id="docshape54" o:spid="_x0000_s2320" type="#_x0000_t75" style="position:absolute;left:503;top:6627;width:10872;height:8175">
              <v:imagedata r:id="rId27" o:title=""/>
            </v:shape>
            <v:shape id="docshape55" o:spid="_x0000_s2319" type="#_x0000_t75" style="position:absolute;left:520;top:6718;width:724;height:1505">
              <v:imagedata r:id="rId28" o:title=""/>
            </v:shape>
            <v:line id="_x0000_s2318" style="position:absolute" from="1020,13983" to="10885,13983" strokecolor="#231f20" strokeweight=".5pt"/>
            <w10:wrap anchorx="page" anchory="page"/>
          </v:group>
        </w:pict>
      </w:r>
    </w:p>
    <w:p w14:paraId="5A2B6158" w14:textId="77777777" w:rsidR="003A1FCC" w:rsidRDefault="003A1FCC">
      <w:pPr>
        <w:pStyle w:val="BodyText"/>
      </w:pPr>
    </w:p>
    <w:p w14:paraId="5A2B6159" w14:textId="77777777" w:rsidR="003A1FCC" w:rsidRDefault="003A1FCC">
      <w:pPr>
        <w:pStyle w:val="BodyText"/>
      </w:pPr>
    </w:p>
    <w:p w14:paraId="5A2B615A" w14:textId="77777777" w:rsidR="003A1FCC" w:rsidRDefault="003A1FCC">
      <w:pPr>
        <w:pStyle w:val="BodyText"/>
        <w:spacing w:before="1"/>
        <w:rPr>
          <w:sz w:val="15"/>
        </w:rPr>
      </w:pPr>
    </w:p>
    <w:p w14:paraId="5A2B615B" w14:textId="77777777" w:rsidR="003A1FCC" w:rsidRDefault="00F05CC9">
      <w:pPr>
        <w:spacing w:before="68" w:line="271" w:lineRule="auto"/>
        <w:ind w:left="1020" w:right="2123"/>
        <w:rPr>
          <w:sz w:val="16"/>
        </w:rPr>
      </w:pPr>
      <w:r>
        <w:rPr>
          <w:color w:val="231F20"/>
          <w:sz w:val="16"/>
        </w:rPr>
        <w:t>Cover</w:t>
      </w:r>
      <w:r>
        <w:rPr>
          <w:color w:val="231F20"/>
          <w:spacing w:val="-5"/>
          <w:sz w:val="16"/>
        </w:rPr>
        <w:t xml:space="preserve"> </w:t>
      </w:r>
      <w:r>
        <w:rPr>
          <w:color w:val="231F20"/>
          <w:sz w:val="16"/>
        </w:rPr>
        <w:t>photos:</w:t>
      </w:r>
      <w:r>
        <w:rPr>
          <w:color w:val="231F20"/>
          <w:spacing w:val="-6"/>
          <w:sz w:val="16"/>
        </w:rPr>
        <w:t xml:space="preserve"> </w:t>
      </w:r>
      <w:r>
        <w:rPr>
          <w:color w:val="231F20"/>
          <w:sz w:val="16"/>
        </w:rPr>
        <w:t>Completing</w:t>
      </w:r>
      <w:r>
        <w:rPr>
          <w:color w:val="231F20"/>
          <w:spacing w:val="-6"/>
          <w:sz w:val="16"/>
        </w:rPr>
        <w:t xml:space="preserve"> </w:t>
      </w:r>
      <w:r>
        <w:rPr>
          <w:color w:val="231F20"/>
          <w:sz w:val="16"/>
        </w:rPr>
        <w:t>an</w:t>
      </w:r>
      <w:r>
        <w:rPr>
          <w:color w:val="231F20"/>
          <w:spacing w:val="-6"/>
          <w:sz w:val="16"/>
        </w:rPr>
        <w:t xml:space="preserve"> </w:t>
      </w:r>
      <w:r>
        <w:rPr>
          <w:color w:val="231F20"/>
          <w:sz w:val="16"/>
        </w:rPr>
        <w:t>assessment</w:t>
      </w:r>
      <w:r>
        <w:rPr>
          <w:color w:val="231F20"/>
          <w:spacing w:val="-5"/>
          <w:sz w:val="16"/>
        </w:rPr>
        <w:t xml:space="preserve"> </w:t>
      </w:r>
      <w:r>
        <w:rPr>
          <w:color w:val="231F20"/>
          <w:sz w:val="16"/>
        </w:rPr>
        <w:t>in</w:t>
      </w:r>
      <w:r>
        <w:rPr>
          <w:color w:val="231F20"/>
          <w:spacing w:val="-6"/>
          <w:sz w:val="16"/>
        </w:rPr>
        <w:t xml:space="preserve"> </w:t>
      </w:r>
      <w:r>
        <w:rPr>
          <w:color w:val="231F20"/>
          <w:sz w:val="16"/>
        </w:rPr>
        <w:t>the</w:t>
      </w:r>
      <w:r>
        <w:rPr>
          <w:color w:val="231F20"/>
          <w:spacing w:val="-5"/>
          <w:sz w:val="16"/>
        </w:rPr>
        <w:t xml:space="preserve"> </w:t>
      </w:r>
      <w:r>
        <w:rPr>
          <w:color w:val="231F20"/>
          <w:sz w:val="16"/>
        </w:rPr>
        <w:t>Mitchell</w:t>
      </w:r>
      <w:r>
        <w:rPr>
          <w:color w:val="231F20"/>
          <w:spacing w:val="-5"/>
          <w:sz w:val="16"/>
        </w:rPr>
        <w:t xml:space="preserve"> </w:t>
      </w:r>
      <w:r>
        <w:rPr>
          <w:color w:val="231F20"/>
          <w:sz w:val="16"/>
        </w:rPr>
        <w:t>Catchment</w:t>
      </w:r>
      <w:r>
        <w:rPr>
          <w:color w:val="231F20"/>
          <w:spacing w:val="-5"/>
          <w:sz w:val="16"/>
        </w:rPr>
        <w:t xml:space="preserve"> </w:t>
      </w:r>
      <w:r>
        <w:rPr>
          <w:color w:val="231F20"/>
          <w:sz w:val="16"/>
        </w:rPr>
        <w:t>in</w:t>
      </w:r>
      <w:r>
        <w:rPr>
          <w:color w:val="231F20"/>
          <w:spacing w:val="-6"/>
          <w:sz w:val="16"/>
        </w:rPr>
        <w:t xml:space="preserve"> </w:t>
      </w:r>
      <w:r>
        <w:rPr>
          <w:color w:val="231F20"/>
          <w:sz w:val="16"/>
        </w:rPr>
        <w:t>Qld,</w:t>
      </w:r>
      <w:r>
        <w:rPr>
          <w:color w:val="231F20"/>
          <w:spacing w:val="-5"/>
          <w:sz w:val="16"/>
        </w:rPr>
        <w:t xml:space="preserve"> </w:t>
      </w:r>
      <w:r>
        <w:rPr>
          <w:color w:val="231F20"/>
          <w:sz w:val="16"/>
        </w:rPr>
        <w:t>by</w:t>
      </w:r>
      <w:r>
        <w:rPr>
          <w:color w:val="231F20"/>
          <w:spacing w:val="-5"/>
          <w:sz w:val="16"/>
        </w:rPr>
        <w:t xml:space="preserve"> </w:t>
      </w:r>
      <w:r>
        <w:rPr>
          <w:color w:val="231F20"/>
          <w:sz w:val="16"/>
        </w:rPr>
        <w:t>Nathan</w:t>
      </w:r>
      <w:r>
        <w:rPr>
          <w:color w:val="231F20"/>
          <w:spacing w:val="-5"/>
          <w:sz w:val="16"/>
        </w:rPr>
        <w:t xml:space="preserve"> </w:t>
      </w:r>
      <w:r>
        <w:rPr>
          <w:color w:val="231F20"/>
          <w:sz w:val="16"/>
        </w:rPr>
        <w:t>Dyer,</w:t>
      </w:r>
      <w:r>
        <w:rPr>
          <w:color w:val="231F20"/>
          <w:spacing w:val="-5"/>
          <w:sz w:val="16"/>
        </w:rPr>
        <w:t xml:space="preserve"> </w:t>
      </w:r>
      <w:r>
        <w:rPr>
          <w:color w:val="231F20"/>
          <w:sz w:val="16"/>
        </w:rPr>
        <w:t>CSIRO</w:t>
      </w:r>
      <w:r>
        <w:rPr>
          <w:color w:val="231F20"/>
          <w:spacing w:val="-6"/>
          <w:sz w:val="16"/>
        </w:rPr>
        <w:t xml:space="preserve"> </w:t>
      </w:r>
      <w:r>
        <w:rPr>
          <w:color w:val="231F20"/>
          <w:sz w:val="16"/>
        </w:rPr>
        <w:t>Australia.</w:t>
      </w:r>
      <w:r>
        <w:rPr>
          <w:color w:val="231F20"/>
          <w:spacing w:val="-6"/>
          <w:sz w:val="16"/>
        </w:rPr>
        <w:t xml:space="preserve"> </w:t>
      </w:r>
      <w:r>
        <w:rPr>
          <w:color w:val="231F20"/>
          <w:sz w:val="16"/>
        </w:rPr>
        <w:t>Rookwood</w:t>
      </w:r>
      <w:r>
        <w:rPr>
          <w:color w:val="231F20"/>
          <w:spacing w:val="-6"/>
          <w:sz w:val="16"/>
        </w:rPr>
        <w:t xml:space="preserve"> </w:t>
      </w:r>
      <w:r>
        <w:rPr>
          <w:color w:val="231F20"/>
          <w:sz w:val="16"/>
        </w:rPr>
        <w:t>Weir</w:t>
      </w:r>
      <w:r>
        <w:rPr>
          <w:color w:val="231F20"/>
          <w:spacing w:val="40"/>
          <w:sz w:val="16"/>
        </w:rPr>
        <w:t xml:space="preserve"> </w:t>
      </w:r>
      <w:r>
        <w:rPr>
          <w:color w:val="231F20"/>
          <w:sz w:val="16"/>
        </w:rPr>
        <w:t xml:space="preserve">construction site visit. Family at the junction of the </w:t>
      </w:r>
      <w:proofErr w:type="spellStart"/>
      <w:r>
        <w:rPr>
          <w:color w:val="231F20"/>
          <w:sz w:val="16"/>
        </w:rPr>
        <w:t>Teelba</w:t>
      </w:r>
      <w:proofErr w:type="spellEnd"/>
      <w:r>
        <w:rPr>
          <w:color w:val="231F20"/>
          <w:sz w:val="16"/>
        </w:rPr>
        <w:t xml:space="preserve"> Creek and the Moonie River, by Dana </w:t>
      </w:r>
      <w:proofErr w:type="spellStart"/>
      <w:r>
        <w:rPr>
          <w:color w:val="231F20"/>
          <w:sz w:val="16"/>
        </w:rPr>
        <w:t>Gluzde</w:t>
      </w:r>
      <w:proofErr w:type="spellEnd"/>
      <w:r>
        <w:rPr>
          <w:color w:val="231F20"/>
          <w:sz w:val="16"/>
        </w:rPr>
        <w:t>. Wellington Dam.</w:t>
      </w:r>
    </w:p>
    <w:p w14:paraId="5A2B615C" w14:textId="77777777" w:rsidR="003A1FCC" w:rsidRDefault="00F05CC9">
      <w:pPr>
        <w:spacing w:line="194" w:lineRule="exact"/>
        <w:ind w:left="1020"/>
        <w:rPr>
          <w:sz w:val="16"/>
        </w:rPr>
      </w:pPr>
      <w:r>
        <w:rPr>
          <w:color w:val="231F20"/>
          <w:sz w:val="16"/>
        </w:rPr>
        <w:t>Country</w:t>
      </w:r>
      <w:r>
        <w:rPr>
          <w:color w:val="231F20"/>
          <w:spacing w:val="-7"/>
          <w:sz w:val="16"/>
        </w:rPr>
        <w:t xml:space="preserve"> </w:t>
      </w:r>
      <w:r>
        <w:rPr>
          <w:color w:val="231F20"/>
          <w:sz w:val="16"/>
        </w:rPr>
        <w:t>Water</w:t>
      </w:r>
      <w:r>
        <w:rPr>
          <w:color w:val="231F20"/>
          <w:spacing w:val="-6"/>
          <w:sz w:val="16"/>
        </w:rPr>
        <w:t xml:space="preserve"> </w:t>
      </w:r>
      <w:r>
        <w:rPr>
          <w:color w:val="231F20"/>
          <w:sz w:val="16"/>
        </w:rPr>
        <w:t>Tap,</w:t>
      </w:r>
      <w:r>
        <w:rPr>
          <w:color w:val="231F20"/>
          <w:spacing w:val="-7"/>
          <w:sz w:val="16"/>
        </w:rPr>
        <w:t xml:space="preserve"> </w:t>
      </w:r>
      <w:r>
        <w:rPr>
          <w:color w:val="231F20"/>
          <w:sz w:val="16"/>
        </w:rPr>
        <w:t>by</w:t>
      </w:r>
      <w:r>
        <w:rPr>
          <w:color w:val="231F20"/>
          <w:spacing w:val="-7"/>
          <w:sz w:val="16"/>
        </w:rPr>
        <w:t xml:space="preserve"> </w:t>
      </w:r>
      <w:r>
        <w:rPr>
          <w:color w:val="231F20"/>
          <w:sz w:val="16"/>
        </w:rPr>
        <w:t>Cara</w:t>
      </w:r>
      <w:r>
        <w:rPr>
          <w:color w:val="231F20"/>
          <w:spacing w:val="-7"/>
          <w:sz w:val="16"/>
        </w:rPr>
        <w:t xml:space="preserve"> </w:t>
      </w:r>
      <w:r>
        <w:rPr>
          <w:color w:val="231F20"/>
          <w:sz w:val="16"/>
        </w:rPr>
        <w:t>Beal,</w:t>
      </w:r>
      <w:r>
        <w:rPr>
          <w:color w:val="231F20"/>
          <w:spacing w:val="-6"/>
          <w:sz w:val="16"/>
        </w:rPr>
        <w:t xml:space="preserve"> </w:t>
      </w:r>
      <w:r>
        <w:rPr>
          <w:color w:val="231F20"/>
          <w:sz w:val="16"/>
        </w:rPr>
        <w:t>Griffith</w:t>
      </w:r>
      <w:r>
        <w:rPr>
          <w:color w:val="231F20"/>
          <w:spacing w:val="-7"/>
          <w:sz w:val="16"/>
        </w:rPr>
        <w:t xml:space="preserve"> </w:t>
      </w:r>
      <w:r>
        <w:rPr>
          <w:color w:val="231F20"/>
          <w:spacing w:val="-2"/>
          <w:sz w:val="16"/>
        </w:rPr>
        <w:t>University.</w:t>
      </w:r>
    </w:p>
    <w:p w14:paraId="5A2B615D" w14:textId="77777777" w:rsidR="003A1FCC" w:rsidRDefault="003A1FCC">
      <w:pPr>
        <w:spacing w:line="194" w:lineRule="exact"/>
        <w:rPr>
          <w:sz w:val="16"/>
        </w:rPr>
        <w:sectPr w:rsidR="003A1FCC">
          <w:type w:val="continuous"/>
          <w:pgSz w:w="11910" w:h="16840"/>
          <w:pgMar w:top="1100" w:right="0" w:bottom="280" w:left="0" w:header="0" w:footer="0" w:gutter="0"/>
          <w:cols w:space="720"/>
        </w:sectPr>
      </w:pPr>
    </w:p>
    <w:p w14:paraId="5A2B615E" w14:textId="43E6E08D" w:rsidR="003A1FCC" w:rsidRDefault="00745F21">
      <w:pPr>
        <w:pStyle w:val="BodyText"/>
      </w:pPr>
      <w:r>
        <w:rPr>
          <w:noProof/>
        </w:rPr>
        <w:lastRenderedPageBreak/>
        <w:drawing>
          <wp:anchor distT="0" distB="0" distL="114300" distR="114300" simplePos="0" relativeHeight="251571712" behindDoc="1" locked="0" layoutInCell="1" allowOverlap="1" wp14:anchorId="2D24DBF9" wp14:editId="7793419E">
            <wp:simplePos x="0" y="0"/>
            <wp:positionH relativeFrom="column">
              <wp:posOffset>-1626780</wp:posOffset>
            </wp:positionH>
            <wp:positionV relativeFrom="paragraph">
              <wp:posOffset>3544</wp:posOffset>
            </wp:positionV>
            <wp:extent cx="9189190" cy="8611870"/>
            <wp:effectExtent l="0" t="0" r="0" b="0"/>
            <wp:wrapNone/>
            <wp:docPr id="18" name="Picture 18" descr="Landscape photograph of the Adelaide River Off-Stream Water Storage area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ndscape photograph of the Adelaide River Off-Stream Water Storage area in the Northern Territory."/>
                    <pic:cNvPicPr/>
                  </pic:nvPicPr>
                  <pic:blipFill>
                    <a:blip r:embed="rId29" cstate="email">
                      <a:extLst>
                        <a:ext uri="{28A0092B-C50C-407E-A947-70E740481C1C}">
                          <a14:useLocalDpi xmlns:a14="http://schemas.microsoft.com/office/drawing/2010/main"/>
                        </a:ext>
                      </a:extLst>
                    </a:blip>
                    <a:stretch>
                      <a:fillRect/>
                    </a:stretch>
                  </pic:blipFill>
                  <pic:spPr>
                    <a:xfrm>
                      <a:off x="0" y="0"/>
                      <a:ext cx="9189190" cy="8611870"/>
                    </a:xfrm>
                    <a:prstGeom prst="rect">
                      <a:avLst/>
                    </a:prstGeom>
                  </pic:spPr>
                </pic:pic>
              </a:graphicData>
            </a:graphic>
            <wp14:sizeRelH relativeFrom="margin">
              <wp14:pctWidth>0</wp14:pctWidth>
            </wp14:sizeRelH>
          </wp:anchor>
        </w:drawing>
      </w:r>
    </w:p>
    <w:p w14:paraId="5A2B615F" w14:textId="4248ED17" w:rsidR="003A1FCC" w:rsidRDefault="003A1FCC">
      <w:pPr>
        <w:pStyle w:val="BodyText"/>
      </w:pPr>
    </w:p>
    <w:p w14:paraId="5A2B6160" w14:textId="6C41B63C" w:rsidR="003A1FCC" w:rsidRDefault="003A1FCC">
      <w:pPr>
        <w:pStyle w:val="BodyText"/>
      </w:pPr>
    </w:p>
    <w:p w14:paraId="5A2B6161" w14:textId="1C9581CD" w:rsidR="003A1FCC" w:rsidRDefault="003A1FCC">
      <w:pPr>
        <w:pStyle w:val="BodyText"/>
      </w:pPr>
    </w:p>
    <w:p w14:paraId="5A2B6162" w14:textId="171620CF" w:rsidR="003A1FCC" w:rsidRDefault="003A1FCC">
      <w:pPr>
        <w:pStyle w:val="BodyText"/>
      </w:pPr>
    </w:p>
    <w:p w14:paraId="5A2B6163" w14:textId="26D767BF" w:rsidR="003A1FCC" w:rsidRDefault="003A1FCC">
      <w:pPr>
        <w:pStyle w:val="BodyText"/>
      </w:pPr>
    </w:p>
    <w:p w14:paraId="5A2B6164" w14:textId="3D0394BD" w:rsidR="003A1FCC" w:rsidRDefault="003A1FCC">
      <w:pPr>
        <w:pStyle w:val="BodyText"/>
      </w:pPr>
    </w:p>
    <w:p w14:paraId="5A2B6165" w14:textId="489B8EC0" w:rsidR="003A1FCC" w:rsidRDefault="003A1FCC">
      <w:pPr>
        <w:pStyle w:val="BodyText"/>
      </w:pPr>
    </w:p>
    <w:p w14:paraId="5A2B6166" w14:textId="45170EE2" w:rsidR="003A1FCC" w:rsidRDefault="003A1FCC">
      <w:pPr>
        <w:pStyle w:val="BodyText"/>
      </w:pPr>
    </w:p>
    <w:p w14:paraId="5A2B6167" w14:textId="77777777" w:rsidR="003A1FCC" w:rsidRDefault="003A1FCC">
      <w:pPr>
        <w:pStyle w:val="BodyText"/>
      </w:pPr>
    </w:p>
    <w:p w14:paraId="5A2B6168" w14:textId="215C36B4" w:rsidR="003A1FCC" w:rsidRDefault="003A1FCC">
      <w:pPr>
        <w:pStyle w:val="BodyText"/>
      </w:pPr>
    </w:p>
    <w:p w14:paraId="5A2B6169" w14:textId="523FD056" w:rsidR="003A1FCC" w:rsidRDefault="003A1FCC">
      <w:pPr>
        <w:pStyle w:val="BodyText"/>
      </w:pPr>
    </w:p>
    <w:p w14:paraId="5A2B616A" w14:textId="77777777" w:rsidR="003A1FCC" w:rsidRDefault="003A1FCC">
      <w:pPr>
        <w:pStyle w:val="BodyText"/>
      </w:pPr>
    </w:p>
    <w:p w14:paraId="5A2B616B" w14:textId="69844B45" w:rsidR="003A1FCC" w:rsidRDefault="003A1FCC">
      <w:pPr>
        <w:pStyle w:val="BodyText"/>
      </w:pPr>
    </w:p>
    <w:p w14:paraId="5A2B616D" w14:textId="0105457C" w:rsidR="003A1FCC" w:rsidRDefault="003A1FCC">
      <w:pPr>
        <w:pStyle w:val="BodyText"/>
      </w:pPr>
    </w:p>
    <w:p w14:paraId="5A2B616E" w14:textId="77777777" w:rsidR="003A1FCC" w:rsidRDefault="003A1FCC">
      <w:pPr>
        <w:pStyle w:val="BodyText"/>
      </w:pPr>
    </w:p>
    <w:p w14:paraId="5A2B616F" w14:textId="77777777" w:rsidR="003A1FCC" w:rsidRDefault="003A1FCC">
      <w:pPr>
        <w:pStyle w:val="BodyText"/>
      </w:pPr>
    </w:p>
    <w:p w14:paraId="5A2B6170" w14:textId="77777777" w:rsidR="003A1FCC" w:rsidRDefault="003A1FCC">
      <w:pPr>
        <w:pStyle w:val="BodyText"/>
      </w:pPr>
    </w:p>
    <w:p w14:paraId="5A2B6171" w14:textId="77777777" w:rsidR="003A1FCC" w:rsidRDefault="003A1FCC">
      <w:pPr>
        <w:pStyle w:val="BodyText"/>
      </w:pPr>
    </w:p>
    <w:p w14:paraId="5A2B6172" w14:textId="77777777" w:rsidR="003A1FCC" w:rsidRDefault="003A1FCC">
      <w:pPr>
        <w:pStyle w:val="BodyText"/>
      </w:pPr>
    </w:p>
    <w:p w14:paraId="5A2B6173" w14:textId="77777777" w:rsidR="003A1FCC" w:rsidRDefault="003A1FCC">
      <w:pPr>
        <w:pStyle w:val="BodyText"/>
      </w:pPr>
    </w:p>
    <w:p w14:paraId="5A2B6174" w14:textId="77777777" w:rsidR="003A1FCC" w:rsidRDefault="003A1FCC">
      <w:pPr>
        <w:pStyle w:val="BodyText"/>
      </w:pPr>
    </w:p>
    <w:p w14:paraId="5A2B6175" w14:textId="77777777" w:rsidR="003A1FCC" w:rsidRDefault="003A1FCC">
      <w:pPr>
        <w:pStyle w:val="BodyText"/>
      </w:pPr>
    </w:p>
    <w:p w14:paraId="5A2B6176" w14:textId="77777777" w:rsidR="003A1FCC" w:rsidRDefault="003A1FCC">
      <w:pPr>
        <w:pStyle w:val="BodyText"/>
      </w:pPr>
    </w:p>
    <w:p w14:paraId="5A2B6177" w14:textId="77777777" w:rsidR="003A1FCC" w:rsidRDefault="003A1FCC">
      <w:pPr>
        <w:pStyle w:val="BodyText"/>
      </w:pPr>
    </w:p>
    <w:p w14:paraId="5A2B6178" w14:textId="77777777" w:rsidR="003A1FCC" w:rsidRDefault="003A1FCC">
      <w:pPr>
        <w:pStyle w:val="BodyText"/>
      </w:pPr>
    </w:p>
    <w:p w14:paraId="5A2B6179" w14:textId="77777777" w:rsidR="003A1FCC" w:rsidRDefault="003A1FCC">
      <w:pPr>
        <w:pStyle w:val="BodyText"/>
      </w:pPr>
    </w:p>
    <w:p w14:paraId="5A2B617A" w14:textId="77777777" w:rsidR="003A1FCC" w:rsidRDefault="003A1FCC">
      <w:pPr>
        <w:pStyle w:val="BodyText"/>
      </w:pPr>
    </w:p>
    <w:p w14:paraId="5A2B617B" w14:textId="77777777" w:rsidR="003A1FCC" w:rsidRDefault="003A1FCC">
      <w:pPr>
        <w:pStyle w:val="BodyText"/>
      </w:pPr>
    </w:p>
    <w:p w14:paraId="5A2B617C" w14:textId="16263B85" w:rsidR="003A1FCC" w:rsidRDefault="003A1FCC">
      <w:pPr>
        <w:pStyle w:val="BodyText"/>
      </w:pPr>
    </w:p>
    <w:p w14:paraId="5A2B617D" w14:textId="342B4571" w:rsidR="003A1FCC" w:rsidRDefault="003A1FCC">
      <w:pPr>
        <w:pStyle w:val="BodyText"/>
      </w:pPr>
    </w:p>
    <w:p w14:paraId="5A2B617E" w14:textId="2B70B088" w:rsidR="003A1FCC" w:rsidRDefault="00100BE4">
      <w:pPr>
        <w:pStyle w:val="BodyText"/>
      </w:pPr>
      <w:r>
        <w:rPr>
          <w:noProof/>
        </w:rPr>
        <mc:AlternateContent>
          <mc:Choice Requires="wps">
            <w:drawing>
              <wp:anchor distT="0" distB="0" distL="114300" distR="114300" simplePos="0" relativeHeight="251572736" behindDoc="0" locked="0" layoutInCell="1" allowOverlap="1" wp14:anchorId="78F3864F" wp14:editId="65AB3262">
                <wp:simplePos x="0" y="0"/>
                <wp:positionH relativeFrom="column">
                  <wp:posOffset>4076700</wp:posOffset>
                </wp:positionH>
                <wp:positionV relativeFrom="paragraph">
                  <wp:posOffset>160020</wp:posOffset>
                </wp:positionV>
                <wp:extent cx="1993900" cy="17272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993900" cy="1727200"/>
                        </a:xfrm>
                        <a:prstGeom prst="rect">
                          <a:avLst/>
                        </a:prstGeom>
                        <a:noFill/>
                        <a:ln w="6350">
                          <a:noFill/>
                        </a:ln>
                      </wps:spPr>
                      <wps:txbx>
                        <w:txbxContent>
                          <w:p w14:paraId="1BD64E36" w14:textId="3D455DB7" w:rsidR="00213625" w:rsidRPr="00416590" w:rsidRDefault="00213625" w:rsidP="00213625">
                            <w:pPr>
                              <w:rPr>
                                <w:b/>
                                <w:bCs/>
                                <w:color w:val="FFFFFF" w:themeColor="background1"/>
                                <w:sz w:val="20"/>
                                <w:szCs w:val="20"/>
                              </w:rPr>
                            </w:pPr>
                            <w:r w:rsidRPr="00416590">
                              <w:rPr>
                                <w:b/>
                                <w:bCs/>
                                <w:color w:val="FFFFFF" w:themeColor="background1"/>
                                <w:sz w:val="20"/>
                                <w:szCs w:val="20"/>
                              </w:rPr>
                              <w:t>Acknowledgment of Country</w:t>
                            </w:r>
                          </w:p>
                          <w:p w14:paraId="29291D1C" w14:textId="77777777" w:rsidR="00213625" w:rsidRPr="00416590" w:rsidRDefault="00213625" w:rsidP="00213625">
                            <w:pPr>
                              <w:rPr>
                                <w:b/>
                                <w:bCs/>
                                <w:color w:val="FFFFFF" w:themeColor="background1"/>
                                <w:sz w:val="20"/>
                                <w:szCs w:val="20"/>
                              </w:rPr>
                            </w:pPr>
                          </w:p>
                          <w:p w14:paraId="41690F63" w14:textId="77777777" w:rsidR="00416590" w:rsidRDefault="00213625" w:rsidP="00213625">
                            <w:pPr>
                              <w:rPr>
                                <w:b/>
                                <w:bCs/>
                                <w:color w:val="FFFFFF" w:themeColor="background1"/>
                                <w:sz w:val="20"/>
                                <w:szCs w:val="20"/>
                              </w:rPr>
                            </w:pPr>
                            <w:r w:rsidRPr="00416590">
                              <w:rPr>
                                <w:b/>
                                <w:bCs/>
                                <w:color w:val="FFFFFF" w:themeColor="background1"/>
                                <w:sz w:val="20"/>
                                <w:szCs w:val="20"/>
                              </w:rPr>
                              <w:t>The Department proudly</w:t>
                            </w:r>
                          </w:p>
                          <w:p w14:paraId="5AFC479E" w14:textId="4FDFDB44" w:rsidR="00213625" w:rsidRPr="00416590" w:rsidRDefault="00213625" w:rsidP="00213625">
                            <w:pPr>
                              <w:rPr>
                                <w:b/>
                                <w:bCs/>
                                <w:color w:val="FFFFFF" w:themeColor="background1"/>
                                <w:sz w:val="20"/>
                                <w:szCs w:val="20"/>
                              </w:rPr>
                            </w:pPr>
                            <w:r w:rsidRPr="00416590">
                              <w:rPr>
                                <w:b/>
                                <w:bCs/>
                                <w:color w:val="FFFFFF" w:themeColor="background1"/>
                                <w:sz w:val="20"/>
                                <w:szCs w:val="20"/>
                              </w:rPr>
                              <w:t xml:space="preserve">acknowledges the Traditional Owners and Custodians of Australia, and their continuing connections to the land, </w:t>
                            </w:r>
                            <w:proofErr w:type="gramStart"/>
                            <w:r w:rsidRPr="00416590">
                              <w:rPr>
                                <w:b/>
                                <w:bCs/>
                                <w:color w:val="FFFFFF" w:themeColor="background1"/>
                                <w:sz w:val="20"/>
                                <w:szCs w:val="20"/>
                              </w:rPr>
                              <w:t>waters</w:t>
                            </w:r>
                            <w:proofErr w:type="gramEnd"/>
                            <w:r w:rsidRPr="00416590">
                              <w:rPr>
                                <w:b/>
                                <w:bCs/>
                                <w:color w:val="FFFFFF" w:themeColor="background1"/>
                                <w:sz w:val="20"/>
                                <w:szCs w:val="20"/>
                              </w:rPr>
                              <w:t xml:space="preserve"> and communities.</w:t>
                            </w:r>
                            <w:r w:rsidR="00416590">
                              <w:rPr>
                                <w:b/>
                                <w:bCs/>
                                <w:color w:val="FFFFFF" w:themeColor="background1"/>
                                <w:sz w:val="20"/>
                                <w:szCs w:val="20"/>
                              </w:rPr>
                              <w:t xml:space="preserve"> </w:t>
                            </w:r>
                            <w:r w:rsidRPr="00416590">
                              <w:rPr>
                                <w:b/>
                                <w:bCs/>
                                <w:color w:val="FFFFFF" w:themeColor="background1"/>
                                <w:sz w:val="20"/>
                                <w:szCs w:val="20"/>
                              </w:rPr>
                              <w:t>We pay our respects to them and to their Elders</w:t>
                            </w:r>
                            <w:r w:rsidR="00BA52D0">
                              <w:rPr>
                                <w:b/>
                                <w:bCs/>
                                <w:color w:val="FFFFFF" w:themeColor="background1"/>
                                <w:sz w:val="20"/>
                                <w:szCs w:val="20"/>
                              </w:rPr>
                              <w:t xml:space="preserve"> </w:t>
                            </w:r>
                            <w:r w:rsidRPr="00416590">
                              <w:rPr>
                                <w:b/>
                                <w:bCs/>
                                <w:color w:val="FFFFFF" w:themeColor="background1"/>
                                <w:sz w:val="20"/>
                                <w:szCs w:val="20"/>
                              </w:rPr>
                              <w:t>past and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3864F" id="_x0000_t202" coordsize="21600,21600" o:spt="202" path="m,l,21600r21600,l21600,xe">
                <v:stroke joinstyle="miter"/>
                <v:path gradientshapeok="t" o:connecttype="rect"/>
              </v:shapetype>
              <v:shape id="Text Box 22" o:spid="_x0000_s1026" type="#_x0000_t202" style="position:absolute;margin-left:321pt;margin-top:12.6pt;width:157pt;height:13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" filled="f" stroked="f" strokeweight=".5pt">
                <v:textbox>
                  <w:txbxContent>
                    <w:p w14:paraId="1BD64E36" w14:textId="3D455DB7" w:rsidR="00213625" w:rsidRPr="00416590" w:rsidRDefault="00213625" w:rsidP="00213625">
                      <w:pPr>
                        <w:rPr>
                          <w:b/>
                          <w:bCs/>
                          <w:color w:val="FFFFFF" w:themeColor="background1"/>
                          <w:sz w:val="20"/>
                          <w:szCs w:val="20"/>
                        </w:rPr>
                      </w:pPr>
                      <w:r w:rsidRPr="00416590">
                        <w:rPr>
                          <w:b/>
                          <w:bCs/>
                          <w:color w:val="FFFFFF" w:themeColor="background1"/>
                          <w:sz w:val="20"/>
                          <w:szCs w:val="20"/>
                        </w:rPr>
                        <w:t>Acknowledgment of Country</w:t>
                      </w:r>
                    </w:p>
                    <w:p w14:paraId="29291D1C" w14:textId="77777777" w:rsidR="00213625" w:rsidRPr="00416590" w:rsidRDefault="00213625" w:rsidP="00213625">
                      <w:pPr>
                        <w:rPr>
                          <w:b/>
                          <w:bCs/>
                          <w:color w:val="FFFFFF" w:themeColor="background1"/>
                          <w:sz w:val="20"/>
                          <w:szCs w:val="20"/>
                        </w:rPr>
                      </w:pPr>
                    </w:p>
                    <w:p w14:paraId="41690F63" w14:textId="77777777" w:rsidR="00416590" w:rsidRDefault="00213625" w:rsidP="00213625">
                      <w:pPr>
                        <w:rPr>
                          <w:b/>
                          <w:bCs/>
                          <w:color w:val="FFFFFF" w:themeColor="background1"/>
                          <w:sz w:val="20"/>
                          <w:szCs w:val="20"/>
                        </w:rPr>
                      </w:pPr>
                      <w:r w:rsidRPr="00416590">
                        <w:rPr>
                          <w:b/>
                          <w:bCs/>
                          <w:color w:val="FFFFFF" w:themeColor="background1"/>
                          <w:sz w:val="20"/>
                          <w:szCs w:val="20"/>
                        </w:rPr>
                        <w:t>The Department proudly</w:t>
                      </w:r>
                    </w:p>
                    <w:p w14:paraId="5AFC479E" w14:textId="4FDFDB44" w:rsidR="00213625" w:rsidRPr="00416590" w:rsidRDefault="00213625" w:rsidP="00213625">
                      <w:pPr>
                        <w:rPr>
                          <w:b/>
                          <w:bCs/>
                          <w:color w:val="FFFFFF" w:themeColor="background1"/>
                          <w:sz w:val="20"/>
                          <w:szCs w:val="20"/>
                        </w:rPr>
                      </w:pPr>
                      <w:r w:rsidRPr="00416590">
                        <w:rPr>
                          <w:b/>
                          <w:bCs/>
                          <w:color w:val="FFFFFF" w:themeColor="background1"/>
                          <w:sz w:val="20"/>
                          <w:szCs w:val="20"/>
                        </w:rPr>
                        <w:t xml:space="preserve">acknowledges the Traditional Owners and Custodians of Australia, and their continuing connections to the land, </w:t>
                      </w:r>
                      <w:proofErr w:type="gramStart"/>
                      <w:r w:rsidRPr="00416590">
                        <w:rPr>
                          <w:b/>
                          <w:bCs/>
                          <w:color w:val="FFFFFF" w:themeColor="background1"/>
                          <w:sz w:val="20"/>
                          <w:szCs w:val="20"/>
                        </w:rPr>
                        <w:t>waters</w:t>
                      </w:r>
                      <w:proofErr w:type="gramEnd"/>
                      <w:r w:rsidRPr="00416590">
                        <w:rPr>
                          <w:b/>
                          <w:bCs/>
                          <w:color w:val="FFFFFF" w:themeColor="background1"/>
                          <w:sz w:val="20"/>
                          <w:szCs w:val="20"/>
                        </w:rPr>
                        <w:t xml:space="preserve"> and communities.</w:t>
                      </w:r>
                      <w:r w:rsidR="00416590">
                        <w:rPr>
                          <w:b/>
                          <w:bCs/>
                          <w:color w:val="FFFFFF" w:themeColor="background1"/>
                          <w:sz w:val="20"/>
                          <w:szCs w:val="20"/>
                        </w:rPr>
                        <w:t xml:space="preserve"> </w:t>
                      </w:r>
                      <w:r w:rsidRPr="00416590">
                        <w:rPr>
                          <w:b/>
                          <w:bCs/>
                          <w:color w:val="FFFFFF" w:themeColor="background1"/>
                          <w:sz w:val="20"/>
                          <w:szCs w:val="20"/>
                        </w:rPr>
                        <w:t>We pay our respects to them and to their Elders</w:t>
                      </w:r>
                      <w:r w:rsidR="00BA52D0">
                        <w:rPr>
                          <w:b/>
                          <w:bCs/>
                          <w:color w:val="FFFFFF" w:themeColor="background1"/>
                          <w:sz w:val="20"/>
                          <w:szCs w:val="20"/>
                        </w:rPr>
                        <w:t xml:space="preserve"> </w:t>
                      </w:r>
                      <w:r w:rsidRPr="00416590">
                        <w:rPr>
                          <w:b/>
                          <w:bCs/>
                          <w:color w:val="FFFFFF" w:themeColor="background1"/>
                          <w:sz w:val="20"/>
                          <w:szCs w:val="20"/>
                        </w:rPr>
                        <w:t>past and present.</w:t>
                      </w:r>
                    </w:p>
                  </w:txbxContent>
                </v:textbox>
              </v:shape>
            </w:pict>
          </mc:Fallback>
        </mc:AlternateContent>
      </w:r>
    </w:p>
    <w:p w14:paraId="5A2B617F" w14:textId="6545378B" w:rsidR="003A1FCC" w:rsidRDefault="003A1FCC">
      <w:pPr>
        <w:pStyle w:val="BodyText"/>
      </w:pPr>
    </w:p>
    <w:p w14:paraId="5A2B6180" w14:textId="77777777" w:rsidR="003A1FCC" w:rsidRDefault="003A1FCC">
      <w:pPr>
        <w:pStyle w:val="BodyText"/>
      </w:pPr>
    </w:p>
    <w:p w14:paraId="5A2B6181" w14:textId="3187F7DC" w:rsidR="003A1FCC" w:rsidRDefault="003A1FCC">
      <w:pPr>
        <w:pStyle w:val="BodyText"/>
        <w:spacing w:before="11"/>
        <w:rPr>
          <w:sz w:val="16"/>
        </w:rPr>
      </w:pPr>
    </w:p>
    <w:p w14:paraId="5A2B6185" w14:textId="77777777" w:rsidR="003A1FCC" w:rsidRDefault="003A1FCC">
      <w:pPr>
        <w:spacing w:line="249" w:lineRule="auto"/>
        <w:sectPr w:rsidR="003A1FCC">
          <w:footerReference w:type="even" r:id="rId30"/>
          <w:footerReference w:type="default" r:id="rId31"/>
          <w:pgSz w:w="11910" w:h="16840"/>
          <w:pgMar w:top="1920" w:right="0" w:bottom="1000" w:left="0" w:header="0" w:footer="810" w:gutter="0"/>
          <w:pgNumType w:start="1"/>
          <w:cols w:space="720"/>
        </w:sectPr>
      </w:pPr>
    </w:p>
    <w:p w14:paraId="5A2B6186" w14:textId="48EDA6FC" w:rsidR="003A1FCC" w:rsidRDefault="00B43EE3">
      <w:pPr>
        <w:pStyle w:val="BodyText"/>
        <w:rPr>
          <w:b/>
        </w:rPr>
      </w:pPr>
      <w:r>
        <w:rPr>
          <w:noProof/>
        </w:rPr>
        <w:lastRenderedPageBreak/>
        <mc:AlternateContent>
          <mc:Choice Requires="wps">
            <w:drawing>
              <wp:anchor distT="0" distB="0" distL="114300" distR="114300" simplePos="0" relativeHeight="251567616" behindDoc="1" locked="0" layoutInCell="1" allowOverlap="1" wp14:anchorId="15A4D7D5" wp14:editId="2C7CFB43">
                <wp:simplePos x="0" y="0"/>
                <wp:positionH relativeFrom="column">
                  <wp:posOffset>0</wp:posOffset>
                </wp:positionH>
                <wp:positionV relativeFrom="paragraph">
                  <wp:posOffset>112758</wp:posOffset>
                </wp:positionV>
                <wp:extent cx="3901733" cy="8504126"/>
                <wp:effectExtent l="0" t="0" r="3810" b="0"/>
                <wp:wrapNone/>
                <wp:docPr id="26" name="Rectangle 26"/>
                <wp:cNvGraphicFramePr/>
                <a:graphic xmlns:a="http://schemas.openxmlformats.org/drawingml/2006/main">
                  <a:graphicData uri="http://schemas.microsoft.com/office/word/2010/wordprocessingShape">
                    <wps:wsp>
                      <wps:cNvSpPr/>
                      <wps:spPr>
                        <a:xfrm>
                          <a:off x="0" y="0"/>
                          <a:ext cx="3901733" cy="8504126"/>
                        </a:xfrm>
                        <a:prstGeom prst="rect">
                          <a:avLst/>
                        </a:prstGeom>
                        <a:solidFill>
                          <a:srgbClr val="E1E2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17BCE" id="Rectangle 26" o:spid="_x0000_s1026" style="position:absolute;margin-left:0;margin-top:8.9pt;width:307.2pt;height:669.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" fillcolor="#e1e2e5" stroked="f" strokeweight="2pt"/>
            </w:pict>
          </mc:Fallback>
        </mc:AlternateContent>
      </w:r>
      <w:r w:rsidR="00AF2242">
        <w:rPr>
          <w:noProof/>
        </w:rPr>
        <w:drawing>
          <wp:anchor distT="0" distB="0" distL="114300" distR="114300" simplePos="0" relativeHeight="251581952" behindDoc="1" locked="0" layoutInCell="1" allowOverlap="1" wp14:anchorId="0A2F0A52" wp14:editId="56E59242">
            <wp:simplePos x="0" y="0"/>
            <wp:positionH relativeFrom="column">
              <wp:posOffset>3900805</wp:posOffset>
            </wp:positionH>
            <wp:positionV relativeFrom="paragraph">
              <wp:posOffset>114300</wp:posOffset>
            </wp:positionV>
            <wp:extent cx="11330305" cy="8498840"/>
            <wp:effectExtent l="0" t="0" r="4445" b="0"/>
            <wp:wrapNone/>
            <wp:docPr id="24" name="Picture 24" descr="Landscape photograph of the Adelaide River Off-Stream Water Storage area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andscape photograph of the Adelaide River Off-Stream Water Storage area in the Northern Territory."/>
                    <pic:cNvPicPr/>
                  </pic:nvPicPr>
                  <pic:blipFill>
                    <a:blip r:embed="rId32" cstate="email">
                      <a:extLst>
                        <a:ext uri="{28A0092B-C50C-407E-A947-70E740481C1C}">
                          <a14:useLocalDpi xmlns:a14="http://schemas.microsoft.com/office/drawing/2010/main"/>
                        </a:ext>
                      </a:extLst>
                    </a:blip>
                    <a:stretch>
                      <a:fillRect/>
                    </a:stretch>
                  </pic:blipFill>
                  <pic:spPr>
                    <a:xfrm>
                      <a:off x="0" y="0"/>
                      <a:ext cx="11330305" cy="8498840"/>
                    </a:xfrm>
                    <a:prstGeom prst="rect">
                      <a:avLst/>
                    </a:prstGeom>
                  </pic:spPr>
                </pic:pic>
              </a:graphicData>
            </a:graphic>
            <wp14:sizeRelH relativeFrom="margin">
              <wp14:pctWidth>0</wp14:pctWidth>
            </wp14:sizeRelH>
            <wp14:sizeRelV relativeFrom="margin">
              <wp14:pctHeight>0</wp14:pctHeight>
            </wp14:sizeRelV>
          </wp:anchor>
        </w:drawing>
      </w:r>
    </w:p>
    <w:p w14:paraId="5A2B6187" w14:textId="4CF44FEC" w:rsidR="003A1FCC" w:rsidRDefault="003A1FCC">
      <w:pPr>
        <w:pStyle w:val="BodyText"/>
        <w:spacing w:before="3"/>
        <w:rPr>
          <w:b/>
          <w:sz w:val="21"/>
        </w:rPr>
      </w:pPr>
    </w:p>
    <w:p w14:paraId="5A2B6188" w14:textId="581AD279" w:rsidR="003A1FCC" w:rsidRDefault="00F05CC9">
      <w:pPr>
        <w:pStyle w:val="Heading3"/>
      </w:pPr>
      <w:bookmarkStart w:id="0" w:name="_TOC_250007"/>
      <w:r>
        <w:rPr>
          <w:color w:val="00A6CE"/>
        </w:rPr>
        <w:t>F</w:t>
      </w:r>
      <w:r>
        <w:rPr>
          <w:color w:val="00A6CE"/>
          <w:spacing w:val="4"/>
        </w:rPr>
        <w:t xml:space="preserve"> </w:t>
      </w:r>
      <w:r>
        <w:rPr>
          <w:color w:val="00A6CE"/>
        </w:rPr>
        <w:t>O</w:t>
      </w:r>
      <w:r>
        <w:rPr>
          <w:color w:val="00A6CE"/>
          <w:spacing w:val="3"/>
        </w:rPr>
        <w:t xml:space="preserve"> </w:t>
      </w:r>
      <w:r>
        <w:rPr>
          <w:color w:val="00A6CE"/>
        </w:rPr>
        <w:t>R</w:t>
      </w:r>
      <w:r>
        <w:rPr>
          <w:color w:val="00A6CE"/>
          <w:spacing w:val="3"/>
        </w:rPr>
        <w:t xml:space="preserve"> </w:t>
      </w:r>
      <w:r>
        <w:rPr>
          <w:color w:val="00A6CE"/>
        </w:rPr>
        <w:t>E</w:t>
      </w:r>
      <w:r>
        <w:rPr>
          <w:color w:val="00A6CE"/>
          <w:spacing w:val="3"/>
        </w:rPr>
        <w:t xml:space="preserve"> </w:t>
      </w:r>
      <w:r>
        <w:rPr>
          <w:color w:val="00A6CE"/>
        </w:rPr>
        <w:t>W</w:t>
      </w:r>
      <w:r>
        <w:rPr>
          <w:color w:val="00A6CE"/>
          <w:spacing w:val="3"/>
        </w:rPr>
        <w:t xml:space="preserve"> </w:t>
      </w:r>
      <w:r>
        <w:rPr>
          <w:color w:val="00A6CE"/>
        </w:rPr>
        <w:t>O</w:t>
      </w:r>
      <w:r>
        <w:rPr>
          <w:color w:val="00A6CE"/>
          <w:spacing w:val="3"/>
        </w:rPr>
        <w:t xml:space="preserve"> </w:t>
      </w:r>
      <w:r>
        <w:rPr>
          <w:color w:val="00A6CE"/>
        </w:rPr>
        <w:t>R</w:t>
      </w:r>
      <w:r>
        <w:rPr>
          <w:color w:val="00A6CE"/>
          <w:spacing w:val="3"/>
        </w:rPr>
        <w:t xml:space="preserve"> </w:t>
      </w:r>
      <w:bookmarkEnd w:id="0"/>
      <w:r>
        <w:rPr>
          <w:color w:val="00A6CE"/>
          <w:spacing w:val="-10"/>
        </w:rPr>
        <w:t xml:space="preserve">D </w:t>
      </w:r>
    </w:p>
    <w:p w14:paraId="5A2B6189" w14:textId="36AD269F" w:rsidR="003A1FCC" w:rsidRDefault="00F05CC9">
      <w:pPr>
        <w:pStyle w:val="Heading8"/>
        <w:spacing w:before="71"/>
      </w:pPr>
      <w:r>
        <w:rPr>
          <w:color w:val="231F20"/>
        </w:rPr>
        <w:t>Living</w:t>
      </w:r>
      <w:r>
        <w:rPr>
          <w:color w:val="231F20"/>
          <w:spacing w:val="-6"/>
        </w:rPr>
        <w:t xml:space="preserve"> </w:t>
      </w:r>
      <w:r>
        <w:rPr>
          <w:color w:val="231F20"/>
        </w:rPr>
        <w:t>on</w:t>
      </w:r>
      <w:r>
        <w:rPr>
          <w:color w:val="231F20"/>
          <w:spacing w:val="-6"/>
        </w:rPr>
        <w:t xml:space="preserve"> </w:t>
      </w:r>
      <w:r>
        <w:rPr>
          <w:color w:val="231F20"/>
        </w:rPr>
        <w:t>the</w:t>
      </w:r>
      <w:r>
        <w:rPr>
          <w:color w:val="231F20"/>
          <w:spacing w:val="-4"/>
        </w:rPr>
        <w:t xml:space="preserve"> </w:t>
      </w:r>
      <w:r>
        <w:rPr>
          <w:color w:val="231F20"/>
        </w:rPr>
        <w:t>driest</w:t>
      </w:r>
      <w:r>
        <w:rPr>
          <w:color w:val="231F20"/>
          <w:spacing w:val="-6"/>
        </w:rPr>
        <w:t xml:space="preserve"> </w:t>
      </w:r>
      <w:r>
        <w:rPr>
          <w:color w:val="231F20"/>
        </w:rPr>
        <w:t>inhabited</w:t>
      </w:r>
      <w:r>
        <w:rPr>
          <w:color w:val="231F20"/>
          <w:spacing w:val="-5"/>
        </w:rPr>
        <w:t xml:space="preserve"> </w:t>
      </w:r>
      <w:r>
        <w:rPr>
          <w:color w:val="231F20"/>
        </w:rPr>
        <w:t>continent</w:t>
      </w:r>
      <w:r>
        <w:rPr>
          <w:color w:val="231F20"/>
          <w:spacing w:val="-5"/>
        </w:rPr>
        <w:t xml:space="preserve"> on</w:t>
      </w:r>
    </w:p>
    <w:p w14:paraId="5A2B618A" w14:textId="56E06AB5" w:rsidR="003A1FCC" w:rsidRDefault="00F05CC9">
      <w:pPr>
        <w:spacing w:before="11" w:line="249" w:lineRule="auto"/>
        <w:ind w:left="1020" w:right="6228"/>
      </w:pPr>
      <w:r>
        <w:rPr>
          <w:color w:val="231F20"/>
        </w:rPr>
        <w:t>earth, water is one of Australia’s most precious resources. Our decisions on where we build water infrastructure,</w:t>
      </w:r>
      <w:r>
        <w:rPr>
          <w:color w:val="231F20"/>
          <w:spacing w:val="-5"/>
        </w:rPr>
        <w:t xml:space="preserve"> </w:t>
      </w:r>
      <w:r>
        <w:rPr>
          <w:color w:val="231F20"/>
        </w:rPr>
        <w:t>what</w:t>
      </w:r>
      <w:r>
        <w:rPr>
          <w:color w:val="231F20"/>
          <w:spacing w:val="-4"/>
        </w:rPr>
        <w:t xml:space="preserve"> </w:t>
      </w:r>
      <w:r>
        <w:rPr>
          <w:color w:val="231F20"/>
        </w:rPr>
        <w:t>we</w:t>
      </w:r>
      <w:r>
        <w:rPr>
          <w:color w:val="231F20"/>
          <w:spacing w:val="-4"/>
        </w:rPr>
        <w:t xml:space="preserve"> </w:t>
      </w:r>
      <w:r>
        <w:rPr>
          <w:color w:val="231F20"/>
        </w:rPr>
        <w:t>build</w:t>
      </w:r>
      <w:r>
        <w:rPr>
          <w:color w:val="231F20"/>
          <w:spacing w:val="-5"/>
        </w:rPr>
        <w:t xml:space="preserve"> </w:t>
      </w:r>
      <w:r>
        <w:rPr>
          <w:color w:val="231F20"/>
        </w:rPr>
        <w:t>and</w:t>
      </w:r>
      <w:r>
        <w:rPr>
          <w:color w:val="231F20"/>
          <w:spacing w:val="-5"/>
        </w:rPr>
        <w:t xml:space="preserve"> </w:t>
      </w:r>
      <w:r>
        <w:rPr>
          <w:color w:val="231F20"/>
        </w:rPr>
        <w:t>how</w:t>
      </w:r>
      <w:r>
        <w:rPr>
          <w:color w:val="231F20"/>
          <w:spacing w:val="-5"/>
        </w:rPr>
        <w:t xml:space="preserve"> </w:t>
      </w:r>
      <w:r>
        <w:rPr>
          <w:color w:val="231F20"/>
        </w:rPr>
        <w:t>we</w:t>
      </w:r>
      <w:r>
        <w:rPr>
          <w:color w:val="231F20"/>
          <w:spacing w:val="-4"/>
        </w:rPr>
        <w:t xml:space="preserve"> </w:t>
      </w:r>
      <w:r>
        <w:rPr>
          <w:color w:val="231F20"/>
        </w:rPr>
        <w:t>use</w:t>
      </w:r>
      <w:r>
        <w:rPr>
          <w:color w:val="231F20"/>
          <w:spacing w:val="-5"/>
        </w:rPr>
        <w:t xml:space="preserve"> </w:t>
      </w:r>
      <w:r>
        <w:rPr>
          <w:color w:val="231F20"/>
        </w:rPr>
        <w:t>it</w:t>
      </w:r>
      <w:r>
        <w:rPr>
          <w:color w:val="231F20"/>
          <w:spacing w:val="-5"/>
        </w:rPr>
        <w:t xml:space="preserve"> </w:t>
      </w:r>
      <w:r>
        <w:rPr>
          <w:color w:val="231F20"/>
        </w:rPr>
        <w:t>will set us up for a sustainable future.</w:t>
      </w:r>
    </w:p>
    <w:p w14:paraId="5A2B618B" w14:textId="33FDA4B0" w:rsidR="003A1FCC" w:rsidRDefault="00F05CC9">
      <w:pPr>
        <w:pStyle w:val="BodyText"/>
        <w:spacing w:before="95" w:line="216" w:lineRule="auto"/>
        <w:ind w:left="1020" w:right="6228"/>
      </w:pPr>
      <w:r>
        <w:rPr>
          <w:color w:val="231F20"/>
        </w:rPr>
        <w:t>In many parts of Australia, we’ve just lived through a period</w:t>
      </w:r>
      <w:r>
        <w:rPr>
          <w:color w:val="231F20"/>
          <w:spacing w:val="-8"/>
        </w:rPr>
        <w:t xml:space="preserve"> </w:t>
      </w:r>
      <w:r>
        <w:rPr>
          <w:color w:val="231F20"/>
        </w:rPr>
        <w:t>of</w:t>
      </w:r>
      <w:r>
        <w:rPr>
          <w:color w:val="231F20"/>
          <w:spacing w:val="-8"/>
        </w:rPr>
        <w:t xml:space="preserve"> </w:t>
      </w:r>
      <w:r>
        <w:rPr>
          <w:color w:val="231F20"/>
        </w:rPr>
        <w:t>deluge</w:t>
      </w:r>
      <w:r>
        <w:rPr>
          <w:color w:val="231F20"/>
          <w:spacing w:val="-7"/>
        </w:rPr>
        <w:t xml:space="preserve"> </w:t>
      </w:r>
      <w:r>
        <w:rPr>
          <w:color w:val="231F20"/>
        </w:rPr>
        <w:t>and</w:t>
      </w:r>
      <w:r>
        <w:rPr>
          <w:color w:val="231F20"/>
          <w:spacing w:val="-8"/>
        </w:rPr>
        <w:t xml:space="preserve"> </w:t>
      </w:r>
      <w:r>
        <w:rPr>
          <w:color w:val="231F20"/>
        </w:rPr>
        <w:t>flooding</w:t>
      </w:r>
      <w:r>
        <w:rPr>
          <w:color w:val="231F20"/>
          <w:spacing w:val="-8"/>
        </w:rPr>
        <w:t xml:space="preserve"> </w:t>
      </w:r>
      <w:r>
        <w:rPr>
          <w:color w:val="231F20"/>
        </w:rPr>
        <w:t>rains.</w:t>
      </w:r>
      <w:r>
        <w:rPr>
          <w:color w:val="231F20"/>
          <w:spacing w:val="-8"/>
        </w:rPr>
        <w:t xml:space="preserve"> </w:t>
      </w:r>
      <w:r>
        <w:rPr>
          <w:color w:val="231F20"/>
        </w:rPr>
        <w:t>But</w:t>
      </w:r>
      <w:r>
        <w:rPr>
          <w:color w:val="231F20"/>
          <w:spacing w:val="-7"/>
        </w:rPr>
        <w:t xml:space="preserve"> </w:t>
      </w:r>
      <w:r>
        <w:rPr>
          <w:color w:val="231F20"/>
        </w:rPr>
        <w:t>meteorologists tell us that La Nina has ended, and that dry years are again on the horizon.</w:t>
      </w:r>
    </w:p>
    <w:p w14:paraId="5A2B618C" w14:textId="6C551FD0" w:rsidR="003A1FCC" w:rsidRDefault="00F05CC9">
      <w:pPr>
        <w:pStyle w:val="BodyText"/>
        <w:spacing w:before="114" w:line="216" w:lineRule="auto"/>
        <w:ind w:left="1020" w:right="6088"/>
      </w:pPr>
      <w:r>
        <w:rPr>
          <w:color w:val="231F20"/>
        </w:rPr>
        <w:t>To</w:t>
      </w:r>
      <w:r>
        <w:rPr>
          <w:color w:val="231F20"/>
          <w:spacing w:val="-2"/>
        </w:rPr>
        <w:t xml:space="preserve"> </w:t>
      </w:r>
      <w:r>
        <w:rPr>
          <w:color w:val="231F20"/>
        </w:rPr>
        <w:t>ensure</w:t>
      </w:r>
      <w:r>
        <w:rPr>
          <w:color w:val="231F20"/>
          <w:spacing w:val="-1"/>
        </w:rPr>
        <w:t xml:space="preserve"> </w:t>
      </w:r>
      <w:r>
        <w:rPr>
          <w:color w:val="231F20"/>
        </w:rPr>
        <w:t>our</w:t>
      </w:r>
      <w:r>
        <w:rPr>
          <w:color w:val="231F20"/>
          <w:spacing w:val="-2"/>
        </w:rPr>
        <w:t xml:space="preserve"> </w:t>
      </w:r>
      <w:r>
        <w:rPr>
          <w:color w:val="231F20"/>
        </w:rPr>
        <w:t>water</w:t>
      </w:r>
      <w:r>
        <w:rPr>
          <w:color w:val="231F20"/>
          <w:spacing w:val="-1"/>
        </w:rPr>
        <w:t xml:space="preserve"> </w:t>
      </w:r>
      <w:r>
        <w:rPr>
          <w:color w:val="231F20"/>
        </w:rPr>
        <w:t>security,</w:t>
      </w:r>
      <w:r>
        <w:rPr>
          <w:color w:val="231F20"/>
          <w:spacing w:val="-1"/>
        </w:rPr>
        <w:t xml:space="preserve"> </w:t>
      </w:r>
      <w:r>
        <w:rPr>
          <w:color w:val="231F20"/>
        </w:rPr>
        <w:t>and</w:t>
      </w:r>
      <w:r>
        <w:rPr>
          <w:color w:val="231F20"/>
          <w:spacing w:val="-2"/>
        </w:rPr>
        <w:t xml:space="preserve"> </w:t>
      </w:r>
      <w:r>
        <w:rPr>
          <w:color w:val="231F20"/>
        </w:rPr>
        <w:t>to</w:t>
      </w:r>
      <w:r>
        <w:rPr>
          <w:color w:val="231F20"/>
          <w:spacing w:val="-2"/>
        </w:rPr>
        <w:t xml:space="preserve"> </w:t>
      </w:r>
      <w:r>
        <w:rPr>
          <w:color w:val="231F20"/>
        </w:rPr>
        <w:t>adapt</w:t>
      </w:r>
      <w:r>
        <w:rPr>
          <w:color w:val="231F20"/>
          <w:spacing w:val="-1"/>
        </w:rPr>
        <w:t xml:space="preserve"> </w:t>
      </w:r>
      <w:r>
        <w:rPr>
          <w:color w:val="231F20"/>
        </w:rPr>
        <w:t>ourselves</w:t>
      </w:r>
      <w:r>
        <w:rPr>
          <w:color w:val="231F20"/>
          <w:spacing w:val="-1"/>
        </w:rPr>
        <w:t xml:space="preserve"> </w:t>
      </w:r>
      <w:r>
        <w:rPr>
          <w:color w:val="231F20"/>
        </w:rPr>
        <w:t>to</w:t>
      </w:r>
      <w:r>
        <w:rPr>
          <w:color w:val="231F20"/>
          <w:spacing w:val="-2"/>
        </w:rPr>
        <w:t xml:space="preserve"> </w:t>
      </w:r>
      <w:r>
        <w:rPr>
          <w:color w:val="231F20"/>
        </w:rPr>
        <w:t>a changing</w:t>
      </w:r>
      <w:r>
        <w:rPr>
          <w:color w:val="231F20"/>
          <w:spacing w:val="-8"/>
        </w:rPr>
        <w:t xml:space="preserve"> </w:t>
      </w:r>
      <w:r>
        <w:rPr>
          <w:color w:val="231F20"/>
        </w:rPr>
        <w:t>climate,</w:t>
      </w:r>
      <w:r>
        <w:rPr>
          <w:color w:val="231F20"/>
          <w:spacing w:val="-8"/>
        </w:rPr>
        <w:t xml:space="preserve"> </w:t>
      </w:r>
      <w:r>
        <w:rPr>
          <w:color w:val="231F20"/>
        </w:rPr>
        <w:t>our</w:t>
      </w:r>
      <w:r>
        <w:rPr>
          <w:color w:val="231F20"/>
          <w:spacing w:val="-9"/>
        </w:rPr>
        <w:t xml:space="preserve"> </w:t>
      </w:r>
      <w:r>
        <w:rPr>
          <w:color w:val="231F20"/>
        </w:rPr>
        <w:t>country</w:t>
      </w:r>
      <w:r>
        <w:rPr>
          <w:color w:val="231F20"/>
          <w:spacing w:val="-8"/>
        </w:rPr>
        <w:t xml:space="preserve"> </w:t>
      </w:r>
      <w:r>
        <w:rPr>
          <w:color w:val="231F20"/>
        </w:rPr>
        <w:t>needs</w:t>
      </w:r>
      <w:r>
        <w:rPr>
          <w:color w:val="231F20"/>
          <w:spacing w:val="-9"/>
        </w:rPr>
        <w:t xml:space="preserve"> </w:t>
      </w:r>
      <w:r>
        <w:rPr>
          <w:color w:val="231F20"/>
        </w:rPr>
        <w:t>to</w:t>
      </w:r>
      <w:r>
        <w:rPr>
          <w:color w:val="231F20"/>
          <w:spacing w:val="-9"/>
        </w:rPr>
        <w:t xml:space="preserve"> </w:t>
      </w:r>
      <w:r>
        <w:rPr>
          <w:color w:val="231F20"/>
        </w:rPr>
        <w:t>invest</w:t>
      </w:r>
      <w:r>
        <w:rPr>
          <w:color w:val="231F20"/>
          <w:spacing w:val="-8"/>
        </w:rPr>
        <w:t xml:space="preserve"> </w:t>
      </w:r>
      <w:r>
        <w:rPr>
          <w:color w:val="231F20"/>
        </w:rPr>
        <w:t>in</w:t>
      </w:r>
      <w:r>
        <w:rPr>
          <w:color w:val="231F20"/>
          <w:spacing w:val="-9"/>
        </w:rPr>
        <w:t xml:space="preserve"> </w:t>
      </w:r>
      <w:r>
        <w:rPr>
          <w:color w:val="231F20"/>
        </w:rPr>
        <w:t>effective, efficient, and scientifically sound water infrastructure.</w:t>
      </w:r>
    </w:p>
    <w:p w14:paraId="5A2B618D" w14:textId="48FA8B5D" w:rsidR="003A1FCC" w:rsidRDefault="00F05CC9">
      <w:pPr>
        <w:pStyle w:val="BodyText"/>
        <w:spacing w:before="114" w:line="216" w:lineRule="auto"/>
        <w:ind w:left="1020" w:right="6259"/>
      </w:pPr>
      <w:r>
        <w:rPr>
          <w:color w:val="231F20"/>
        </w:rPr>
        <w:t>This</w:t>
      </w:r>
      <w:r>
        <w:rPr>
          <w:color w:val="231F20"/>
          <w:spacing w:val="-7"/>
        </w:rPr>
        <w:t xml:space="preserve"> </w:t>
      </w:r>
      <w:r>
        <w:rPr>
          <w:color w:val="231F20"/>
        </w:rPr>
        <w:t>report</w:t>
      </w:r>
      <w:r>
        <w:rPr>
          <w:color w:val="231F20"/>
          <w:spacing w:val="-6"/>
        </w:rPr>
        <w:t xml:space="preserve"> </w:t>
      </w:r>
      <w:r>
        <w:rPr>
          <w:color w:val="231F20"/>
        </w:rPr>
        <w:t>details</w:t>
      </w:r>
      <w:r>
        <w:rPr>
          <w:color w:val="231F20"/>
          <w:spacing w:val="-7"/>
        </w:rPr>
        <w:t xml:space="preserve"> </w:t>
      </w:r>
      <w:r>
        <w:rPr>
          <w:color w:val="231F20"/>
        </w:rPr>
        <w:t>some</w:t>
      </w:r>
      <w:r>
        <w:rPr>
          <w:color w:val="231F20"/>
          <w:spacing w:val="-7"/>
        </w:rPr>
        <w:t xml:space="preserve"> </w:t>
      </w:r>
      <w:r>
        <w:rPr>
          <w:color w:val="231F20"/>
        </w:rPr>
        <w:t>of</w:t>
      </w:r>
      <w:r>
        <w:rPr>
          <w:color w:val="231F20"/>
          <w:spacing w:val="-7"/>
        </w:rPr>
        <w:t xml:space="preserve"> </w:t>
      </w:r>
      <w:r>
        <w:rPr>
          <w:color w:val="231F20"/>
        </w:rPr>
        <w:t>these</w:t>
      </w:r>
      <w:r>
        <w:rPr>
          <w:color w:val="231F20"/>
          <w:spacing w:val="-6"/>
        </w:rPr>
        <w:t xml:space="preserve"> </w:t>
      </w:r>
      <w:r>
        <w:rPr>
          <w:color w:val="231F20"/>
        </w:rPr>
        <w:t>investments.</w:t>
      </w:r>
      <w:r>
        <w:rPr>
          <w:color w:val="231F20"/>
          <w:spacing w:val="-6"/>
        </w:rPr>
        <w:t xml:space="preserve"> </w:t>
      </w:r>
      <w:r>
        <w:rPr>
          <w:color w:val="231F20"/>
        </w:rPr>
        <w:t>It</w:t>
      </w:r>
      <w:r>
        <w:rPr>
          <w:color w:val="231F20"/>
          <w:spacing w:val="-6"/>
        </w:rPr>
        <w:t xml:space="preserve"> </w:t>
      </w:r>
      <w:r>
        <w:rPr>
          <w:color w:val="231F20"/>
        </w:rPr>
        <w:t>rests</w:t>
      </w:r>
      <w:r>
        <w:rPr>
          <w:color w:val="231F20"/>
          <w:spacing w:val="-6"/>
        </w:rPr>
        <w:t xml:space="preserve"> </w:t>
      </w:r>
      <w:r>
        <w:rPr>
          <w:color w:val="231F20"/>
        </w:rPr>
        <w:t>on a simple idea: that every decision made by government should be built on good data and be developed through rigorous science. The National Water Grid Authority’s Science Program is doing just that – building our understanding of water resources and options for their sustainable use across Australia.</w:t>
      </w:r>
    </w:p>
    <w:p w14:paraId="5A2B618E" w14:textId="3038256A" w:rsidR="003A1FCC" w:rsidRDefault="00F05CC9">
      <w:pPr>
        <w:pStyle w:val="BodyText"/>
        <w:spacing w:before="116" w:line="216" w:lineRule="auto"/>
        <w:ind w:left="1020" w:right="6088"/>
      </w:pPr>
      <w:r>
        <w:rPr>
          <w:color w:val="231F20"/>
        </w:rPr>
        <w:t>Australia is a dry place, but it is also blessed with complex surface</w:t>
      </w:r>
      <w:r>
        <w:rPr>
          <w:color w:val="231F20"/>
          <w:spacing w:val="-10"/>
        </w:rPr>
        <w:t xml:space="preserve"> </w:t>
      </w:r>
      <w:r>
        <w:rPr>
          <w:color w:val="231F20"/>
        </w:rPr>
        <w:t>and</w:t>
      </w:r>
      <w:r>
        <w:rPr>
          <w:color w:val="231F20"/>
          <w:spacing w:val="-10"/>
        </w:rPr>
        <w:t xml:space="preserve"> </w:t>
      </w:r>
      <w:r>
        <w:rPr>
          <w:color w:val="231F20"/>
        </w:rPr>
        <w:t>groundwater</w:t>
      </w:r>
      <w:r>
        <w:rPr>
          <w:color w:val="231F20"/>
          <w:spacing w:val="-9"/>
        </w:rPr>
        <w:t xml:space="preserve"> </w:t>
      </w:r>
      <w:r>
        <w:rPr>
          <w:color w:val="231F20"/>
        </w:rPr>
        <w:t>resources.</w:t>
      </w:r>
      <w:r>
        <w:rPr>
          <w:color w:val="231F20"/>
          <w:spacing w:val="-9"/>
        </w:rPr>
        <w:t xml:space="preserve"> </w:t>
      </w:r>
      <w:r>
        <w:rPr>
          <w:color w:val="231F20"/>
        </w:rPr>
        <w:t>We</w:t>
      </w:r>
      <w:r>
        <w:rPr>
          <w:color w:val="231F20"/>
          <w:spacing w:val="-9"/>
        </w:rPr>
        <w:t xml:space="preserve"> </w:t>
      </w:r>
      <w:r>
        <w:rPr>
          <w:color w:val="231F20"/>
        </w:rPr>
        <w:t>need</w:t>
      </w:r>
      <w:r>
        <w:rPr>
          <w:color w:val="231F20"/>
          <w:spacing w:val="-10"/>
        </w:rPr>
        <w:t xml:space="preserve"> </w:t>
      </w:r>
      <w:r>
        <w:rPr>
          <w:color w:val="231F20"/>
        </w:rPr>
        <w:t>to</w:t>
      </w:r>
      <w:r>
        <w:rPr>
          <w:color w:val="231F20"/>
          <w:spacing w:val="-10"/>
        </w:rPr>
        <w:t xml:space="preserve"> </w:t>
      </w:r>
      <w:proofErr w:type="spellStart"/>
      <w:r>
        <w:rPr>
          <w:color w:val="231F20"/>
        </w:rPr>
        <w:t>maximise</w:t>
      </w:r>
      <w:proofErr w:type="spellEnd"/>
      <w:r>
        <w:rPr>
          <w:color w:val="231F20"/>
        </w:rPr>
        <w:t xml:space="preserve"> these resources, through the best available science and government investment. That means improving the</w:t>
      </w:r>
    </w:p>
    <w:p w14:paraId="5A2B618F" w14:textId="5C511498" w:rsidR="003A1FCC" w:rsidRDefault="00F05CC9">
      <w:pPr>
        <w:pStyle w:val="BodyText"/>
        <w:spacing w:before="1" w:line="216" w:lineRule="auto"/>
        <w:ind w:left="1020" w:right="6088"/>
      </w:pPr>
      <w:r>
        <w:rPr>
          <w:color w:val="231F20"/>
        </w:rPr>
        <w:t>safety and reliability of water supplies in remote First Nations communities. It means using the most climate- resilient water sources, by developing and progressing technologies to use groundwater more effectively and sustainably.</w:t>
      </w:r>
      <w:r>
        <w:rPr>
          <w:color w:val="231F20"/>
          <w:spacing w:val="27"/>
        </w:rPr>
        <w:t xml:space="preserve"> </w:t>
      </w:r>
      <w:r>
        <w:rPr>
          <w:color w:val="231F20"/>
        </w:rPr>
        <w:t>And</w:t>
      </w:r>
      <w:r>
        <w:rPr>
          <w:color w:val="231F20"/>
          <w:spacing w:val="-9"/>
        </w:rPr>
        <w:t xml:space="preserve"> </w:t>
      </w:r>
      <w:r>
        <w:rPr>
          <w:color w:val="231F20"/>
        </w:rPr>
        <w:t>it</w:t>
      </w:r>
      <w:r>
        <w:rPr>
          <w:color w:val="231F20"/>
          <w:spacing w:val="-10"/>
        </w:rPr>
        <w:t xml:space="preserve"> </w:t>
      </w:r>
      <w:r>
        <w:rPr>
          <w:color w:val="231F20"/>
        </w:rPr>
        <w:t>means</w:t>
      </w:r>
      <w:r>
        <w:rPr>
          <w:color w:val="231F20"/>
          <w:spacing w:val="-9"/>
        </w:rPr>
        <w:t xml:space="preserve"> </w:t>
      </w:r>
      <w:r>
        <w:rPr>
          <w:color w:val="231F20"/>
        </w:rPr>
        <w:t>implementing</w:t>
      </w:r>
      <w:r>
        <w:rPr>
          <w:color w:val="231F20"/>
          <w:spacing w:val="-10"/>
        </w:rPr>
        <w:t xml:space="preserve"> </w:t>
      </w:r>
      <w:r>
        <w:rPr>
          <w:color w:val="231F20"/>
        </w:rPr>
        <w:t>circular</w:t>
      </w:r>
      <w:r>
        <w:rPr>
          <w:color w:val="231F20"/>
          <w:spacing w:val="-9"/>
        </w:rPr>
        <w:t xml:space="preserve"> </w:t>
      </w:r>
      <w:r>
        <w:rPr>
          <w:color w:val="231F20"/>
        </w:rPr>
        <w:t>economy principles in water policy, by increasing the uptake and uses for recycled wastewater.</w:t>
      </w:r>
    </w:p>
    <w:p w14:paraId="5A2B6190" w14:textId="34197934" w:rsidR="003A1FCC" w:rsidRDefault="00F05CC9">
      <w:pPr>
        <w:pStyle w:val="BodyText"/>
        <w:spacing w:before="115" w:line="216" w:lineRule="auto"/>
        <w:ind w:left="1020" w:right="6613"/>
      </w:pPr>
      <w:r>
        <w:rPr>
          <w:color w:val="231F20"/>
        </w:rPr>
        <w:t>Our government is committed to improving our understanding of water in Australia, through evolving</w:t>
      </w:r>
      <w:r>
        <w:rPr>
          <w:color w:val="231F20"/>
          <w:spacing w:val="-9"/>
        </w:rPr>
        <w:t xml:space="preserve"> </w:t>
      </w:r>
      <w:r>
        <w:rPr>
          <w:color w:val="231F20"/>
        </w:rPr>
        <w:t>technology,</w:t>
      </w:r>
      <w:r>
        <w:rPr>
          <w:color w:val="231F20"/>
          <w:spacing w:val="-8"/>
        </w:rPr>
        <w:t xml:space="preserve"> </w:t>
      </w:r>
      <w:r>
        <w:rPr>
          <w:color w:val="231F20"/>
        </w:rPr>
        <w:t>better</w:t>
      </w:r>
      <w:r>
        <w:rPr>
          <w:color w:val="231F20"/>
          <w:spacing w:val="-8"/>
        </w:rPr>
        <w:t xml:space="preserve"> </w:t>
      </w:r>
      <w:proofErr w:type="gramStart"/>
      <w:r>
        <w:rPr>
          <w:color w:val="231F20"/>
        </w:rPr>
        <w:t>data</w:t>
      </w:r>
      <w:proofErr w:type="gramEnd"/>
      <w:r>
        <w:rPr>
          <w:color w:val="231F20"/>
          <w:spacing w:val="-9"/>
        </w:rPr>
        <w:t xml:space="preserve"> </w:t>
      </w:r>
      <w:r>
        <w:rPr>
          <w:color w:val="231F20"/>
        </w:rPr>
        <w:t>and</w:t>
      </w:r>
      <w:r>
        <w:rPr>
          <w:color w:val="231F20"/>
          <w:spacing w:val="-9"/>
        </w:rPr>
        <w:t xml:space="preserve"> </w:t>
      </w:r>
      <w:r>
        <w:rPr>
          <w:color w:val="231F20"/>
        </w:rPr>
        <w:t>modelling,</w:t>
      </w:r>
      <w:r>
        <w:rPr>
          <w:color w:val="231F20"/>
          <w:spacing w:val="-8"/>
        </w:rPr>
        <w:t xml:space="preserve"> </w:t>
      </w:r>
      <w:r>
        <w:rPr>
          <w:color w:val="231F20"/>
        </w:rPr>
        <w:t>and by building the necessary infrastructure. Working collaboratively</w:t>
      </w:r>
      <w:r>
        <w:rPr>
          <w:color w:val="231F20"/>
          <w:spacing w:val="-12"/>
        </w:rPr>
        <w:t xml:space="preserve"> </w:t>
      </w:r>
      <w:r>
        <w:rPr>
          <w:color w:val="231F20"/>
        </w:rPr>
        <w:t>with</w:t>
      </w:r>
      <w:r>
        <w:rPr>
          <w:color w:val="231F20"/>
          <w:spacing w:val="-11"/>
        </w:rPr>
        <w:t xml:space="preserve"> </w:t>
      </w:r>
      <w:r>
        <w:rPr>
          <w:color w:val="231F20"/>
        </w:rPr>
        <w:t>state</w:t>
      </w:r>
      <w:r>
        <w:rPr>
          <w:color w:val="231F20"/>
          <w:spacing w:val="-11"/>
        </w:rPr>
        <w:t xml:space="preserve"> </w:t>
      </w:r>
      <w:r>
        <w:rPr>
          <w:color w:val="231F20"/>
        </w:rPr>
        <w:t>and</w:t>
      </w:r>
      <w:r>
        <w:rPr>
          <w:color w:val="231F20"/>
          <w:spacing w:val="-12"/>
        </w:rPr>
        <w:t xml:space="preserve"> </w:t>
      </w:r>
      <w:r>
        <w:rPr>
          <w:color w:val="231F20"/>
        </w:rPr>
        <w:t>territory</w:t>
      </w:r>
      <w:r>
        <w:rPr>
          <w:color w:val="231F20"/>
          <w:spacing w:val="-11"/>
        </w:rPr>
        <w:t xml:space="preserve"> </w:t>
      </w:r>
      <w:r>
        <w:rPr>
          <w:color w:val="231F20"/>
        </w:rPr>
        <w:t>governments</w:t>
      </w:r>
    </w:p>
    <w:p w14:paraId="5A2B6191" w14:textId="1144FD7E" w:rsidR="003A1FCC" w:rsidRDefault="00F05CC9">
      <w:pPr>
        <w:pStyle w:val="BodyText"/>
        <w:spacing w:before="1" w:line="216" w:lineRule="auto"/>
        <w:ind w:left="1020" w:right="6259"/>
      </w:pPr>
      <w:r>
        <w:rPr>
          <w:color w:val="231F20"/>
        </w:rPr>
        <w:t>and</w:t>
      </w:r>
      <w:r>
        <w:rPr>
          <w:color w:val="231F20"/>
          <w:spacing w:val="-9"/>
        </w:rPr>
        <w:t xml:space="preserve"> </w:t>
      </w:r>
      <w:r>
        <w:rPr>
          <w:color w:val="231F20"/>
        </w:rPr>
        <w:t>research</w:t>
      </w:r>
      <w:r>
        <w:rPr>
          <w:color w:val="231F20"/>
          <w:spacing w:val="-8"/>
        </w:rPr>
        <w:t xml:space="preserve"> </w:t>
      </w:r>
      <w:proofErr w:type="spellStart"/>
      <w:r>
        <w:rPr>
          <w:color w:val="231F20"/>
        </w:rPr>
        <w:t>organisations</w:t>
      </w:r>
      <w:proofErr w:type="spellEnd"/>
      <w:r>
        <w:rPr>
          <w:color w:val="231F20"/>
        </w:rPr>
        <w:t>,</w:t>
      </w:r>
      <w:r>
        <w:rPr>
          <w:color w:val="231F20"/>
          <w:spacing w:val="-9"/>
        </w:rPr>
        <w:t xml:space="preserve"> </w:t>
      </w:r>
      <w:r>
        <w:rPr>
          <w:color w:val="231F20"/>
        </w:rPr>
        <w:t>we</w:t>
      </w:r>
      <w:r>
        <w:rPr>
          <w:color w:val="231F20"/>
          <w:spacing w:val="-8"/>
        </w:rPr>
        <w:t xml:space="preserve"> </w:t>
      </w:r>
      <w:r>
        <w:rPr>
          <w:color w:val="231F20"/>
        </w:rPr>
        <w:t>are</w:t>
      </w:r>
      <w:r>
        <w:rPr>
          <w:color w:val="231F20"/>
          <w:spacing w:val="-8"/>
        </w:rPr>
        <w:t xml:space="preserve"> </w:t>
      </w:r>
      <w:r>
        <w:rPr>
          <w:color w:val="231F20"/>
        </w:rPr>
        <w:t>working</w:t>
      </w:r>
      <w:r>
        <w:rPr>
          <w:color w:val="231F20"/>
          <w:spacing w:val="-9"/>
        </w:rPr>
        <w:t xml:space="preserve"> </w:t>
      </w:r>
      <w:r>
        <w:rPr>
          <w:color w:val="231F20"/>
        </w:rPr>
        <w:t>to</w:t>
      </w:r>
      <w:r>
        <w:rPr>
          <w:color w:val="231F20"/>
          <w:spacing w:val="-9"/>
        </w:rPr>
        <w:t xml:space="preserve"> </w:t>
      </w:r>
      <w:r>
        <w:rPr>
          <w:color w:val="231F20"/>
        </w:rPr>
        <w:t>harness our water supplies in the most environmentally sustainable, responsive, and fair way possible.</w:t>
      </w:r>
    </w:p>
    <w:p w14:paraId="5A2B6192" w14:textId="0F67A7D8" w:rsidR="003A1FCC" w:rsidRDefault="00F05CC9">
      <w:pPr>
        <w:pStyle w:val="BodyText"/>
        <w:spacing w:before="115" w:line="216" w:lineRule="auto"/>
        <w:ind w:left="1020" w:right="6228"/>
      </w:pPr>
      <w:r>
        <w:rPr>
          <w:color w:val="231F20"/>
        </w:rPr>
        <w:t>As</w:t>
      </w:r>
      <w:r>
        <w:rPr>
          <w:color w:val="231F20"/>
          <w:spacing w:val="-10"/>
        </w:rPr>
        <w:t xml:space="preserve"> </w:t>
      </w:r>
      <w:r>
        <w:rPr>
          <w:color w:val="231F20"/>
        </w:rPr>
        <w:t>Minister</w:t>
      </w:r>
      <w:r>
        <w:rPr>
          <w:color w:val="231F20"/>
          <w:spacing w:val="-10"/>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Environment</w:t>
      </w:r>
      <w:r>
        <w:rPr>
          <w:color w:val="231F20"/>
          <w:spacing w:val="-10"/>
        </w:rPr>
        <w:t xml:space="preserve"> </w:t>
      </w:r>
      <w:r>
        <w:rPr>
          <w:color w:val="231F20"/>
        </w:rPr>
        <w:t>and</w:t>
      </w:r>
      <w:r>
        <w:rPr>
          <w:color w:val="231F20"/>
          <w:spacing w:val="-11"/>
        </w:rPr>
        <w:t xml:space="preserve"> </w:t>
      </w:r>
      <w:r>
        <w:rPr>
          <w:color w:val="231F20"/>
        </w:rPr>
        <w:t>Water,</w:t>
      </w:r>
      <w:r>
        <w:rPr>
          <w:color w:val="231F20"/>
          <w:spacing w:val="-10"/>
        </w:rPr>
        <w:t xml:space="preserve"> </w:t>
      </w:r>
      <w:r>
        <w:rPr>
          <w:color w:val="231F20"/>
        </w:rPr>
        <w:t>I</w:t>
      </w:r>
      <w:r>
        <w:rPr>
          <w:color w:val="231F20"/>
          <w:spacing w:val="-10"/>
        </w:rPr>
        <w:t xml:space="preserve"> </w:t>
      </w:r>
      <w:r>
        <w:rPr>
          <w:color w:val="231F20"/>
        </w:rPr>
        <w:t>am</w:t>
      </w:r>
      <w:r>
        <w:rPr>
          <w:color w:val="231F20"/>
          <w:spacing w:val="-11"/>
        </w:rPr>
        <w:t xml:space="preserve"> </w:t>
      </w:r>
      <w:r>
        <w:rPr>
          <w:color w:val="231F20"/>
        </w:rPr>
        <w:t>excited to see us learn more about our country and grow our scientific knowledge. It gives me confidence that we</w:t>
      </w:r>
    </w:p>
    <w:p w14:paraId="5A2B6193" w14:textId="16630FF5" w:rsidR="003A1FCC" w:rsidRDefault="00EF3420">
      <w:pPr>
        <w:pStyle w:val="BodyText"/>
        <w:spacing w:line="216" w:lineRule="auto"/>
        <w:ind w:left="1020" w:right="6613"/>
      </w:pPr>
      <w:r>
        <w:rPr>
          <w:noProof/>
        </w:rPr>
        <w:drawing>
          <wp:anchor distT="0" distB="0" distL="114300" distR="114300" simplePos="0" relativeHeight="251588096" behindDoc="1" locked="0" layoutInCell="1" allowOverlap="1" wp14:anchorId="291031BF" wp14:editId="433192C1">
            <wp:simplePos x="0" y="0"/>
            <wp:positionH relativeFrom="column">
              <wp:posOffset>2849880</wp:posOffset>
            </wp:positionH>
            <wp:positionV relativeFrom="paragraph">
              <wp:posOffset>257338</wp:posOffset>
            </wp:positionV>
            <wp:extent cx="1531620" cy="1407318"/>
            <wp:effectExtent l="0" t="0" r="0" b="2540"/>
            <wp:wrapNone/>
            <wp:docPr id="28" name="Picture 28" descr="The Hon Tanya Plibersek MP, Minister for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Hon Tanya Plibersek MP, Minister for the Environment and Water."/>
                    <pic:cNvPicPr/>
                  </pic:nvPicPr>
                  <pic:blipFill>
                    <a:blip r:embed="rId33" cstate="email">
                      <a:extLst>
                        <a:ext uri="{28A0092B-C50C-407E-A947-70E740481C1C}">
                          <a14:useLocalDpi xmlns:a14="http://schemas.microsoft.com/office/drawing/2010/main"/>
                        </a:ext>
                      </a:extLst>
                    </a:blip>
                    <a:stretch>
                      <a:fillRect/>
                    </a:stretch>
                  </pic:blipFill>
                  <pic:spPr>
                    <a:xfrm>
                      <a:off x="0" y="0"/>
                      <a:ext cx="1531620" cy="1407318"/>
                    </a:xfrm>
                    <a:prstGeom prst="rect">
                      <a:avLst/>
                    </a:prstGeom>
                  </pic:spPr>
                </pic:pic>
              </a:graphicData>
            </a:graphic>
            <wp14:sizeRelH relativeFrom="page">
              <wp14:pctWidth>0</wp14:pctWidth>
            </wp14:sizeRelH>
            <wp14:sizeRelV relativeFrom="page">
              <wp14:pctHeight>0</wp14:pctHeight>
            </wp14:sizeRelV>
          </wp:anchor>
        </w:drawing>
      </w:r>
      <w:r w:rsidR="00F05CC9">
        <w:rPr>
          <w:color w:val="231F20"/>
        </w:rPr>
        <w:t>can</w:t>
      </w:r>
      <w:r w:rsidR="00F05CC9">
        <w:rPr>
          <w:color w:val="231F20"/>
          <w:spacing w:val="-10"/>
        </w:rPr>
        <w:t xml:space="preserve"> </w:t>
      </w:r>
      <w:r w:rsidR="00F05CC9">
        <w:rPr>
          <w:color w:val="231F20"/>
        </w:rPr>
        <w:t>secure</w:t>
      </w:r>
      <w:r w:rsidR="00F05CC9">
        <w:rPr>
          <w:color w:val="231F20"/>
          <w:spacing w:val="-9"/>
        </w:rPr>
        <w:t xml:space="preserve"> </w:t>
      </w:r>
      <w:r w:rsidR="00F05CC9">
        <w:rPr>
          <w:color w:val="231F20"/>
        </w:rPr>
        <w:t>Australia’s</w:t>
      </w:r>
      <w:r w:rsidR="00F05CC9">
        <w:rPr>
          <w:color w:val="231F20"/>
          <w:spacing w:val="-10"/>
        </w:rPr>
        <w:t xml:space="preserve"> </w:t>
      </w:r>
      <w:r w:rsidR="00F05CC9">
        <w:rPr>
          <w:color w:val="231F20"/>
        </w:rPr>
        <w:t>water</w:t>
      </w:r>
      <w:r w:rsidR="00F05CC9">
        <w:rPr>
          <w:color w:val="231F20"/>
          <w:spacing w:val="-9"/>
        </w:rPr>
        <w:t xml:space="preserve"> </w:t>
      </w:r>
      <w:r w:rsidR="00F05CC9">
        <w:rPr>
          <w:color w:val="231F20"/>
        </w:rPr>
        <w:t>supplies</w:t>
      </w:r>
      <w:r w:rsidR="00F05CC9">
        <w:rPr>
          <w:color w:val="231F20"/>
          <w:spacing w:val="-10"/>
        </w:rPr>
        <w:t xml:space="preserve"> </w:t>
      </w:r>
      <w:r w:rsidR="00F05CC9">
        <w:rPr>
          <w:color w:val="231F20"/>
        </w:rPr>
        <w:t>and</w:t>
      </w:r>
      <w:r w:rsidR="00F05CC9">
        <w:rPr>
          <w:color w:val="231F20"/>
          <w:spacing w:val="-10"/>
        </w:rPr>
        <w:t xml:space="preserve"> </w:t>
      </w:r>
      <w:r w:rsidR="00F05CC9">
        <w:rPr>
          <w:color w:val="231F20"/>
        </w:rPr>
        <w:t>build</w:t>
      </w:r>
      <w:r w:rsidR="00F05CC9">
        <w:rPr>
          <w:color w:val="231F20"/>
          <w:spacing w:val="-10"/>
        </w:rPr>
        <w:t xml:space="preserve"> </w:t>
      </w:r>
      <w:r w:rsidR="00F05CC9">
        <w:rPr>
          <w:color w:val="231F20"/>
        </w:rPr>
        <w:t>a prosperous, resilient, and environmentally sustainable future.</w:t>
      </w:r>
    </w:p>
    <w:p w14:paraId="5A2B6194" w14:textId="7167E2A6" w:rsidR="003A1FCC" w:rsidRDefault="00F64F26">
      <w:pPr>
        <w:pStyle w:val="BodyText"/>
      </w:pPr>
      <w:r>
        <w:rPr>
          <w:noProof/>
        </w:rPr>
        <w:drawing>
          <wp:anchor distT="0" distB="0" distL="114300" distR="114300" simplePos="0" relativeHeight="251590144" behindDoc="1" locked="0" layoutInCell="1" allowOverlap="1" wp14:anchorId="24944448" wp14:editId="725D9753">
            <wp:simplePos x="0" y="0"/>
            <wp:positionH relativeFrom="column">
              <wp:posOffset>623696</wp:posOffset>
            </wp:positionH>
            <wp:positionV relativeFrom="paragraph">
              <wp:posOffset>86673</wp:posOffset>
            </wp:positionV>
            <wp:extent cx="1664948" cy="605689"/>
            <wp:effectExtent l="0" t="0" r="0" b="4445"/>
            <wp:wrapNone/>
            <wp:docPr id="36" name="Picture 36" descr="Signature of The Hon Tanya Plibersek MP, Minister for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ignature of The Hon Tanya Plibersek MP, Minister for the Environment and Water.­­"/>
                    <pic:cNvPicPr/>
                  </pic:nvPicPr>
                  <pic:blipFill>
                    <a:blip r:embed="rId34" cstate="email">
                      <a:extLst>
                        <a:ext uri="{28A0092B-C50C-407E-A947-70E740481C1C}">
                          <a14:useLocalDpi xmlns:a14="http://schemas.microsoft.com/office/drawing/2010/main"/>
                        </a:ext>
                      </a:extLst>
                    </a:blip>
                    <a:stretch>
                      <a:fillRect/>
                    </a:stretch>
                  </pic:blipFill>
                  <pic:spPr>
                    <a:xfrm>
                      <a:off x="0" y="0"/>
                      <a:ext cx="1690227" cy="614885"/>
                    </a:xfrm>
                    <a:prstGeom prst="rect">
                      <a:avLst/>
                    </a:prstGeom>
                  </pic:spPr>
                </pic:pic>
              </a:graphicData>
            </a:graphic>
            <wp14:sizeRelH relativeFrom="margin">
              <wp14:pctWidth>0</wp14:pctWidth>
            </wp14:sizeRelH>
            <wp14:sizeRelV relativeFrom="margin">
              <wp14:pctHeight>0</wp14:pctHeight>
            </wp14:sizeRelV>
          </wp:anchor>
        </w:drawing>
      </w:r>
    </w:p>
    <w:p w14:paraId="5A2B6195" w14:textId="77777777" w:rsidR="003A1FCC" w:rsidRDefault="003A1FCC">
      <w:pPr>
        <w:pStyle w:val="BodyText"/>
      </w:pPr>
    </w:p>
    <w:p w14:paraId="5A2B6196" w14:textId="77777777" w:rsidR="003A1FCC" w:rsidRDefault="003A1FCC">
      <w:pPr>
        <w:pStyle w:val="BodyText"/>
      </w:pPr>
    </w:p>
    <w:p w14:paraId="5A2B6197" w14:textId="77777777" w:rsidR="003A1FCC" w:rsidRDefault="003A1FCC">
      <w:pPr>
        <w:pStyle w:val="BodyText"/>
        <w:rPr>
          <w:sz w:val="22"/>
        </w:rPr>
      </w:pPr>
    </w:p>
    <w:p w14:paraId="5A2B6198" w14:textId="77777777" w:rsidR="003A1FCC" w:rsidRDefault="00F05CC9">
      <w:pPr>
        <w:pStyle w:val="BodyText"/>
        <w:spacing w:before="60" w:line="242" w:lineRule="exact"/>
        <w:ind w:left="1020"/>
      </w:pPr>
      <w:r>
        <w:rPr>
          <w:color w:val="231F20"/>
        </w:rPr>
        <w:t>The</w:t>
      </w:r>
      <w:r>
        <w:rPr>
          <w:color w:val="231F20"/>
          <w:spacing w:val="-10"/>
        </w:rPr>
        <w:t xml:space="preserve"> </w:t>
      </w:r>
      <w:r>
        <w:rPr>
          <w:color w:val="231F20"/>
        </w:rPr>
        <w:t>Hon</w:t>
      </w:r>
      <w:r>
        <w:rPr>
          <w:color w:val="231F20"/>
          <w:spacing w:val="-9"/>
        </w:rPr>
        <w:t xml:space="preserve"> </w:t>
      </w:r>
      <w:r>
        <w:rPr>
          <w:color w:val="231F20"/>
        </w:rPr>
        <w:t>Tanya</w:t>
      </w:r>
      <w:r>
        <w:rPr>
          <w:color w:val="231F20"/>
          <w:spacing w:val="-10"/>
        </w:rPr>
        <w:t xml:space="preserve"> </w:t>
      </w:r>
      <w:r>
        <w:rPr>
          <w:color w:val="231F20"/>
        </w:rPr>
        <w:t>Plibersek</w:t>
      </w:r>
      <w:r>
        <w:rPr>
          <w:color w:val="231F20"/>
          <w:spacing w:val="-9"/>
        </w:rPr>
        <w:t xml:space="preserve"> </w:t>
      </w:r>
      <w:r>
        <w:rPr>
          <w:color w:val="231F20"/>
          <w:spacing w:val="-5"/>
        </w:rPr>
        <w:t>MP</w:t>
      </w:r>
    </w:p>
    <w:p w14:paraId="5A2B6199" w14:textId="77777777" w:rsidR="003A1FCC" w:rsidRDefault="00F05CC9">
      <w:pPr>
        <w:pStyle w:val="BodyText"/>
        <w:spacing w:line="242" w:lineRule="exact"/>
        <w:ind w:left="1020"/>
      </w:pPr>
      <w:r>
        <w:rPr>
          <w:color w:val="231F20"/>
        </w:rPr>
        <w:t>Minister</w:t>
      </w:r>
      <w:r>
        <w:rPr>
          <w:color w:val="231F20"/>
          <w:spacing w:val="-6"/>
        </w:rPr>
        <w:t xml:space="preserve"> </w:t>
      </w:r>
      <w:r>
        <w:rPr>
          <w:color w:val="231F20"/>
        </w:rPr>
        <w:t>for</w:t>
      </w:r>
      <w:r>
        <w:rPr>
          <w:color w:val="231F20"/>
          <w:spacing w:val="-6"/>
        </w:rPr>
        <w:t xml:space="preserve"> </w:t>
      </w:r>
      <w:r>
        <w:rPr>
          <w:color w:val="231F20"/>
        </w:rPr>
        <w:t>the</w:t>
      </w:r>
      <w:r>
        <w:rPr>
          <w:color w:val="231F20"/>
          <w:spacing w:val="-5"/>
        </w:rPr>
        <w:t xml:space="preserve"> </w:t>
      </w:r>
      <w:r>
        <w:rPr>
          <w:color w:val="231F20"/>
        </w:rPr>
        <w:t>Environment</w:t>
      </w:r>
      <w:r>
        <w:rPr>
          <w:color w:val="231F20"/>
          <w:spacing w:val="-5"/>
        </w:rPr>
        <w:t xml:space="preserve"> </w:t>
      </w:r>
      <w:r>
        <w:rPr>
          <w:color w:val="231F20"/>
        </w:rPr>
        <w:t>and</w:t>
      </w:r>
      <w:r>
        <w:rPr>
          <w:color w:val="231F20"/>
          <w:spacing w:val="-6"/>
        </w:rPr>
        <w:t xml:space="preserve"> </w:t>
      </w:r>
      <w:r>
        <w:rPr>
          <w:color w:val="231F20"/>
          <w:spacing w:val="-4"/>
        </w:rPr>
        <w:t>Water</w:t>
      </w:r>
    </w:p>
    <w:p w14:paraId="5A2B619A" w14:textId="77777777" w:rsidR="003A1FCC" w:rsidRDefault="003A1FCC">
      <w:pPr>
        <w:spacing w:line="242" w:lineRule="exact"/>
        <w:sectPr w:rsidR="003A1FCC">
          <w:pgSz w:w="11910" w:h="16840"/>
          <w:pgMar w:top="1920" w:right="0" w:bottom="1000" w:left="0" w:header="0" w:footer="810" w:gutter="0"/>
          <w:cols w:space="720"/>
        </w:sectPr>
      </w:pPr>
    </w:p>
    <w:p w14:paraId="5A2B619B" w14:textId="486388CB" w:rsidR="003A1FCC" w:rsidRDefault="00726925">
      <w:pPr>
        <w:pStyle w:val="Heading1"/>
        <w:spacing w:line="240" w:lineRule="auto"/>
        <w:ind w:left="6151"/>
      </w:pPr>
      <w:r>
        <w:rPr>
          <w:noProof/>
        </w:rPr>
        <w:lastRenderedPageBreak/>
        <w:drawing>
          <wp:anchor distT="0" distB="0" distL="114300" distR="114300" simplePos="0" relativeHeight="251589120" behindDoc="1" locked="0" layoutInCell="1" allowOverlap="1" wp14:anchorId="5940EB1A" wp14:editId="5FD7BC3F">
            <wp:simplePos x="0" y="0"/>
            <wp:positionH relativeFrom="column">
              <wp:posOffset>-7733665</wp:posOffset>
            </wp:positionH>
            <wp:positionV relativeFrom="paragraph">
              <wp:posOffset>126365</wp:posOffset>
            </wp:positionV>
            <wp:extent cx="11308721" cy="8482965"/>
            <wp:effectExtent l="0" t="0" r="6985" b="0"/>
            <wp:wrapNone/>
            <wp:docPr id="32" name="Picture 32" descr="Landscape photograph of the Adelaide River Off-Stream Water Storage area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andscape photograph of the Adelaide River Off-Stream Water Storage area in the Northern Territory."/>
                    <pic:cNvPicPr/>
                  </pic:nvPicPr>
                  <pic:blipFill>
                    <a:blip r:embed="rId32" cstate="email">
                      <a:extLst>
                        <a:ext uri="{28A0092B-C50C-407E-A947-70E740481C1C}">
                          <a14:useLocalDpi xmlns:a14="http://schemas.microsoft.com/office/drawing/2010/main"/>
                        </a:ext>
                      </a:extLst>
                    </a:blip>
                    <a:stretch>
                      <a:fillRect/>
                    </a:stretch>
                  </pic:blipFill>
                  <pic:spPr>
                    <a:xfrm>
                      <a:off x="0" y="0"/>
                      <a:ext cx="11308721" cy="8482965"/>
                    </a:xfrm>
                    <a:prstGeom prst="rect">
                      <a:avLst/>
                    </a:prstGeom>
                  </pic:spPr>
                </pic:pic>
              </a:graphicData>
            </a:graphic>
            <wp14:sizeRelH relativeFrom="page">
              <wp14:pctWidth>0</wp14:pctWidth>
            </wp14:sizeRelH>
            <wp14:sizeRelV relativeFrom="page">
              <wp14:pctHeight>0</wp14:pctHeight>
            </wp14:sizeRelV>
          </wp:anchor>
        </w:drawing>
      </w:r>
      <w:r w:rsidR="00F05CC9">
        <w:rPr>
          <w:color w:val="00A6CE"/>
          <w:spacing w:val="-2"/>
        </w:rPr>
        <w:t>Contents</w:t>
      </w:r>
    </w:p>
    <w:sdt>
      <w:sdtPr>
        <w:id w:val="-171417196"/>
        <w:docPartObj>
          <w:docPartGallery w:val="Table of Contents"/>
          <w:docPartUnique/>
        </w:docPartObj>
      </w:sdtPr>
      <w:sdtContent>
        <w:p w14:paraId="5A2B619C" w14:textId="4C60F279" w:rsidR="003A1FCC" w:rsidRDefault="00000000">
          <w:pPr>
            <w:pStyle w:val="TOC1"/>
            <w:tabs>
              <w:tab w:val="right" w:pos="10830"/>
            </w:tabs>
            <w:spacing w:before="473" w:line="240" w:lineRule="auto"/>
          </w:pPr>
          <w:hyperlink w:anchor="_TOC_250007" w:history="1">
            <w:r w:rsidR="00F05CC9">
              <w:rPr>
                <w:color w:val="231F20"/>
                <w:spacing w:val="-2"/>
              </w:rPr>
              <w:t>Foreword</w:t>
            </w:r>
            <w:r w:rsidR="00F05CC9">
              <w:rPr>
                <w:color w:val="231F20"/>
              </w:rPr>
              <w:tab/>
            </w:r>
            <w:r w:rsidR="00F05CC9">
              <w:rPr>
                <w:color w:val="231F20"/>
                <w:spacing w:val="-10"/>
              </w:rPr>
              <w:t>2</w:t>
            </w:r>
          </w:hyperlink>
        </w:p>
        <w:p w14:paraId="5A2B619D" w14:textId="0DA0566F" w:rsidR="003A1FCC" w:rsidRDefault="00000000">
          <w:pPr>
            <w:pStyle w:val="TOC1"/>
            <w:tabs>
              <w:tab w:val="right" w:pos="10830"/>
            </w:tabs>
            <w:spacing w:before="372" w:line="240" w:lineRule="auto"/>
          </w:pPr>
          <w:r>
            <w:pict w14:anchorId="5A2B659A">
              <v:line id="_x0000_s2308" style="position:absolute;left:0;text-align:left;z-index:251640320;mso-position-horizontal-relative:page" from="307.55pt,9.7pt" to="544.25pt,9.7pt" strokecolor="#a7a9ac" strokeweight=".5pt">
                <w10:wrap anchorx="page"/>
              </v:line>
            </w:pict>
          </w:r>
          <w:hyperlink w:anchor="_TOC_250006" w:history="1">
            <w:r w:rsidR="00F05CC9">
              <w:rPr>
                <w:color w:val="231F20"/>
                <w:spacing w:val="-2"/>
              </w:rPr>
              <w:t>Summary</w:t>
            </w:r>
            <w:r w:rsidR="00F05CC9">
              <w:rPr>
                <w:color w:val="231F20"/>
              </w:rPr>
              <w:tab/>
            </w:r>
            <w:r w:rsidR="00F05CC9">
              <w:rPr>
                <w:color w:val="231F20"/>
                <w:spacing w:val="-10"/>
              </w:rPr>
              <w:t>5</w:t>
            </w:r>
          </w:hyperlink>
        </w:p>
        <w:p w14:paraId="5A2B619E" w14:textId="440F380A" w:rsidR="003A1FCC" w:rsidRDefault="00000000">
          <w:pPr>
            <w:pStyle w:val="TOC1"/>
            <w:spacing w:before="373"/>
          </w:pPr>
          <w:r>
            <w:pict w14:anchorId="5A2B659B">
              <v:line id="_x0000_s2307" style="position:absolute;left:0;text-align:left;z-index:251641344;mso-position-horizontal-relative:page" from="307.55pt,9.75pt" to="544.25pt,9.75pt" strokecolor="#a7a9ac" strokeweight=".5pt">
                <w10:wrap anchorx="page"/>
              </v:line>
            </w:pict>
          </w:r>
          <w:hyperlink w:anchor="_TOC_250005" w:history="1">
            <w:r w:rsidR="00F05CC9">
              <w:rPr>
                <w:color w:val="231F20"/>
              </w:rPr>
              <w:t>Introduction:</w:t>
            </w:r>
            <w:r w:rsidR="00F05CC9">
              <w:rPr>
                <w:color w:val="231F20"/>
                <w:spacing w:val="-10"/>
              </w:rPr>
              <w:t xml:space="preserve"> </w:t>
            </w:r>
            <w:r w:rsidR="00F05CC9">
              <w:rPr>
                <w:color w:val="231F20"/>
              </w:rPr>
              <w:t>Water</w:t>
            </w:r>
            <w:r w:rsidR="00F05CC9">
              <w:rPr>
                <w:color w:val="231F20"/>
                <w:spacing w:val="-8"/>
              </w:rPr>
              <w:t xml:space="preserve"> </w:t>
            </w:r>
            <w:r w:rsidR="00F05CC9">
              <w:rPr>
                <w:color w:val="231F20"/>
              </w:rPr>
              <w:t>is</w:t>
            </w:r>
            <w:r w:rsidR="00F05CC9">
              <w:rPr>
                <w:color w:val="231F20"/>
                <w:spacing w:val="-9"/>
              </w:rPr>
              <w:t xml:space="preserve"> </w:t>
            </w:r>
            <w:r w:rsidR="00F05CC9">
              <w:rPr>
                <w:color w:val="231F20"/>
              </w:rPr>
              <w:t>a</w:t>
            </w:r>
            <w:r w:rsidR="00F05CC9">
              <w:rPr>
                <w:color w:val="231F20"/>
                <w:spacing w:val="-9"/>
              </w:rPr>
              <w:t xml:space="preserve"> </w:t>
            </w:r>
            <w:r w:rsidR="00F05CC9">
              <w:rPr>
                <w:color w:val="231F20"/>
              </w:rPr>
              <w:t>critical</w:t>
            </w:r>
            <w:r w:rsidR="00F05CC9">
              <w:rPr>
                <w:color w:val="231F20"/>
                <w:spacing w:val="-9"/>
              </w:rPr>
              <w:t xml:space="preserve"> </w:t>
            </w:r>
            <w:r w:rsidR="00F05CC9">
              <w:rPr>
                <w:color w:val="231F20"/>
                <w:spacing w:val="-2"/>
              </w:rPr>
              <w:t>resource</w:t>
            </w:r>
          </w:hyperlink>
        </w:p>
        <w:p w14:paraId="5A2B619F" w14:textId="77777777" w:rsidR="003A1FCC" w:rsidRDefault="00000000">
          <w:pPr>
            <w:pStyle w:val="TOC1"/>
            <w:tabs>
              <w:tab w:val="right" w:pos="10831"/>
            </w:tabs>
          </w:pPr>
          <w:hyperlink w:anchor="_TOC_250004" w:history="1">
            <w:r w:rsidR="00F05CC9">
              <w:rPr>
                <w:color w:val="231F20"/>
              </w:rPr>
              <w:t>for</w:t>
            </w:r>
            <w:r w:rsidR="00F05CC9">
              <w:rPr>
                <w:color w:val="231F20"/>
                <w:spacing w:val="-10"/>
              </w:rPr>
              <w:t xml:space="preserve"> </w:t>
            </w:r>
            <w:r w:rsidR="00F05CC9">
              <w:rPr>
                <w:color w:val="231F20"/>
              </w:rPr>
              <w:t>future</w:t>
            </w:r>
            <w:r w:rsidR="00F05CC9">
              <w:rPr>
                <w:color w:val="231F20"/>
                <w:spacing w:val="-6"/>
              </w:rPr>
              <w:t xml:space="preserve"> </w:t>
            </w:r>
            <w:r w:rsidR="00F05CC9">
              <w:rPr>
                <w:color w:val="231F20"/>
                <w:spacing w:val="-2"/>
              </w:rPr>
              <w:t>prosperity</w:t>
            </w:r>
            <w:r w:rsidR="00F05CC9">
              <w:rPr>
                <w:color w:val="231F20"/>
              </w:rPr>
              <w:tab/>
            </w:r>
            <w:r w:rsidR="00F05CC9">
              <w:rPr>
                <w:color w:val="231F20"/>
                <w:spacing w:val="-10"/>
              </w:rPr>
              <w:t>6</w:t>
            </w:r>
          </w:hyperlink>
        </w:p>
        <w:p w14:paraId="5A2B61A0" w14:textId="77777777" w:rsidR="003A1FCC" w:rsidRDefault="00000000">
          <w:pPr>
            <w:pStyle w:val="TOC1"/>
            <w:spacing w:before="373"/>
          </w:pPr>
          <w:r>
            <w:pict w14:anchorId="5A2B659C">
              <v:line id="_x0000_s2306" style="position:absolute;left:0;text-align:left;z-index:251642368;mso-position-horizontal-relative:page" from="307.55pt,9.75pt" to="544.25pt,9.75pt" strokecolor="#a7a9ac" strokeweight=".5pt">
                <w10:wrap anchorx="page"/>
              </v:line>
            </w:pict>
          </w:r>
          <w:r w:rsidR="00F05CC9">
            <w:rPr>
              <w:color w:val="231F20"/>
            </w:rPr>
            <w:t>Investing</w:t>
          </w:r>
          <w:r w:rsidR="00F05CC9">
            <w:rPr>
              <w:color w:val="231F20"/>
              <w:spacing w:val="-9"/>
            </w:rPr>
            <w:t xml:space="preserve"> </w:t>
          </w:r>
          <w:r w:rsidR="00F05CC9">
            <w:rPr>
              <w:color w:val="231F20"/>
            </w:rPr>
            <w:t>in</w:t>
          </w:r>
          <w:r w:rsidR="00F05CC9">
            <w:rPr>
              <w:color w:val="231F20"/>
              <w:spacing w:val="-8"/>
            </w:rPr>
            <w:t xml:space="preserve"> </w:t>
          </w:r>
          <w:r w:rsidR="00F05CC9">
            <w:rPr>
              <w:color w:val="231F20"/>
            </w:rPr>
            <w:t>science</w:t>
          </w:r>
          <w:r w:rsidR="00F05CC9">
            <w:rPr>
              <w:color w:val="231F20"/>
              <w:spacing w:val="-8"/>
            </w:rPr>
            <w:t xml:space="preserve"> </w:t>
          </w:r>
          <w:r w:rsidR="00F05CC9">
            <w:rPr>
              <w:color w:val="231F20"/>
            </w:rPr>
            <w:t>for</w:t>
          </w:r>
          <w:r w:rsidR="00F05CC9">
            <w:rPr>
              <w:color w:val="231F20"/>
              <w:spacing w:val="-8"/>
            </w:rPr>
            <w:t xml:space="preserve"> </w:t>
          </w:r>
          <w:r w:rsidR="00F05CC9">
            <w:rPr>
              <w:color w:val="231F20"/>
            </w:rPr>
            <w:t>evidence-</w:t>
          </w:r>
          <w:r w:rsidR="00F05CC9">
            <w:rPr>
              <w:color w:val="231F20"/>
              <w:spacing w:val="-2"/>
            </w:rPr>
            <w:t>based</w:t>
          </w:r>
        </w:p>
        <w:p w14:paraId="5A2B61A1" w14:textId="77777777" w:rsidR="003A1FCC" w:rsidRDefault="00F05CC9">
          <w:pPr>
            <w:pStyle w:val="TOC1"/>
            <w:tabs>
              <w:tab w:val="right" w:pos="10831"/>
            </w:tabs>
          </w:pPr>
          <w:r>
            <w:rPr>
              <w:color w:val="231F20"/>
            </w:rPr>
            <w:t>decisions:</w:t>
          </w:r>
          <w:r>
            <w:rPr>
              <w:color w:val="231F20"/>
              <w:spacing w:val="-6"/>
            </w:rPr>
            <w:t xml:space="preserve"> </w:t>
          </w:r>
          <w:r>
            <w:rPr>
              <w:color w:val="231F20"/>
            </w:rPr>
            <w:t>the</w:t>
          </w:r>
          <w:r>
            <w:rPr>
              <w:color w:val="231F20"/>
              <w:spacing w:val="-4"/>
            </w:rPr>
            <w:t xml:space="preserve"> </w:t>
          </w:r>
          <w:r>
            <w:rPr>
              <w:color w:val="231F20"/>
            </w:rPr>
            <w:t>NWGA</w:t>
          </w:r>
          <w:r>
            <w:rPr>
              <w:color w:val="231F20"/>
              <w:spacing w:val="-4"/>
            </w:rPr>
            <w:t xml:space="preserve"> </w:t>
          </w:r>
          <w:r>
            <w:rPr>
              <w:color w:val="231F20"/>
            </w:rPr>
            <w:t>Science</w:t>
          </w:r>
          <w:r>
            <w:rPr>
              <w:color w:val="231F20"/>
              <w:spacing w:val="-5"/>
            </w:rPr>
            <w:t xml:space="preserve"> </w:t>
          </w:r>
          <w:r>
            <w:rPr>
              <w:color w:val="231F20"/>
              <w:spacing w:val="-2"/>
            </w:rPr>
            <w:t>Program</w:t>
          </w:r>
          <w:r>
            <w:rPr>
              <w:rFonts w:ascii="Times New Roman"/>
              <w:color w:val="231F20"/>
            </w:rPr>
            <w:tab/>
          </w:r>
          <w:r>
            <w:rPr>
              <w:color w:val="231F20"/>
              <w:spacing w:val="-5"/>
            </w:rPr>
            <w:t>10</w:t>
          </w:r>
        </w:p>
        <w:p w14:paraId="5A2B61A2" w14:textId="77777777" w:rsidR="003A1FCC" w:rsidRDefault="00000000">
          <w:pPr>
            <w:pStyle w:val="TOC1"/>
            <w:spacing w:before="372"/>
          </w:pPr>
          <w:r>
            <w:pict w14:anchorId="5A2B659D">
              <v:line id="_x0000_s2305" style="position:absolute;left:0;text-align:left;z-index:251643392;mso-position-horizontal-relative:page" from="307.55pt,9.7pt" to="544.25pt,9.7pt" strokecolor="#a7a9ac" strokeweight=".5pt">
                <w10:wrap anchorx="page"/>
              </v:line>
            </w:pict>
          </w:r>
          <w:hyperlink w:anchor="_TOC_250003" w:history="1">
            <w:r w:rsidR="00F05CC9">
              <w:rPr>
                <w:color w:val="231F20"/>
              </w:rPr>
              <w:t>Taking</w:t>
            </w:r>
            <w:r w:rsidR="00F05CC9">
              <w:rPr>
                <w:color w:val="231F20"/>
                <w:spacing w:val="-9"/>
              </w:rPr>
              <w:t xml:space="preserve"> </w:t>
            </w:r>
            <w:r w:rsidR="00F05CC9">
              <w:rPr>
                <w:color w:val="231F20"/>
              </w:rPr>
              <w:t>stock</w:t>
            </w:r>
            <w:r w:rsidR="00F05CC9">
              <w:rPr>
                <w:color w:val="231F20"/>
                <w:spacing w:val="-9"/>
              </w:rPr>
              <w:t xml:space="preserve"> </w:t>
            </w:r>
            <w:r w:rsidR="00F05CC9">
              <w:rPr>
                <w:color w:val="231F20"/>
              </w:rPr>
              <w:t>of</w:t>
            </w:r>
            <w:r w:rsidR="00F05CC9">
              <w:rPr>
                <w:color w:val="231F20"/>
                <w:spacing w:val="-9"/>
              </w:rPr>
              <w:t xml:space="preserve"> </w:t>
            </w:r>
            <w:r w:rsidR="00F05CC9">
              <w:rPr>
                <w:color w:val="231F20"/>
                <w:spacing w:val="-2"/>
              </w:rPr>
              <w:t>success:</w:t>
            </w:r>
          </w:hyperlink>
        </w:p>
        <w:p w14:paraId="5A2B61A3" w14:textId="77777777" w:rsidR="003A1FCC" w:rsidRDefault="00000000">
          <w:pPr>
            <w:pStyle w:val="TOC1"/>
            <w:tabs>
              <w:tab w:val="right" w:pos="10831"/>
            </w:tabs>
          </w:pPr>
          <w:r>
            <w:pict w14:anchorId="5A2B659E">
              <v:line id="_x0000_s2304" style="position:absolute;left:0;text-align:left;z-index:251644416;mso-position-horizontal-relative:page" from="307.55pt,21.35pt" to="544.25pt,21.35pt" strokecolor="#a7a9ac" strokeweight=".5pt">
                <w10:wrap anchorx="page"/>
              </v:line>
            </w:pict>
          </w:r>
          <w:hyperlink w:anchor="_TOC_250002" w:history="1">
            <w:r w:rsidR="00F05CC9">
              <w:rPr>
                <w:color w:val="231F20"/>
              </w:rPr>
              <w:t>NWGA</w:t>
            </w:r>
            <w:r w:rsidR="00F05CC9">
              <w:rPr>
                <w:color w:val="231F20"/>
                <w:spacing w:val="-7"/>
              </w:rPr>
              <w:t xml:space="preserve"> </w:t>
            </w:r>
            <w:r w:rsidR="00F05CC9">
              <w:rPr>
                <w:color w:val="231F20"/>
              </w:rPr>
              <w:t>Science</w:t>
            </w:r>
            <w:r w:rsidR="00F05CC9">
              <w:rPr>
                <w:color w:val="231F20"/>
                <w:spacing w:val="-8"/>
              </w:rPr>
              <w:t xml:space="preserve"> </w:t>
            </w:r>
            <w:r w:rsidR="00F05CC9">
              <w:rPr>
                <w:color w:val="231F20"/>
              </w:rPr>
              <w:t>Program</w:t>
            </w:r>
            <w:r w:rsidR="00F05CC9">
              <w:rPr>
                <w:color w:val="231F20"/>
                <w:spacing w:val="-7"/>
              </w:rPr>
              <w:t xml:space="preserve"> </w:t>
            </w:r>
            <w:r w:rsidR="00F05CC9">
              <w:rPr>
                <w:color w:val="231F20"/>
                <w:spacing w:val="-2"/>
              </w:rPr>
              <w:t>highlights</w:t>
            </w:r>
            <w:r w:rsidR="00F05CC9">
              <w:rPr>
                <w:rFonts w:ascii="Times New Roman"/>
                <w:color w:val="231F20"/>
              </w:rPr>
              <w:tab/>
            </w:r>
            <w:r w:rsidR="00F05CC9">
              <w:rPr>
                <w:color w:val="231F20"/>
                <w:spacing w:val="-5"/>
              </w:rPr>
              <w:t>14</w:t>
            </w:r>
          </w:hyperlink>
        </w:p>
        <w:p w14:paraId="5A2B61A4" w14:textId="77777777" w:rsidR="003A1FCC" w:rsidRDefault="00F05CC9">
          <w:pPr>
            <w:pStyle w:val="TOC1"/>
            <w:spacing w:before="392" w:line="216" w:lineRule="auto"/>
            <w:ind w:right="2123"/>
          </w:pPr>
          <w:r>
            <w:rPr>
              <w:color w:val="231F20"/>
            </w:rPr>
            <w:t>Challenge</w:t>
          </w:r>
          <w:r>
            <w:rPr>
              <w:color w:val="231F20"/>
              <w:spacing w:val="-12"/>
            </w:rPr>
            <w:t xml:space="preserve"> </w:t>
          </w:r>
          <w:r>
            <w:rPr>
              <w:color w:val="231F20"/>
            </w:rPr>
            <w:t>1:</w:t>
          </w:r>
          <w:r>
            <w:rPr>
              <w:color w:val="231F20"/>
              <w:spacing w:val="-11"/>
            </w:rPr>
            <w:t xml:space="preserve"> </w:t>
          </w:r>
          <w:r>
            <w:rPr>
              <w:color w:val="231F20"/>
            </w:rPr>
            <w:t>Understanding</w:t>
          </w:r>
          <w:r>
            <w:rPr>
              <w:color w:val="231F20"/>
              <w:spacing w:val="-11"/>
            </w:rPr>
            <w:t xml:space="preserve"> </w:t>
          </w:r>
          <w:r>
            <w:rPr>
              <w:color w:val="231F20"/>
            </w:rPr>
            <w:t>water</w:t>
          </w:r>
          <w:r>
            <w:rPr>
              <w:color w:val="231F20"/>
              <w:spacing w:val="-12"/>
            </w:rPr>
            <w:t xml:space="preserve"> </w:t>
          </w:r>
          <w:r>
            <w:rPr>
              <w:color w:val="231F20"/>
            </w:rPr>
            <w:t>resources – identifying opportunities and risks and</w:t>
          </w:r>
        </w:p>
        <w:p w14:paraId="5A2B61A5" w14:textId="77777777" w:rsidR="003A1FCC" w:rsidRDefault="00000000">
          <w:pPr>
            <w:pStyle w:val="TOC1"/>
            <w:tabs>
              <w:tab w:val="right" w:pos="10831"/>
            </w:tabs>
            <w:spacing w:line="226" w:lineRule="exact"/>
          </w:pPr>
          <w:r>
            <w:pict w14:anchorId="5A2B659F">
              <v:line id="_x0000_s2303" style="position:absolute;left:0;text-align:left;z-index:251645440;mso-position-horizontal-relative:page" from="307.55pt,14.5pt" to="544.25pt,14.5pt" strokecolor="#a7a9ac" strokeweight=".5pt">
                <w10:wrap anchorx="page"/>
              </v:line>
            </w:pict>
          </w:r>
          <w:r w:rsidR="00F05CC9">
            <w:rPr>
              <w:color w:val="231F20"/>
            </w:rPr>
            <w:t>supporting</w:t>
          </w:r>
          <w:r w:rsidR="00F05CC9">
            <w:rPr>
              <w:color w:val="231F20"/>
              <w:spacing w:val="-11"/>
            </w:rPr>
            <w:t xml:space="preserve"> </w:t>
          </w:r>
          <w:r w:rsidR="00F05CC9">
            <w:rPr>
              <w:color w:val="231F20"/>
            </w:rPr>
            <w:t>evidence-based</w:t>
          </w:r>
          <w:r w:rsidR="00F05CC9">
            <w:rPr>
              <w:color w:val="231F20"/>
              <w:spacing w:val="-9"/>
            </w:rPr>
            <w:t xml:space="preserve"> </w:t>
          </w:r>
          <w:r w:rsidR="00F05CC9">
            <w:rPr>
              <w:color w:val="231F20"/>
              <w:spacing w:val="-2"/>
            </w:rPr>
            <w:t>planning</w:t>
          </w:r>
          <w:r w:rsidR="00F05CC9">
            <w:rPr>
              <w:rFonts w:ascii="Times New Roman"/>
              <w:color w:val="231F20"/>
            </w:rPr>
            <w:tab/>
          </w:r>
          <w:r w:rsidR="00F05CC9">
            <w:rPr>
              <w:color w:val="231F20"/>
              <w:spacing w:val="-5"/>
            </w:rPr>
            <w:t>16</w:t>
          </w:r>
        </w:p>
        <w:p w14:paraId="5A2B61A6" w14:textId="77777777" w:rsidR="003A1FCC" w:rsidRDefault="00F05CC9">
          <w:pPr>
            <w:pStyle w:val="TOC2"/>
          </w:pPr>
          <w:r>
            <w:rPr>
              <w:color w:val="231F20"/>
            </w:rPr>
            <w:t>Opportunity:</w:t>
          </w:r>
          <w:r>
            <w:rPr>
              <w:color w:val="231F20"/>
              <w:spacing w:val="-11"/>
            </w:rPr>
            <w:t xml:space="preserve"> </w:t>
          </w:r>
          <w:r>
            <w:rPr>
              <w:color w:val="231F20"/>
            </w:rPr>
            <w:t>Water</w:t>
          </w:r>
          <w:r>
            <w:rPr>
              <w:color w:val="231F20"/>
              <w:spacing w:val="-10"/>
            </w:rPr>
            <w:t xml:space="preserve"> </w:t>
          </w:r>
          <w:r>
            <w:rPr>
              <w:color w:val="231F20"/>
            </w:rPr>
            <w:t>resource</w:t>
          </w:r>
          <w:r>
            <w:rPr>
              <w:color w:val="231F20"/>
              <w:spacing w:val="-9"/>
            </w:rPr>
            <w:t xml:space="preserve"> </w:t>
          </w:r>
          <w:r>
            <w:rPr>
              <w:color w:val="231F20"/>
              <w:spacing w:val="-2"/>
            </w:rPr>
            <w:t>assessments</w:t>
          </w:r>
        </w:p>
        <w:p w14:paraId="5A2B61A7" w14:textId="77777777" w:rsidR="003A1FCC" w:rsidRDefault="00000000">
          <w:pPr>
            <w:pStyle w:val="TOC2"/>
            <w:tabs>
              <w:tab w:val="right" w:pos="10831"/>
            </w:tabs>
            <w:spacing w:before="0"/>
          </w:pPr>
          <w:r>
            <w:pict w14:anchorId="5A2B65A0">
              <v:line id="_x0000_s2302" style="position:absolute;left:0;text-align:left;z-index:251646464;mso-position-horizontal-relative:page" from="321.75pt,14.85pt" to="544.25pt,14.85pt" strokecolor="#a7a9ac" strokeweight=".5pt">
                <w10:wrap anchorx="page"/>
              </v:line>
            </w:pict>
          </w:r>
          <w:r w:rsidR="00F05CC9">
            <w:rPr>
              <w:color w:val="231F20"/>
            </w:rPr>
            <w:t>to</w:t>
          </w:r>
          <w:r w:rsidR="00F05CC9">
            <w:rPr>
              <w:color w:val="231F20"/>
              <w:spacing w:val="-7"/>
            </w:rPr>
            <w:t xml:space="preserve"> </w:t>
          </w:r>
          <w:r w:rsidR="00F05CC9">
            <w:rPr>
              <w:color w:val="231F20"/>
            </w:rPr>
            <w:t>inform</w:t>
          </w:r>
          <w:r w:rsidR="00F05CC9">
            <w:rPr>
              <w:color w:val="231F20"/>
              <w:spacing w:val="-6"/>
            </w:rPr>
            <w:t xml:space="preserve"> </w:t>
          </w:r>
          <w:r w:rsidR="00F05CC9">
            <w:rPr>
              <w:color w:val="231F20"/>
            </w:rPr>
            <w:t>development</w:t>
          </w:r>
          <w:r w:rsidR="00F05CC9">
            <w:rPr>
              <w:color w:val="231F20"/>
              <w:spacing w:val="-6"/>
            </w:rPr>
            <w:t xml:space="preserve"> </w:t>
          </w:r>
          <w:r w:rsidR="00F05CC9">
            <w:rPr>
              <w:color w:val="231F20"/>
            </w:rPr>
            <w:t>in</w:t>
          </w:r>
          <w:r w:rsidR="00F05CC9">
            <w:rPr>
              <w:color w:val="231F20"/>
              <w:spacing w:val="-6"/>
            </w:rPr>
            <w:t xml:space="preserve"> </w:t>
          </w:r>
          <w:r w:rsidR="00F05CC9">
            <w:rPr>
              <w:color w:val="231F20"/>
            </w:rPr>
            <w:t>northern</w:t>
          </w:r>
          <w:r w:rsidR="00F05CC9">
            <w:rPr>
              <w:color w:val="231F20"/>
              <w:spacing w:val="-6"/>
            </w:rPr>
            <w:t xml:space="preserve"> </w:t>
          </w:r>
          <w:r w:rsidR="00F05CC9">
            <w:rPr>
              <w:color w:val="231F20"/>
              <w:spacing w:val="-2"/>
            </w:rPr>
            <w:t>Australia</w:t>
          </w:r>
          <w:r w:rsidR="00F05CC9">
            <w:rPr>
              <w:rFonts w:ascii="Times New Roman"/>
              <w:color w:val="231F20"/>
            </w:rPr>
            <w:tab/>
          </w:r>
          <w:r w:rsidR="00F05CC9">
            <w:rPr>
              <w:color w:val="231F20"/>
              <w:spacing w:val="-5"/>
            </w:rPr>
            <w:t>16</w:t>
          </w:r>
        </w:p>
        <w:p w14:paraId="5A2B61A8" w14:textId="77777777" w:rsidR="003A1FCC" w:rsidRDefault="00F05CC9">
          <w:pPr>
            <w:pStyle w:val="TOC2"/>
          </w:pPr>
          <w:r>
            <w:rPr>
              <w:color w:val="231F20"/>
              <w:spacing w:val="-2"/>
            </w:rPr>
            <w:t>Opportunity:</w:t>
          </w:r>
          <w:r>
            <w:rPr>
              <w:color w:val="231F20"/>
              <w:spacing w:val="13"/>
            </w:rPr>
            <w:t xml:space="preserve"> </w:t>
          </w:r>
          <w:r>
            <w:rPr>
              <w:color w:val="231F20"/>
              <w:spacing w:val="-2"/>
            </w:rPr>
            <w:t>Understanding</w:t>
          </w:r>
          <w:r>
            <w:rPr>
              <w:color w:val="231F20"/>
              <w:spacing w:val="14"/>
            </w:rPr>
            <w:t xml:space="preserve"> </w:t>
          </w:r>
          <w:r>
            <w:rPr>
              <w:color w:val="231F20"/>
              <w:spacing w:val="-2"/>
            </w:rPr>
            <w:t>groundwater</w:t>
          </w:r>
        </w:p>
        <w:p w14:paraId="5A2B61A9" w14:textId="77777777" w:rsidR="003A1FCC" w:rsidRDefault="00000000">
          <w:pPr>
            <w:pStyle w:val="TOC2"/>
            <w:tabs>
              <w:tab w:val="right" w:pos="10831"/>
            </w:tabs>
            <w:spacing w:before="0"/>
          </w:pPr>
          <w:r>
            <w:pict w14:anchorId="5A2B65A1">
              <v:line id="_x0000_s2301" style="position:absolute;left:0;text-align:left;z-index:251647488;mso-position-horizontal-relative:page" from="321.75pt,14.85pt" to="544.25pt,14.85pt" strokecolor="#a7a9ac" strokeweight=".5pt">
                <w10:wrap anchorx="page"/>
              </v:line>
            </w:pict>
          </w:r>
          <w:r w:rsidR="00F05CC9">
            <w:rPr>
              <w:color w:val="231F20"/>
            </w:rPr>
            <w:t>resources</w:t>
          </w:r>
          <w:r w:rsidR="00F05CC9">
            <w:rPr>
              <w:color w:val="231F20"/>
              <w:spacing w:val="-3"/>
            </w:rPr>
            <w:t xml:space="preserve"> </w:t>
          </w:r>
          <w:r w:rsidR="00F05CC9">
            <w:rPr>
              <w:color w:val="231F20"/>
            </w:rPr>
            <w:t>–</w:t>
          </w:r>
          <w:r w:rsidR="00F05CC9">
            <w:rPr>
              <w:color w:val="231F20"/>
              <w:spacing w:val="-3"/>
            </w:rPr>
            <w:t xml:space="preserve"> </w:t>
          </w:r>
          <w:r w:rsidR="00F05CC9">
            <w:rPr>
              <w:color w:val="231F20"/>
            </w:rPr>
            <w:t>out</w:t>
          </w:r>
          <w:r w:rsidR="00F05CC9">
            <w:rPr>
              <w:color w:val="231F20"/>
              <w:spacing w:val="-4"/>
            </w:rPr>
            <w:t xml:space="preserve"> </w:t>
          </w:r>
          <w:r w:rsidR="00F05CC9">
            <w:rPr>
              <w:color w:val="231F20"/>
            </w:rPr>
            <w:t>of</w:t>
          </w:r>
          <w:r w:rsidR="00F05CC9">
            <w:rPr>
              <w:color w:val="231F20"/>
              <w:spacing w:val="-3"/>
            </w:rPr>
            <w:t xml:space="preserve"> </w:t>
          </w:r>
          <w:r w:rsidR="00F05CC9">
            <w:rPr>
              <w:color w:val="231F20"/>
            </w:rPr>
            <w:t>sight</w:t>
          </w:r>
          <w:r w:rsidR="00F05CC9">
            <w:rPr>
              <w:color w:val="231F20"/>
              <w:spacing w:val="-2"/>
            </w:rPr>
            <w:t xml:space="preserve"> </w:t>
          </w:r>
          <w:r w:rsidR="00F05CC9">
            <w:rPr>
              <w:color w:val="231F20"/>
            </w:rPr>
            <w:t>but</w:t>
          </w:r>
          <w:r w:rsidR="00F05CC9">
            <w:rPr>
              <w:color w:val="231F20"/>
              <w:spacing w:val="-4"/>
            </w:rPr>
            <w:t xml:space="preserve"> </w:t>
          </w:r>
          <w:r w:rsidR="00F05CC9">
            <w:rPr>
              <w:color w:val="231F20"/>
            </w:rPr>
            <w:t>not</w:t>
          </w:r>
          <w:r w:rsidR="00F05CC9">
            <w:rPr>
              <w:color w:val="231F20"/>
              <w:spacing w:val="-3"/>
            </w:rPr>
            <w:t xml:space="preserve"> </w:t>
          </w:r>
          <w:r w:rsidR="00F05CC9">
            <w:rPr>
              <w:color w:val="231F20"/>
            </w:rPr>
            <w:t>out</w:t>
          </w:r>
          <w:r w:rsidR="00F05CC9">
            <w:rPr>
              <w:color w:val="231F20"/>
              <w:spacing w:val="-3"/>
            </w:rPr>
            <w:t xml:space="preserve"> </w:t>
          </w:r>
          <w:r w:rsidR="00F05CC9">
            <w:rPr>
              <w:color w:val="231F20"/>
            </w:rPr>
            <w:t>of</w:t>
          </w:r>
          <w:r w:rsidR="00F05CC9">
            <w:rPr>
              <w:color w:val="231F20"/>
              <w:spacing w:val="-3"/>
            </w:rPr>
            <w:t xml:space="preserve"> </w:t>
          </w:r>
          <w:r w:rsidR="00F05CC9">
            <w:rPr>
              <w:color w:val="231F20"/>
              <w:spacing w:val="-4"/>
            </w:rPr>
            <w:t>mind</w:t>
          </w:r>
          <w:r w:rsidR="00F05CC9">
            <w:rPr>
              <w:rFonts w:ascii="Times New Roman" w:hAnsi="Times New Roman"/>
              <w:color w:val="231F20"/>
            </w:rPr>
            <w:tab/>
          </w:r>
          <w:r w:rsidR="00F05CC9">
            <w:rPr>
              <w:color w:val="231F20"/>
              <w:spacing w:val="-5"/>
            </w:rPr>
            <w:t>18</w:t>
          </w:r>
        </w:p>
        <w:p w14:paraId="5A2B61AA" w14:textId="77777777" w:rsidR="003A1FCC" w:rsidRDefault="00F05CC9">
          <w:pPr>
            <w:pStyle w:val="TOC2"/>
          </w:pPr>
          <w:r>
            <w:rPr>
              <w:color w:val="231F20"/>
            </w:rPr>
            <w:t>Opportunity:</w:t>
          </w:r>
          <w:r>
            <w:rPr>
              <w:color w:val="231F20"/>
              <w:spacing w:val="-8"/>
            </w:rPr>
            <w:t xml:space="preserve"> </w:t>
          </w:r>
          <w:r>
            <w:rPr>
              <w:color w:val="231F20"/>
            </w:rPr>
            <w:t>Improving</w:t>
          </w:r>
          <w:r>
            <w:rPr>
              <w:color w:val="231F20"/>
              <w:spacing w:val="-8"/>
            </w:rPr>
            <w:t xml:space="preserve"> </w:t>
          </w:r>
          <w:r>
            <w:rPr>
              <w:color w:val="231F20"/>
            </w:rPr>
            <w:t>data,</w:t>
          </w:r>
          <w:r>
            <w:rPr>
              <w:color w:val="231F20"/>
              <w:spacing w:val="-7"/>
            </w:rPr>
            <w:t xml:space="preserve"> </w:t>
          </w:r>
          <w:r>
            <w:rPr>
              <w:color w:val="231F20"/>
              <w:spacing w:val="-2"/>
            </w:rPr>
            <w:t>modelling</w:t>
          </w:r>
        </w:p>
        <w:p w14:paraId="5A2B61AB" w14:textId="77777777" w:rsidR="003A1FCC" w:rsidRDefault="00000000">
          <w:pPr>
            <w:pStyle w:val="TOC2"/>
            <w:tabs>
              <w:tab w:val="right" w:pos="10831"/>
            </w:tabs>
            <w:spacing w:before="0"/>
          </w:pPr>
          <w:r>
            <w:pict w14:anchorId="5A2B65A2">
              <v:line id="_x0000_s2300" style="position:absolute;left:0;text-align:left;z-index:251648512;mso-position-horizontal-relative:page" from="321.75pt,17.65pt" to="544.25pt,17.65pt" strokecolor="#a7a9ac" strokeweight=".5pt">
                <w10:wrap anchorx="page"/>
              </v:line>
            </w:pict>
          </w:r>
          <w:r w:rsidR="00F05CC9">
            <w:rPr>
              <w:color w:val="231F20"/>
            </w:rPr>
            <w:t>and</w:t>
          </w:r>
          <w:r w:rsidR="00F05CC9">
            <w:rPr>
              <w:color w:val="231F20"/>
              <w:spacing w:val="-1"/>
            </w:rPr>
            <w:t xml:space="preserve"> </w:t>
          </w:r>
          <w:r w:rsidR="00F05CC9">
            <w:rPr>
              <w:color w:val="231F20"/>
              <w:spacing w:val="-2"/>
            </w:rPr>
            <w:t>information</w:t>
          </w:r>
          <w:r w:rsidR="00F05CC9">
            <w:rPr>
              <w:rFonts w:ascii="Times New Roman"/>
              <w:color w:val="231F20"/>
            </w:rPr>
            <w:tab/>
          </w:r>
          <w:r w:rsidR="00F05CC9">
            <w:rPr>
              <w:color w:val="231F20"/>
              <w:spacing w:val="-5"/>
            </w:rPr>
            <w:t>20</w:t>
          </w:r>
        </w:p>
        <w:p w14:paraId="5A2B61AC" w14:textId="77777777" w:rsidR="003A1FCC" w:rsidRDefault="00F05CC9">
          <w:pPr>
            <w:pStyle w:val="TOC1"/>
            <w:spacing w:before="373"/>
          </w:pPr>
          <w:r>
            <w:rPr>
              <w:color w:val="231F20"/>
            </w:rPr>
            <w:t>Challenge</w:t>
          </w:r>
          <w:r>
            <w:rPr>
              <w:color w:val="231F20"/>
              <w:spacing w:val="-9"/>
            </w:rPr>
            <w:t xml:space="preserve"> </w:t>
          </w:r>
          <w:r>
            <w:rPr>
              <w:color w:val="231F20"/>
            </w:rPr>
            <w:t>2:</w:t>
          </w:r>
          <w:r>
            <w:rPr>
              <w:color w:val="231F20"/>
              <w:spacing w:val="-9"/>
            </w:rPr>
            <w:t xml:space="preserve"> </w:t>
          </w:r>
          <w:r>
            <w:rPr>
              <w:color w:val="231F20"/>
            </w:rPr>
            <w:t>Investigating</w:t>
          </w:r>
          <w:r>
            <w:rPr>
              <w:color w:val="231F20"/>
              <w:spacing w:val="-9"/>
            </w:rPr>
            <w:t xml:space="preserve"> </w:t>
          </w:r>
          <w:r>
            <w:rPr>
              <w:color w:val="231F20"/>
            </w:rPr>
            <w:t>and</w:t>
          </w:r>
          <w:r>
            <w:rPr>
              <w:color w:val="231F20"/>
              <w:spacing w:val="-10"/>
            </w:rPr>
            <w:t xml:space="preserve"> </w:t>
          </w:r>
          <w:proofErr w:type="gramStart"/>
          <w:r>
            <w:rPr>
              <w:color w:val="231F20"/>
              <w:spacing w:val="-2"/>
            </w:rPr>
            <w:t>progressing</w:t>
          </w:r>
          <w:proofErr w:type="gramEnd"/>
        </w:p>
        <w:p w14:paraId="5A2B61AD" w14:textId="77777777" w:rsidR="003A1FCC" w:rsidRDefault="00000000">
          <w:pPr>
            <w:pStyle w:val="TOC1"/>
            <w:tabs>
              <w:tab w:val="right" w:pos="10831"/>
            </w:tabs>
          </w:pPr>
          <w:r>
            <w:pict w14:anchorId="5A2B65A3">
              <v:line id="_x0000_s2299" style="position:absolute;left:0;text-align:left;z-index:251649536;mso-position-horizontal-relative:page" from="307.55pt,14.85pt" to="544.25pt,14.85pt" strokecolor="#a7a9ac" strokeweight=".5pt">
                <w10:wrap anchorx="page"/>
              </v:line>
            </w:pict>
          </w:r>
          <w:r w:rsidR="00F05CC9">
            <w:rPr>
              <w:color w:val="231F20"/>
            </w:rPr>
            <w:t>alternative</w:t>
          </w:r>
          <w:r w:rsidR="00F05CC9">
            <w:rPr>
              <w:color w:val="231F20"/>
              <w:spacing w:val="-7"/>
            </w:rPr>
            <w:t xml:space="preserve"> </w:t>
          </w:r>
          <w:r w:rsidR="00F05CC9">
            <w:rPr>
              <w:color w:val="231F20"/>
            </w:rPr>
            <w:t>water</w:t>
          </w:r>
          <w:r w:rsidR="00F05CC9">
            <w:rPr>
              <w:color w:val="231F20"/>
              <w:spacing w:val="-6"/>
            </w:rPr>
            <w:t xml:space="preserve"> </w:t>
          </w:r>
          <w:r w:rsidR="00F05CC9">
            <w:rPr>
              <w:color w:val="231F20"/>
            </w:rPr>
            <w:t>sources</w:t>
          </w:r>
          <w:r w:rsidR="00F05CC9">
            <w:rPr>
              <w:color w:val="231F20"/>
              <w:spacing w:val="-6"/>
            </w:rPr>
            <w:t xml:space="preserve"> </w:t>
          </w:r>
          <w:r w:rsidR="00F05CC9">
            <w:rPr>
              <w:color w:val="231F20"/>
            </w:rPr>
            <w:t>and</w:t>
          </w:r>
          <w:r w:rsidR="00F05CC9">
            <w:rPr>
              <w:color w:val="231F20"/>
              <w:spacing w:val="-8"/>
            </w:rPr>
            <w:t xml:space="preserve"> </w:t>
          </w:r>
          <w:r w:rsidR="00F05CC9">
            <w:rPr>
              <w:color w:val="231F20"/>
              <w:spacing w:val="-2"/>
            </w:rPr>
            <w:t>technologies</w:t>
          </w:r>
          <w:r w:rsidR="00F05CC9">
            <w:rPr>
              <w:rFonts w:ascii="Times New Roman"/>
              <w:color w:val="231F20"/>
            </w:rPr>
            <w:tab/>
          </w:r>
          <w:r w:rsidR="00F05CC9">
            <w:rPr>
              <w:color w:val="231F20"/>
              <w:spacing w:val="-5"/>
            </w:rPr>
            <w:t>22</w:t>
          </w:r>
        </w:p>
        <w:p w14:paraId="5A2B61AE" w14:textId="77777777" w:rsidR="003A1FCC" w:rsidRDefault="00000000">
          <w:pPr>
            <w:pStyle w:val="TOC2"/>
            <w:tabs>
              <w:tab w:val="right" w:pos="10831"/>
            </w:tabs>
            <w:spacing w:line="240" w:lineRule="auto"/>
          </w:pPr>
          <w:r>
            <w:pict w14:anchorId="5A2B65A4">
              <v:line id="_x0000_s2298" style="position:absolute;left:0;text-align:left;z-index:251650560;mso-position-horizontal-relative:page" from="321.75pt,22.75pt" to="544.25pt,22.75pt" strokecolor="#a7a9ac" strokeweight=".5pt">
                <w10:wrap anchorx="page"/>
              </v:line>
            </w:pict>
          </w:r>
          <w:r w:rsidR="00F05CC9">
            <w:rPr>
              <w:color w:val="231F20"/>
            </w:rPr>
            <w:t>Opportunity:</w:t>
          </w:r>
          <w:r w:rsidR="00F05CC9">
            <w:rPr>
              <w:color w:val="231F20"/>
              <w:spacing w:val="-7"/>
            </w:rPr>
            <w:t xml:space="preserve"> </w:t>
          </w:r>
          <w:r w:rsidR="00F05CC9">
            <w:rPr>
              <w:color w:val="231F20"/>
            </w:rPr>
            <w:t>Managed</w:t>
          </w:r>
          <w:r w:rsidR="00F05CC9">
            <w:rPr>
              <w:color w:val="231F20"/>
              <w:spacing w:val="-6"/>
            </w:rPr>
            <w:t xml:space="preserve"> </w:t>
          </w:r>
          <w:r w:rsidR="00F05CC9">
            <w:rPr>
              <w:color w:val="231F20"/>
            </w:rPr>
            <w:t>aquifer</w:t>
          </w:r>
          <w:r w:rsidR="00F05CC9">
            <w:rPr>
              <w:color w:val="231F20"/>
              <w:spacing w:val="-6"/>
            </w:rPr>
            <w:t xml:space="preserve"> </w:t>
          </w:r>
          <w:r w:rsidR="00F05CC9">
            <w:rPr>
              <w:color w:val="231F20"/>
              <w:spacing w:val="-2"/>
            </w:rPr>
            <w:t>recharge</w:t>
          </w:r>
          <w:r w:rsidR="00F05CC9">
            <w:rPr>
              <w:rFonts w:ascii="Times New Roman"/>
              <w:color w:val="231F20"/>
            </w:rPr>
            <w:tab/>
          </w:r>
          <w:r w:rsidR="00F05CC9">
            <w:rPr>
              <w:color w:val="231F20"/>
              <w:spacing w:val="-5"/>
            </w:rPr>
            <w:t>22</w:t>
          </w:r>
        </w:p>
        <w:p w14:paraId="5A2B61AF" w14:textId="77777777" w:rsidR="003A1FCC" w:rsidRDefault="00000000">
          <w:pPr>
            <w:pStyle w:val="TOC2"/>
            <w:tabs>
              <w:tab w:val="right" w:pos="10831"/>
            </w:tabs>
            <w:spacing w:line="240" w:lineRule="auto"/>
          </w:pPr>
          <w:r>
            <w:pict w14:anchorId="5A2B65A5">
              <v:line id="_x0000_s2297" style="position:absolute;left:0;text-align:left;z-index:251651584;mso-position-horizontal-relative:page" from="321.75pt,22.75pt" to="544.25pt,22.75pt" strokecolor="#a7a9ac" strokeweight=".5pt">
                <w10:wrap anchorx="page"/>
              </v:line>
            </w:pict>
          </w:r>
          <w:r w:rsidR="00F05CC9">
            <w:rPr>
              <w:color w:val="231F20"/>
            </w:rPr>
            <w:t>Opportunity:</w:t>
          </w:r>
          <w:r w:rsidR="00F05CC9">
            <w:rPr>
              <w:color w:val="231F20"/>
              <w:spacing w:val="-6"/>
            </w:rPr>
            <w:t xml:space="preserve"> </w:t>
          </w:r>
          <w:r w:rsidR="00F05CC9">
            <w:rPr>
              <w:color w:val="231F20"/>
            </w:rPr>
            <w:t>Increased</w:t>
          </w:r>
          <w:r w:rsidR="00F05CC9">
            <w:rPr>
              <w:color w:val="231F20"/>
              <w:spacing w:val="-4"/>
            </w:rPr>
            <w:t xml:space="preserve"> </w:t>
          </w:r>
          <w:r w:rsidR="00F05CC9">
            <w:rPr>
              <w:color w:val="231F20"/>
            </w:rPr>
            <w:t>re-use</w:t>
          </w:r>
          <w:r w:rsidR="00F05CC9">
            <w:rPr>
              <w:color w:val="231F20"/>
              <w:spacing w:val="-5"/>
            </w:rPr>
            <w:t xml:space="preserve"> </w:t>
          </w:r>
          <w:r w:rsidR="00F05CC9">
            <w:rPr>
              <w:color w:val="231F20"/>
            </w:rPr>
            <w:t>of</w:t>
          </w:r>
          <w:r w:rsidR="00F05CC9">
            <w:rPr>
              <w:color w:val="231F20"/>
              <w:spacing w:val="-5"/>
            </w:rPr>
            <w:t xml:space="preserve"> </w:t>
          </w:r>
          <w:r w:rsidR="00F05CC9">
            <w:rPr>
              <w:color w:val="231F20"/>
              <w:spacing w:val="-2"/>
            </w:rPr>
            <w:t>wastewater</w:t>
          </w:r>
          <w:r w:rsidR="00F05CC9">
            <w:rPr>
              <w:rFonts w:ascii="Times New Roman"/>
              <w:color w:val="231F20"/>
            </w:rPr>
            <w:tab/>
          </w:r>
          <w:r w:rsidR="00F05CC9">
            <w:rPr>
              <w:color w:val="231F20"/>
              <w:spacing w:val="-5"/>
            </w:rPr>
            <w:t>25</w:t>
          </w:r>
        </w:p>
        <w:p w14:paraId="5A2B61B0" w14:textId="77777777" w:rsidR="003A1FCC" w:rsidRDefault="00F05CC9">
          <w:pPr>
            <w:pStyle w:val="TOC2"/>
            <w:spacing w:before="145"/>
          </w:pPr>
          <w:r>
            <w:rPr>
              <w:color w:val="231F20"/>
            </w:rPr>
            <w:t>Opportunity:</w:t>
          </w:r>
          <w:r>
            <w:rPr>
              <w:color w:val="231F20"/>
              <w:spacing w:val="-7"/>
            </w:rPr>
            <w:t xml:space="preserve"> </w:t>
          </w:r>
          <w:r>
            <w:rPr>
              <w:color w:val="231F20"/>
            </w:rPr>
            <w:t>Greater</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spacing w:val="-2"/>
            </w:rPr>
            <w:t>brackish</w:t>
          </w:r>
        </w:p>
        <w:p w14:paraId="5A2B61B1" w14:textId="77777777" w:rsidR="003A1FCC" w:rsidRDefault="00000000">
          <w:pPr>
            <w:pStyle w:val="TOC2"/>
            <w:tabs>
              <w:tab w:val="right" w:pos="10831"/>
            </w:tabs>
            <w:spacing w:before="0"/>
          </w:pPr>
          <w:r>
            <w:pict w14:anchorId="5A2B65A6">
              <v:line id="_x0000_s2296" style="position:absolute;left:0;text-align:left;z-index:251652608;mso-position-horizontal-relative:page" from="321.75pt,14.85pt" to="544.25pt,14.85pt" strokecolor="#a7a9ac" strokeweight=".5pt">
                <w10:wrap anchorx="page"/>
              </v:line>
            </w:pict>
          </w:r>
          <w:r w:rsidR="00F05CC9">
            <w:rPr>
              <w:color w:val="231F20"/>
            </w:rPr>
            <w:t>or</w:t>
          </w:r>
          <w:r w:rsidR="00F05CC9">
            <w:rPr>
              <w:color w:val="231F20"/>
              <w:spacing w:val="-4"/>
            </w:rPr>
            <w:t xml:space="preserve"> </w:t>
          </w:r>
          <w:r w:rsidR="00F05CC9">
            <w:rPr>
              <w:color w:val="231F20"/>
            </w:rPr>
            <w:t>saline</w:t>
          </w:r>
          <w:r w:rsidR="00F05CC9">
            <w:rPr>
              <w:color w:val="231F20"/>
              <w:spacing w:val="-4"/>
            </w:rPr>
            <w:t xml:space="preserve"> </w:t>
          </w:r>
          <w:r w:rsidR="00F05CC9">
            <w:rPr>
              <w:color w:val="231F20"/>
              <w:spacing w:val="-2"/>
            </w:rPr>
            <w:t>groundwater</w:t>
          </w:r>
          <w:r w:rsidR="00F05CC9">
            <w:rPr>
              <w:color w:val="231F20"/>
            </w:rPr>
            <w:tab/>
          </w:r>
          <w:r w:rsidR="00F05CC9">
            <w:rPr>
              <w:color w:val="231F20"/>
              <w:spacing w:val="-5"/>
            </w:rPr>
            <w:t>26</w:t>
          </w:r>
        </w:p>
        <w:p w14:paraId="5A2B61B2" w14:textId="77777777" w:rsidR="003A1FCC" w:rsidRDefault="00F05CC9">
          <w:pPr>
            <w:pStyle w:val="TOC1"/>
            <w:tabs>
              <w:tab w:val="right" w:pos="10831"/>
            </w:tabs>
            <w:spacing w:before="373" w:line="240" w:lineRule="auto"/>
          </w:pPr>
          <w:r>
            <w:rPr>
              <w:color w:val="231F20"/>
            </w:rPr>
            <w:t>Conclusion:</w:t>
          </w:r>
          <w:r>
            <w:rPr>
              <w:color w:val="231F20"/>
              <w:spacing w:val="-13"/>
            </w:rPr>
            <w:t xml:space="preserve"> </w:t>
          </w:r>
          <w:r>
            <w:rPr>
              <w:color w:val="231F20"/>
            </w:rPr>
            <w:t>Looking</w:t>
          </w:r>
          <w:r>
            <w:rPr>
              <w:color w:val="231F20"/>
              <w:spacing w:val="-11"/>
            </w:rPr>
            <w:t xml:space="preserve"> </w:t>
          </w:r>
          <w:r>
            <w:rPr>
              <w:color w:val="231F20"/>
            </w:rPr>
            <w:t>towards</w:t>
          </w:r>
          <w:r>
            <w:rPr>
              <w:color w:val="231F20"/>
              <w:spacing w:val="-10"/>
            </w:rPr>
            <w:t xml:space="preserve"> </w:t>
          </w:r>
          <w:r>
            <w:rPr>
              <w:color w:val="231F20"/>
            </w:rPr>
            <w:t>a</w:t>
          </w:r>
          <w:r>
            <w:rPr>
              <w:color w:val="231F20"/>
              <w:spacing w:val="-11"/>
            </w:rPr>
            <w:t xml:space="preserve"> </w:t>
          </w:r>
          <w:r>
            <w:rPr>
              <w:color w:val="231F20"/>
            </w:rPr>
            <w:t>water-secure</w:t>
          </w:r>
          <w:r>
            <w:rPr>
              <w:color w:val="231F20"/>
              <w:spacing w:val="-9"/>
            </w:rPr>
            <w:t xml:space="preserve"> </w:t>
          </w:r>
          <w:r>
            <w:rPr>
              <w:color w:val="231F20"/>
              <w:spacing w:val="-2"/>
            </w:rPr>
            <w:t>future</w:t>
          </w:r>
          <w:r>
            <w:rPr>
              <w:rFonts w:ascii="Times New Roman"/>
              <w:color w:val="231F20"/>
            </w:rPr>
            <w:tab/>
          </w:r>
          <w:r>
            <w:rPr>
              <w:color w:val="231F20"/>
              <w:spacing w:val="-5"/>
            </w:rPr>
            <w:t>28</w:t>
          </w:r>
        </w:p>
        <w:p w14:paraId="5A2B61B3" w14:textId="77777777" w:rsidR="003A1FCC" w:rsidRDefault="00000000">
          <w:pPr>
            <w:pStyle w:val="TOC1"/>
            <w:tabs>
              <w:tab w:val="right" w:pos="10831"/>
            </w:tabs>
            <w:spacing w:before="373" w:line="240" w:lineRule="auto"/>
          </w:pPr>
          <w:r>
            <w:pict w14:anchorId="5A2B65A7">
              <v:line id="_x0000_s2295" style="position:absolute;left:0;text-align:left;z-index:251653632;mso-position-horizontal-relative:page" from="307.55pt,9.75pt" to="544.25pt,9.75pt" strokecolor="#a7a9ac" strokeweight=".5pt">
                <w10:wrap anchorx="page"/>
              </v:line>
            </w:pict>
          </w:r>
          <w:hyperlink w:anchor="_TOC_250001" w:history="1">
            <w:r w:rsidR="00F05CC9">
              <w:rPr>
                <w:color w:val="231F20"/>
              </w:rPr>
              <w:t>NWGA</w:t>
            </w:r>
            <w:r w:rsidR="00F05CC9">
              <w:rPr>
                <w:color w:val="231F20"/>
                <w:spacing w:val="-8"/>
              </w:rPr>
              <w:t xml:space="preserve"> </w:t>
            </w:r>
            <w:r w:rsidR="00F05CC9">
              <w:rPr>
                <w:color w:val="231F20"/>
              </w:rPr>
              <w:t>Science</w:t>
            </w:r>
            <w:r w:rsidR="00F05CC9">
              <w:rPr>
                <w:color w:val="231F20"/>
                <w:spacing w:val="-8"/>
              </w:rPr>
              <w:t xml:space="preserve"> </w:t>
            </w:r>
            <w:r w:rsidR="00F05CC9">
              <w:rPr>
                <w:color w:val="231F20"/>
              </w:rPr>
              <w:t>Program</w:t>
            </w:r>
            <w:r w:rsidR="00F05CC9">
              <w:rPr>
                <w:color w:val="231F20"/>
                <w:spacing w:val="-8"/>
              </w:rPr>
              <w:t xml:space="preserve"> </w:t>
            </w:r>
            <w:r w:rsidR="00F05CC9">
              <w:rPr>
                <w:color w:val="231F20"/>
              </w:rPr>
              <w:t>project</w:t>
            </w:r>
            <w:r w:rsidR="00F05CC9">
              <w:rPr>
                <w:color w:val="231F20"/>
                <w:spacing w:val="-8"/>
              </w:rPr>
              <w:t xml:space="preserve"> </w:t>
            </w:r>
            <w:r w:rsidR="00F05CC9">
              <w:rPr>
                <w:color w:val="231F20"/>
                <w:spacing w:val="-2"/>
              </w:rPr>
              <w:t>descriptions</w:t>
            </w:r>
            <w:r w:rsidR="00F05CC9">
              <w:rPr>
                <w:rFonts w:ascii="Times New Roman"/>
                <w:color w:val="231F20"/>
              </w:rPr>
              <w:tab/>
            </w:r>
            <w:r w:rsidR="00F05CC9">
              <w:rPr>
                <w:color w:val="231F20"/>
                <w:spacing w:val="-5"/>
              </w:rPr>
              <w:t>30</w:t>
            </w:r>
          </w:hyperlink>
        </w:p>
        <w:p w14:paraId="5A2B61B4" w14:textId="77777777" w:rsidR="003A1FCC" w:rsidRDefault="00000000">
          <w:pPr>
            <w:pStyle w:val="TOC1"/>
            <w:tabs>
              <w:tab w:val="right" w:pos="10831"/>
            </w:tabs>
            <w:spacing w:before="373" w:line="240" w:lineRule="auto"/>
          </w:pPr>
          <w:r>
            <w:pict w14:anchorId="5A2B65A8">
              <v:line id="_x0000_s2294" style="position:absolute;left:0;text-align:left;z-index:251654656;mso-position-horizontal-relative:page" from="307.55pt,9.75pt" to="544.25pt,9.75pt" strokecolor="#a7a9ac" strokeweight=".5pt">
                <w10:wrap anchorx="page"/>
              </v:line>
            </w:pict>
          </w:r>
          <w:hyperlink w:anchor="_TOC_250000" w:history="1">
            <w:r w:rsidR="00F05CC9">
              <w:rPr>
                <w:color w:val="231F20"/>
                <w:spacing w:val="-2"/>
              </w:rPr>
              <w:t>References</w:t>
            </w:r>
            <w:r w:rsidR="00F05CC9">
              <w:rPr>
                <w:rFonts w:ascii="Times New Roman"/>
                <w:color w:val="231F20"/>
              </w:rPr>
              <w:tab/>
            </w:r>
            <w:r w:rsidR="00F05CC9">
              <w:rPr>
                <w:color w:val="231F20"/>
                <w:spacing w:val="-5"/>
              </w:rPr>
              <w:t>32</w:t>
            </w:r>
          </w:hyperlink>
        </w:p>
      </w:sdtContent>
    </w:sdt>
    <w:p w14:paraId="5A2B61B5" w14:textId="77777777" w:rsidR="003A1FCC" w:rsidRDefault="00000000">
      <w:pPr>
        <w:pStyle w:val="BodyText"/>
        <w:rPr>
          <w:sz w:val="14"/>
        </w:rPr>
      </w:pPr>
      <w:r>
        <w:pict w14:anchorId="5A2B65A9">
          <v:shape id="docshape70" o:spid="_x0000_s2293" style="position:absolute;margin-left:307.55pt;margin-top:9.75pt;width:236.7pt;height:.1pt;z-index:-251640320;mso-wrap-distance-left:0;mso-wrap-distance-right:0;mso-position-horizontal-relative:page" coordorigin="6151,195" coordsize="4734,0" path="m6151,195r4734,e" filled="f" strokecolor="#a7a9ac" strokeweight=".5pt">
            <v:path arrowok="t"/>
            <w10:wrap type="topAndBottom" anchorx="page"/>
          </v:shape>
        </w:pict>
      </w:r>
    </w:p>
    <w:p w14:paraId="5A2B61B6" w14:textId="77777777" w:rsidR="003A1FCC" w:rsidRDefault="003A1FCC">
      <w:pPr>
        <w:rPr>
          <w:sz w:val="14"/>
        </w:rPr>
        <w:sectPr w:rsidR="003A1FCC">
          <w:pgSz w:w="11910" w:h="16840"/>
          <w:pgMar w:top="1920" w:right="0" w:bottom="1000" w:left="0" w:header="0" w:footer="810" w:gutter="0"/>
          <w:cols w:space="720"/>
        </w:sectPr>
      </w:pPr>
    </w:p>
    <w:p w14:paraId="5A2B61B7" w14:textId="77777777" w:rsidR="003A1FCC" w:rsidRDefault="003A1FCC">
      <w:pPr>
        <w:pStyle w:val="BodyText"/>
        <w:spacing w:before="1"/>
        <w:rPr>
          <w:sz w:val="13"/>
        </w:rPr>
      </w:pPr>
    </w:p>
    <w:p w14:paraId="5A2B61B8" w14:textId="77777777" w:rsidR="003A1FCC" w:rsidRDefault="00F05CC9">
      <w:pPr>
        <w:pStyle w:val="BodyText"/>
      </w:pPr>
      <w:r>
        <w:rPr>
          <w:noProof/>
        </w:rPr>
        <w:drawing>
          <wp:inline distT="0" distB="0" distL="0" distR="0" wp14:anchorId="5A2B65AA" wp14:editId="5A2B65AB">
            <wp:extent cx="6950969" cy="4251960"/>
            <wp:effectExtent l="0" t="0" r="0" b="0"/>
            <wp:docPr id="11" name="image35.jpeg" descr="Landscape photograph of a lake with bushlan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jpeg"/>
                    <pic:cNvPicPr/>
                  </pic:nvPicPr>
                  <pic:blipFill>
                    <a:blip r:embed="rId35" cstate="email">
                      <a:extLst>
                        <a:ext uri="{28A0092B-C50C-407E-A947-70E740481C1C}">
                          <a14:useLocalDpi xmlns:a14="http://schemas.microsoft.com/office/drawing/2010/main"/>
                        </a:ext>
                      </a:extLst>
                    </a:blip>
                    <a:stretch>
                      <a:fillRect/>
                    </a:stretch>
                  </pic:blipFill>
                  <pic:spPr>
                    <a:xfrm>
                      <a:off x="0" y="0"/>
                      <a:ext cx="6950969" cy="4251960"/>
                    </a:xfrm>
                    <a:prstGeom prst="rect">
                      <a:avLst/>
                    </a:prstGeom>
                  </pic:spPr>
                </pic:pic>
              </a:graphicData>
            </a:graphic>
          </wp:inline>
        </w:drawing>
      </w:r>
    </w:p>
    <w:p w14:paraId="5A2B61B9" w14:textId="77777777" w:rsidR="003A1FCC" w:rsidRDefault="003A1FCC">
      <w:pPr>
        <w:pStyle w:val="BodyText"/>
        <w:spacing w:before="9"/>
        <w:rPr>
          <w:sz w:val="26"/>
        </w:rPr>
      </w:pPr>
    </w:p>
    <w:p w14:paraId="5A2B61BA" w14:textId="77777777" w:rsidR="003A1FCC" w:rsidRDefault="00F05CC9">
      <w:pPr>
        <w:tabs>
          <w:tab w:val="left" w:pos="7014"/>
        </w:tabs>
        <w:rPr>
          <w:sz w:val="20"/>
        </w:rPr>
      </w:pPr>
      <w:r>
        <w:rPr>
          <w:noProof/>
          <w:position w:val="18"/>
          <w:sz w:val="20"/>
        </w:rPr>
        <w:drawing>
          <wp:inline distT="0" distB="0" distL="0" distR="0" wp14:anchorId="5A2B65AC" wp14:editId="5A2B65AD">
            <wp:extent cx="4129345" cy="3450050"/>
            <wp:effectExtent l="0" t="0" r="0" b="0"/>
            <wp:docPr id="13" name="image36.jpeg" descr="Two people inspect rocks at Narran Lak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jpeg"/>
                    <pic:cNvPicPr/>
                  </pic:nvPicPr>
                  <pic:blipFill>
                    <a:blip r:embed="rId36" cstate="email">
                      <a:extLst>
                        <a:ext uri="{28A0092B-C50C-407E-A947-70E740481C1C}">
                          <a14:useLocalDpi xmlns:a14="http://schemas.microsoft.com/office/drawing/2010/main"/>
                        </a:ext>
                      </a:extLst>
                    </a:blip>
                    <a:stretch>
                      <a:fillRect/>
                    </a:stretch>
                  </pic:blipFill>
                  <pic:spPr>
                    <a:xfrm>
                      <a:off x="0" y="0"/>
                      <a:ext cx="4129345" cy="3450050"/>
                    </a:xfrm>
                    <a:prstGeom prst="rect">
                      <a:avLst/>
                    </a:prstGeom>
                  </pic:spPr>
                </pic:pic>
              </a:graphicData>
            </a:graphic>
          </wp:inline>
        </w:drawing>
      </w:r>
      <w:r>
        <w:rPr>
          <w:position w:val="18"/>
          <w:sz w:val="20"/>
        </w:rPr>
        <w:tab/>
      </w:r>
      <w:r>
        <w:rPr>
          <w:noProof/>
          <w:sz w:val="20"/>
        </w:rPr>
        <w:drawing>
          <wp:inline distT="0" distB="0" distL="0" distR="0" wp14:anchorId="5A2B65AE" wp14:editId="5A2B65AF">
            <wp:extent cx="2501173" cy="3562350"/>
            <wp:effectExtent l="0" t="0" r="0" b="0"/>
            <wp:docPr id="15" name="image37.jpeg" descr="A male researcher using equipment to take samples at Lake Breeze w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jpeg"/>
                    <pic:cNvPicPr/>
                  </pic:nvPicPr>
                  <pic:blipFill>
                    <a:blip r:embed="rId37" cstate="email">
                      <a:extLst>
                        <a:ext uri="{28A0092B-C50C-407E-A947-70E740481C1C}">
                          <a14:useLocalDpi xmlns:a14="http://schemas.microsoft.com/office/drawing/2010/main"/>
                        </a:ext>
                      </a:extLst>
                    </a:blip>
                    <a:stretch>
                      <a:fillRect/>
                    </a:stretch>
                  </pic:blipFill>
                  <pic:spPr>
                    <a:xfrm>
                      <a:off x="0" y="0"/>
                      <a:ext cx="2501173" cy="3562350"/>
                    </a:xfrm>
                    <a:prstGeom prst="rect">
                      <a:avLst/>
                    </a:prstGeom>
                  </pic:spPr>
                </pic:pic>
              </a:graphicData>
            </a:graphic>
          </wp:inline>
        </w:drawing>
      </w:r>
    </w:p>
    <w:p w14:paraId="5A2B61BB" w14:textId="77777777" w:rsidR="003A1FCC" w:rsidRDefault="003A1FCC">
      <w:pPr>
        <w:rPr>
          <w:sz w:val="20"/>
        </w:rPr>
        <w:sectPr w:rsidR="003A1FCC">
          <w:pgSz w:w="11910" w:h="16840"/>
          <w:pgMar w:top="1920" w:right="0" w:bottom="1000" w:left="0" w:header="0" w:footer="810" w:gutter="0"/>
          <w:cols w:space="720"/>
        </w:sectPr>
      </w:pPr>
    </w:p>
    <w:p w14:paraId="5A2B61BC" w14:textId="77777777" w:rsidR="003A1FCC" w:rsidRDefault="00F05CC9">
      <w:pPr>
        <w:spacing w:line="268" w:lineRule="auto"/>
        <w:ind w:left="1020"/>
        <w:rPr>
          <w:sz w:val="12"/>
        </w:rPr>
      </w:pPr>
      <w:r>
        <w:rPr>
          <w:color w:val="231F20"/>
          <w:spacing w:val="-2"/>
          <w:sz w:val="16"/>
        </w:rPr>
        <w:t>Commonwealth</w:t>
      </w:r>
      <w:r>
        <w:rPr>
          <w:color w:val="231F20"/>
          <w:spacing w:val="-6"/>
          <w:sz w:val="16"/>
        </w:rPr>
        <w:t xml:space="preserve"> </w:t>
      </w:r>
      <w:r>
        <w:rPr>
          <w:color w:val="231F20"/>
          <w:spacing w:val="-2"/>
          <w:sz w:val="16"/>
        </w:rPr>
        <w:t>Environmental</w:t>
      </w:r>
      <w:r>
        <w:rPr>
          <w:color w:val="231F20"/>
          <w:spacing w:val="-6"/>
          <w:sz w:val="16"/>
        </w:rPr>
        <w:t xml:space="preserve"> </w:t>
      </w:r>
      <w:r>
        <w:rPr>
          <w:color w:val="231F20"/>
          <w:spacing w:val="-2"/>
          <w:sz w:val="16"/>
        </w:rPr>
        <w:t>Water</w:t>
      </w:r>
      <w:r>
        <w:rPr>
          <w:color w:val="231F20"/>
          <w:spacing w:val="-6"/>
          <w:sz w:val="16"/>
        </w:rPr>
        <w:t xml:space="preserve"> </w:t>
      </w:r>
      <w:r>
        <w:rPr>
          <w:color w:val="231F20"/>
          <w:spacing w:val="-2"/>
          <w:sz w:val="16"/>
        </w:rPr>
        <w:t>Office</w:t>
      </w:r>
      <w:r>
        <w:rPr>
          <w:color w:val="231F20"/>
          <w:spacing w:val="-6"/>
          <w:sz w:val="16"/>
        </w:rPr>
        <w:t xml:space="preserve"> </w:t>
      </w:r>
      <w:r>
        <w:rPr>
          <w:color w:val="231F20"/>
          <w:spacing w:val="-2"/>
          <w:sz w:val="16"/>
        </w:rPr>
        <w:t>Local</w:t>
      </w:r>
      <w:r>
        <w:rPr>
          <w:color w:val="231F20"/>
          <w:spacing w:val="-6"/>
          <w:sz w:val="16"/>
        </w:rPr>
        <w:t xml:space="preserve"> </w:t>
      </w:r>
      <w:r>
        <w:rPr>
          <w:color w:val="231F20"/>
          <w:spacing w:val="-2"/>
          <w:sz w:val="16"/>
        </w:rPr>
        <w:t>Engagement</w:t>
      </w:r>
      <w:r>
        <w:rPr>
          <w:color w:val="231F20"/>
          <w:spacing w:val="-6"/>
          <w:sz w:val="16"/>
        </w:rPr>
        <w:t xml:space="preserve"> </w:t>
      </w:r>
      <w:r>
        <w:rPr>
          <w:color w:val="231F20"/>
          <w:spacing w:val="-2"/>
          <w:sz w:val="16"/>
        </w:rPr>
        <w:t>Officer</w:t>
      </w:r>
      <w:r>
        <w:rPr>
          <w:color w:val="231F20"/>
          <w:spacing w:val="-6"/>
          <w:sz w:val="16"/>
        </w:rPr>
        <w:t xml:space="preserve"> </w:t>
      </w:r>
      <w:r>
        <w:rPr>
          <w:color w:val="231F20"/>
          <w:spacing w:val="-2"/>
          <w:sz w:val="16"/>
        </w:rPr>
        <w:t>Jason</w:t>
      </w:r>
      <w:r>
        <w:rPr>
          <w:color w:val="231F20"/>
          <w:spacing w:val="-6"/>
          <w:sz w:val="16"/>
        </w:rPr>
        <w:t xml:space="preserve"> </w:t>
      </w:r>
      <w:r>
        <w:rPr>
          <w:color w:val="231F20"/>
          <w:spacing w:val="-2"/>
          <w:sz w:val="16"/>
        </w:rPr>
        <w:t>Wilson</w:t>
      </w:r>
      <w:r>
        <w:rPr>
          <w:color w:val="231F20"/>
          <w:spacing w:val="-6"/>
          <w:sz w:val="16"/>
        </w:rPr>
        <w:t xml:space="preserve"> </w:t>
      </w:r>
      <w:r>
        <w:rPr>
          <w:color w:val="231F20"/>
          <w:spacing w:val="-2"/>
          <w:sz w:val="16"/>
        </w:rPr>
        <w:t>and</w:t>
      </w:r>
      <w:r>
        <w:rPr>
          <w:color w:val="231F20"/>
          <w:spacing w:val="40"/>
          <w:sz w:val="16"/>
        </w:rPr>
        <w:t xml:space="preserve"> </w:t>
      </w:r>
      <w:r>
        <w:rPr>
          <w:color w:val="231F20"/>
          <w:sz w:val="16"/>
        </w:rPr>
        <w:t>First</w:t>
      </w:r>
      <w:r>
        <w:rPr>
          <w:color w:val="231F20"/>
          <w:spacing w:val="-9"/>
          <w:sz w:val="16"/>
        </w:rPr>
        <w:t xml:space="preserve"> </w:t>
      </w:r>
      <w:r>
        <w:rPr>
          <w:color w:val="231F20"/>
          <w:sz w:val="16"/>
        </w:rPr>
        <w:t>Nations</w:t>
      </w:r>
      <w:r>
        <w:rPr>
          <w:color w:val="231F20"/>
          <w:spacing w:val="-9"/>
          <w:sz w:val="16"/>
        </w:rPr>
        <w:t xml:space="preserve"> </w:t>
      </w:r>
      <w:r>
        <w:rPr>
          <w:color w:val="231F20"/>
          <w:sz w:val="16"/>
        </w:rPr>
        <w:t>Engagement</w:t>
      </w:r>
      <w:r>
        <w:rPr>
          <w:color w:val="231F20"/>
          <w:spacing w:val="-9"/>
          <w:sz w:val="16"/>
        </w:rPr>
        <w:t xml:space="preserve"> </w:t>
      </w:r>
      <w:r>
        <w:rPr>
          <w:color w:val="231F20"/>
          <w:sz w:val="16"/>
        </w:rPr>
        <w:t>Officer</w:t>
      </w:r>
      <w:r>
        <w:rPr>
          <w:color w:val="231F20"/>
          <w:spacing w:val="-9"/>
          <w:sz w:val="16"/>
        </w:rPr>
        <w:t xml:space="preserve"> </w:t>
      </w:r>
      <w:r>
        <w:rPr>
          <w:color w:val="231F20"/>
          <w:sz w:val="16"/>
        </w:rPr>
        <w:t>Lani</w:t>
      </w:r>
      <w:r>
        <w:rPr>
          <w:color w:val="231F20"/>
          <w:spacing w:val="-9"/>
          <w:sz w:val="16"/>
        </w:rPr>
        <w:t xml:space="preserve"> </w:t>
      </w:r>
      <w:r>
        <w:rPr>
          <w:color w:val="231F20"/>
          <w:sz w:val="16"/>
        </w:rPr>
        <w:t>Barnes</w:t>
      </w:r>
      <w:r>
        <w:rPr>
          <w:color w:val="231F20"/>
          <w:spacing w:val="-9"/>
          <w:sz w:val="16"/>
        </w:rPr>
        <w:t xml:space="preserve"> </w:t>
      </w:r>
      <w:r>
        <w:rPr>
          <w:color w:val="231F20"/>
          <w:sz w:val="16"/>
        </w:rPr>
        <w:t>inspect</w:t>
      </w:r>
      <w:r>
        <w:rPr>
          <w:color w:val="231F20"/>
          <w:spacing w:val="-9"/>
          <w:sz w:val="16"/>
        </w:rPr>
        <w:t xml:space="preserve"> </w:t>
      </w:r>
      <w:r>
        <w:rPr>
          <w:color w:val="231F20"/>
          <w:sz w:val="16"/>
        </w:rPr>
        <w:t>rocks</w:t>
      </w:r>
      <w:r>
        <w:rPr>
          <w:color w:val="231F20"/>
          <w:spacing w:val="-9"/>
          <w:sz w:val="16"/>
        </w:rPr>
        <w:t xml:space="preserve"> </w:t>
      </w:r>
      <w:r>
        <w:rPr>
          <w:color w:val="231F20"/>
          <w:sz w:val="16"/>
        </w:rPr>
        <w:t>at</w:t>
      </w:r>
      <w:r>
        <w:rPr>
          <w:color w:val="231F20"/>
          <w:spacing w:val="-9"/>
          <w:sz w:val="16"/>
        </w:rPr>
        <w:t xml:space="preserve"> </w:t>
      </w:r>
      <w:r>
        <w:rPr>
          <w:color w:val="231F20"/>
          <w:sz w:val="16"/>
        </w:rPr>
        <w:t>Narran</w:t>
      </w:r>
      <w:r>
        <w:rPr>
          <w:color w:val="231F20"/>
          <w:spacing w:val="-9"/>
          <w:sz w:val="16"/>
        </w:rPr>
        <w:t xml:space="preserve"> </w:t>
      </w:r>
      <w:r>
        <w:rPr>
          <w:color w:val="231F20"/>
          <w:sz w:val="16"/>
        </w:rPr>
        <w:t>Lakes,</w:t>
      </w:r>
      <w:r>
        <w:rPr>
          <w:color w:val="231F20"/>
          <w:spacing w:val="-9"/>
          <w:sz w:val="16"/>
        </w:rPr>
        <w:t xml:space="preserve"> </w:t>
      </w:r>
      <w:r>
        <w:rPr>
          <w:color w:val="231F20"/>
          <w:sz w:val="16"/>
        </w:rPr>
        <w:t>NSW.</w:t>
      </w:r>
      <w:r>
        <w:rPr>
          <w:color w:val="231F20"/>
          <w:spacing w:val="-7"/>
          <w:sz w:val="16"/>
        </w:rPr>
        <w:t xml:space="preserve"> </w:t>
      </w:r>
      <w:r>
        <w:rPr>
          <w:color w:val="231F20"/>
          <w:sz w:val="12"/>
        </w:rPr>
        <w:t>Photo:</w:t>
      </w:r>
      <w:r>
        <w:rPr>
          <w:color w:val="231F20"/>
          <w:spacing w:val="40"/>
          <w:sz w:val="12"/>
        </w:rPr>
        <w:t xml:space="preserve"> </w:t>
      </w:r>
      <w:r>
        <w:rPr>
          <w:color w:val="231F20"/>
          <w:sz w:val="12"/>
        </w:rPr>
        <w:t>Sonia Wood, Commonwealth Environmental Water Office.</w:t>
      </w:r>
    </w:p>
    <w:p w14:paraId="5A2B61BD" w14:textId="77777777" w:rsidR="003A1FCC" w:rsidRDefault="00F05CC9">
      <w:pPr>
        <w:spacing w:line="188" w:lineRule="exact"/>
        <w:ind w:left="350"/>
        <w:rPr>
          <w:sz w:val="16"/>
        </w:rPr>
      </w:pPr>
      <w:r>
        <w:br w:type="column"/>
      </w:r>
      <w:r>
        <w:rPr>
          <w:color w:val="231F20"/>
          <w:sz w:val="16"/>
        </w:rPr>
        <w:t>Omics</w:t>
      </w:r>
      <w:r>
        <w:rPr>
          <w:color w:val="231F20"/>
          <w:spacing w:val="-7"/>
          <w:sz w:val="16"/>
        </w:rPr>
        <w:t xml:space="preserve"> </w:t>
      </w:r>
      <w:r>
        <w:rPr>
          <w:color w:val="231F20"/>
          <w:sz w:val="16"/>
        </w:rPr>
        <w:t>sampling</w:t>
      </w:r>
      <w:r>
        <w:rPr>
          <w:color w:val="231F20"/>
          <w:spacing w:val="-7"/>
          <w:sz w:val="16"/>
        </w:rPr>
        <w:t xml:space="preserve"> </w:t>
      </w:r>
      <w:r>
        <w:rPr>
          <w:color w:val="231F20"/>
          <w:sz w:val="16"/>
        </w:rPr>
        <w:t>at</w:t>
      </w:r>
      <w:r>
        <w:rPr>
          <w:color w:val="231F20"/>
          <w:spacing w:val="-6"/>
          <w:sz w:val="16"/>
        </w:rPr>
        <w:t xml:space="preserve"> </w:t>
      </w:r>
      <w:r>
        <w:rPr>
          <w:color w:val="231F20"/>
          <w:sz w:val="16"/>
        </w:rPr>
        <w:t>Lake</w:t>
      </w:r>
      <w:r>
        <w:rPr>
          <w:color w:val="231F20"/>
          <w:spacing w:val="-6"/>
          <w:sz w:val="16"/>
        </w:rPr>
        <w:t xml:space="preserve"> </w:t>
      </w:r>
      <w:r>
        <w:rPr>
          <w:color w:val="231F20"/>
          <w:sz w:val="16"/>
        </w:rPr>
        <w:t>Breeze</w:t>
      </w:r>
      <w:r>
        <w:rPr>
          <w:color w:val="231F20"/>
          <w:spacing w:val="-6"/>
          <w:sz w:val="16"/>
        </w:rPr>
        <w:t xml:space="preserve"> </w:t>
      </w:r>
      <w:r>
        <w:rPr>
          <w:color w:val="231F20"/>
          <w:spacing w:val="-2"/>
          <w:sz w:val="16"/>
        </w:rPr>
        <w:t>winery.</w:t>
      </w:r>
    </w:p>
    <w:p w14:paraId="5A2B61BE" w14:textId="77777777" w:rsidR="003A1FCC" w:rsidRDefault="00F05CC9">
      <w:pPr>
        <w:spacing w:before="42"/>
        <w:ind w:left="350"/>
        <w:rPr>
          <w:sz w:val="12"/>
        </w:rPr>
      </w:pPr>
      <w:r>
        <w:rPr>
          <w:color w:val="231F20"/>
          <w:sz w:val="12"/>
        </w:rPr>
        <w:t>Photo:</w:t>
      </w:r>
      <w:r>
        <w:rPr>
          <w:color w:val="231F20"/>
          <w:spacing w:val="-7"/>
          <w:sz w:val="12"/>
        </w:rPr>
        <w:t xml:space="preserve"> </w:t>
      </w:r>
      <w:r>
        <w:rPr>
          <w:color w:val="231F20"/>
          <w:sz w:val="12"/>
        </w:rPr>
        <w:t>Karen</w:t>
      </w:r>
      <w:r>
        <w:rPr>
          <w:color w:val="231F20"/>
          <w:spacing w:val="-3"/>
          <w:sz w:val="12"/>
        </w:rPr>
        <w:t xml:space="preserve"> </w:t>
      </w:r>
      <w:r>
        <w:rPr>
          <w:color w:val="231F20"/>
          <w:spacing w:val="-2"/>
          <w:sz w:val="12"/>
        </w:rPr>
        <w:t>Barry</w:t>
      </w:r>
    </w:p>
    <w:p w14:paraId="5A2B61BF" w14:textId="77777777" w:rsidR="003A1FCC" w:rsidRDefault="003A1FCC">
      <w:pPr>
        <w:rPr>
          <w:sz w:val="12"/>
        </w:rPr>
        <w:sectPr w:rsidR="003A1FCC">
          <w:type w:val="continuous"/>
          <w:pgSz w:w="11910" w:h="16840"/>
          <w:pgMar w:top="1100" w:right="0" w:bottom="280" w:left="0" w:header="0" w:footer="810" w:gutter="0"/>
          <w:cols w:num="2" w:space="720" w:equalWidth="0">
            <w:col w:w="6624" w:space="40"/>
            <w:col w:w="5246"/>
          </w:cols>
        </w:sectPr>
      </w:pPr>
    </w:p>
    <w:p w14:paraId="5A2B61C0" w14:textId="77777777" w:rsidR="003A1FCC" w:rsidRDefault="00F05CC9">
      <w:pPr>
        <w:pStyle w:val="Heading1"/>
        <w:spacing w:line="240" w:lineRule="auto"/>
      </w:pPr>
      <w:bookmarkStart w:id="1" w:name="_TOC_250006"/>
      <w:bookmarkEnd w:id="1"/>
      <w:r>
        <w:rPr>
          <w:color w:val="00A6CE"/>
          <w:spacing w:val="-2"/>
        </w:rPr>
        <w:lastRenderedPageBreak/>
        <w:t>Summary</w:t>
      </w:r>
    </w:p>
    <w:p w14:paraId="5A2B61C1" w14:textId="77777777" w:rsidR="003A1FCC" w:rsidRDefault="00F05CC9">
      <w:pPr>
        <w:pStyle w:val="Heading2"/>
        <w:spacing w:line="228" w:lineRule="auto"/>
        <w:ind w:right="1843"/>
      </w:pPr>
      <w:r>
        <w:rPr>
          <w:color w:val="7C8A97"/>
          <w:spacing w:val="-6"/>
        </w:rPr>
        <w:t>The</w:t>
      </w:r>
      <w:r>
        <w:rPr>
          <w:color w:val="7C8A97"/>
          <w:spacing w:val="-19"/>
        </w:rPr>
        <w:t xml:space="preserve"> </w:t>
      </w:r>
      <w:r>
        <w:rPr>
          <w:color w:val="7C8A97"/>
          <w:spacing w:val="-6"/>
        </w:rPr>
        <w:t>National</w:t>
      </w:r>
      <w:r>
        <w:rPr>
          <w:color w:val="7C8A97"/>
          <w:spacing w:val="-17"/>
        </w:rPr>
        <w:t xml:space="preserve"> </w:t>
      </w:r>
      <w:r>
        <w:rPr>
          <w:color w:val="7C8A97"/>
          <w:spacing w:val="-6"/>
        </w:rPr>
        <w:t>Water</w:t>
      </w:r>
      <w:r>
        <w:rPr>
          <w:color w:val="7C8A97"/>
          <w:spacing w:val="-16"/>
        </w:rPr>
        <w:t xml:space="preserve"> </w:t>
      </w:r>
      <w:r>
        <w:rPr>
          <w:color w:val="7C8A97"/>
          <w:spacing w:val="-6"/>
        </w:rPr>
        <w:t>Grid</w:t>
      </w:r>
      <w:r>
        <w:rPr>
          <w:color w:val="7C8A97"/>
          <w:spacing w:val="-16"/>
        </w:rPr>
        <w:t xml:space="preserve"> </w:t>
      </w:r>
      <w:r>
        <w:rPr>
          <w:color w:val="7C8A97"/>
          <w:spacing w:val="-6"/>
        </w:rPr>
        <w:t>Authority</w:t>
      </w:r>
      <w:r>
        <w:rPr>
          <w:color w:val="7C8A97"/>
          <w:spacing w:val="-16"/>
        </w:rPr>
        <w:t xml:space="preserve"> </w:t>
      </w:r>
      <w:r>
        <w:rPr>
          <w:color w:val="7C8A97"/>
          <w:spacing w:val="-6"/>
        </w:rPr>
        <w:t>Science</w:t>
      </w:r>
      <w:r>
        <w:rPr>
          <w:color w:val="7C8A97"/>
          <w:spacing w:val="-17"/>
        </w:rPr>
        <w:t xml:space="preserve"> </w:t>
      </w:r>
      <w:r>
        <w:rPr>
          <w:color w:val="7C8A97"/>
          <w:spacing w:val="-6"/>
        </w:rPr>
        <w:t>Program</w:t>
      </w:r>
      <w:r>
        <w:rPr>
          <w:color w:val="7C8A97"/>
          <w:spacing w:val="-16"/>
        </w:rPr>
        <w:t xml:space="preserve"> </w:t>
      </w:r>
      <w:r>
        <w:rPr>
          <w:color w:val="7C8A97"/>
          <w:spacing w:val="-6"/>
        </w:rPr>
        <w:t xml:space="preserve">supports </w:t>
      </w:r>
      <w:r>
        <w:rPr>
          <w:color w:val="7C8A97"/>
          <w:spacing w:val="-10"/>
        </w:rPr>
        <w:t>evidence-based</w:t>
      </w:r>
      <w:r>
        <w:rPr>
          <w:color w:val="7C8A97"/>
          <w:spacing w:val="-16"/>
        </w:rPr>
        <w:t xml:space="preserve"> </w:t>
      </w:r>
      <w:r>
        <w:rPr>
          <w:color w:val="7C8A97"/>
          <w:spacing w:val="-10"/>
        </w:rPr>
        <w:t>water</w:t>
      </w:r>
      <w:r>
        <w:rPr>
          <w:color w:val="7C8A97"/>
          <w:spacing w:val="-16"/>
        </w:rPr>
        <w:t xml:space="preserve"> </w:t>
      </w:r>
      <w:r>
        <w:rPr>
          <w:color w:val="7C8A97"/>
          <w:spacing w:val="-10"/>
        </w:rPr>
        <w:t>infrastructure</w:t>
      </w:r>
      <w:r>
        <w:rPr>
          <w:color w:val="7C8A97"/>
          <w:spacing w:val="-16"/>
        </w:rPr>
        <w:t xml:space="preserve"> </w:t>
      </w:r>
      <w:r>
        <w:rPr>
          <w:color w:val="7C8A97"/>
          <w:spacing w:val="-10"/>
        </w:rPr>
        <w:t>investment</w:t>
      </w:r>
      <w:r>
        <w:rPr>
          <w:color w:val="7C8A97"/>
          <w:spacing w:val="-16"/>
        </w:rPr>
        <w:t xml:space="preserve"> </w:t>
      </w:r>
      <w:r>
        <w:rPr>
          <w:color w:val="7C8A97"/>
          <w:spacing w:val="-10"/>
        </w:rPr>
        <w:t>decisions</w:t>
      </w:r>
      <w:r>
        <w:rPr>
          <w:color w:val="7C8A97"/>
          <w:spacing w:val="-16"/>
        </w:rPr>
        <w:t xml:space="preserve"> </w:t>
      </w:r>
      <w:r>
        <w:rPr>
          <w:color w:val="7C8A97"/>
          <w:spacing w:val="-10"/>
        </w:rPr>
        <w:t xml:space="preserve">and </w:t>
      </w:r>
      <w:r>
        <w:rPr>
          <w:color w:val="7C8A97"/>
          <w:spacing w:val="-6"/>
        </w:rPr>
        <w:t>solutions</w:t>
      </w:r>
      <w:r>
        <w:rPr>
          <w:color w:val="7C8A97"/>
          <w:spacing w:val="-17"/>
        </w:rPr>
        <w:t xml:space="preserve"> </w:t>
      </w:r>
      <w:r>
        <w:rPr>
          <w:color w:val="7C8A97"/>
          <w:spacing w:val="-6"/>
        </w:rPr>
        <w:t>to</w:t>
      </w:r>
      <w:r>
        <w:rPr>
          <w:color w:val="7C8A97"/>
          <w:spacing w:val="-17"/>
        </w:rPr>
        <w:t xml:space="preserve"> </w:t>
      </w:r>
      <w:r>
        <w:rPr>
          <w:color w:val="7C8A97"/>
          <w:spacing w:val="-6"/>
        </w:rPr>
        <w:t>secure</w:t>
      </w:r>
      <w:r>
        <w:rPr>
          <w:color w:val="7C8A97"/>
          <w:spacing w:val="-16"/>
        </w:rPr>
        <w:t xml:space="preserve"> </w:t>
      </w:r>
      <w:r>
        <w:rPr>
          <w:color w:val="7C8A97"/>
          <w:spacing w:val="-6"/>
        </w:rPr>
        <w:t>water</w:t>
      </w:r>
      <w:r>
        <w:rPr>
          <w:color w:val="7C8A97"/>
          <w:spacing w:val="-16"/>
        </w:rPr>
        <w:t xml:space="preserve"> </w:t>
      </w:r>
      <w:r>
        <w:rPr>
          <w:color w:val="7C8A97"/>
          <w:spacing w:val="-6"/>
        </w:rPr>
        <w:t>for</w:t>
      </w:r>
      <w:r>
        <w:rPr>
          <w:color w:val="7C8A97"/>
          <w:spacing w:val="-17"/>
        </w:rPr>
        <w:t xml:space="preserve"> </w:t>
      </w:r>
      <w:r>
        <w:rPr>
          <w:color w:val="7C8A97"/>
          <w:spacing w:val="-6"/>
        </w:rPr>
        <w:t>Australia’s</w:t>
      </w:r>
      <w:r>
        <w:rPr>
          <w:color w:val="7C8A97"/>
          <w:spacing w:val="-17"/>
        </w:rPr>
        <w:t xml:space="preserve"> </w:t>
      </w:r>
      <w:r>
        <w:rPr>
          <w:color w:val="7C8A97"/>
          <w:spacing w:val="-6"/>
        </w:rPr>
        <w:t>future.</w:t>
      </w:r>
    </w:p>
    <w:p w14:paraId="5A2B61C2" w14:textId="77777777" w:rsidR="003A1FCC" w:rsidRDefault="003A1FCC">
      <w:pPr>
        <w:pStyle w:val="BodyText"/>
        <w:spacing w:before="10"/>
        <w:rPr>
          <w:sz w:val="23"/>
        </w:rPr>
      </w:pPr>
    </w:p>
    <w:p w14:paraId="5A2B61C3" w14:textId="77777777" w:rsidR="003A1FCC" w:rsidRDefault="003A1FCC">
      <w:pPr>
        <w:rPr>
          <w:sz w:val="23"/>
        </w:rPr>
        <w:sectPr w:rsidR="003A1FCC">
          <w:pgSz w:w="11910" w:h="16840"/>
          <w:pgMar w:top="1920" w:right="0" w:bottom="1000" w:left="0" w:header="0" w:footer="810" w:gutter="0"/>
          <w:cols w:space="720"/>
        </w:sectPr>
      </w:pPr>
    </w:p>
    <w:p w14:paraId="5A2B61C4" w14:textId="77777777" w:rsidR="003A1FCC" w:rsidRDefault="00F05CC9">
      <w:pPr>
        <w:pStyle w:val="BodyText"/>
        <w:spacing w:before="79" w:line="216" w:lineRule="auto"/>
        <w:ind w:left="1020" w:right="283"/>
      </w:pPr>
      <w:r>
        <w:rPr>
          <w:color w:val="231F20"/>
        </w:rPr>
        <w:t>The National Water Grid Authority (NWGA) is the Australian Government’s lead agency for national water infrastructure development. The NWGA works in</w:t>
      </w:r>
      <w:r>
        <w:rPr>
          <w:color w:val="231F20"/>
          <w:spacing w:val="-10"/>
        </w:rPr>
        <w:t xml:space="preserve"> </w:t>
      </w:r>
      <w:r>
        <w:rPr>
          <w:color w:val="231F20"/>
        </w:rPr>
        <w:t>partnership</w:t>
      </w:r>
      <w:r>
        <w:rPr>
          <w:color w:val="231F20"/>
          <w:spacing w:val="-10"/>
        </w:rPr>
        <w:t xml:space="preserve"> </w:t>
      </w:r>
      <w:r>
        <w:rPr>
          <w:color w:val="231F20"/>
        </w:rPr>
        <w:t>with</w:t>
      </w:r>
      <w:r>
        <w:rPr>
          <w:color w:val="231F20"/>
          <w:spacing w:val="-9"/>
        </w:rPr>
        <w:t xml:space="preserve"> </w:t>
      </w:r>
      <w:r>
        <w:rPr>
          <w:color w:val="231F20"/>
        </w:rPr>
        <w:t>state</w:t>
      </w:r>
      <w:r>
        <w:rPr>
          <w:color w:val="231F20"/>
          <w:spacing w:val="-9"/>
        </w:rPr>
        <w:t xml:space="preserve"> </w:t>
      </w:r>
      <w:r>
        <w:rPr>
          <w:color w:val="231F20"/>
        </w:rPr>
        <w:t>and</w:t>
      </w:r>
      <w:r>
        <w:rPr>
          <w:color w:val="231F20"/>
          <w:spacing w:val="-10"/>
        </w:rPr>
        <w:t xml:space="preserve"> </w:t>
      </w:r>
      <w:r>
        <w:rPr>
          <w:color w:val="231F20"/>
        </w:rPr>
        <w:t>territory</w:t>
      </w:r>
      <w:r>
        <w:rPr>
          <w:color w:val="231F20"/>
          <w:spacing w:val="-9"/>
        </w:rPr>
        <w:t xml:space="preserve"> </w:t>
      </w:r>
      <w:r>
        <w:rPr>
          <w:color w:val="231F20"/>
        </w:rPr>
        <w:t>governments</w:t>
      </w:r>
      <w:r>
        <w:rPr>
          <w:color w:val="231F20"/>
          <w:spacing w:val="-9"/>
        </w:rPr>
        <w:t xml:space="preserve"> </w:t>
      </w:r>
      <w:r>
        <w:rPr>
          <w:color w:val="231F20"/>
        </w:rPr>
        <w:t>to</w:t>
      </w:r>
    </w:p>
    <w:p w14:paraId="5A2B61C5" w14:textId="77777777" w:rsidR="003A1FCC" w:rsidRDefault="00F05CC9">
      <w:pPr>
        <w:pStyle w:val="BodyText"/>
        <w:spacing w:before="1" w:line="216" w:lineRule="auto"/>
        <w:ind w:left="1020"/>
      </w:pPr>
      <w:r>
        <w:rPr>
          <w:color w:val="231F20"/>
        </w:rPr>
        <w:t xml:space="preserve">identify, </w:t>
      </w:r>
      <w:proofErr w:type="gramStart"/>
      <w:r>
        <w:rPr>
          <w:color w:val="231F20"/>
        </w:rPr>
        <w:t>plan</w:t>
      </w:r>
      <w:proofErr w:type="gramEnd"/>
      <w:r>
        <w:rPr>
          <w:color w:val="231F20"/>
        </w:rPr>
        <w:t xml:space="preserve"> and invest in water infrastructure projects that</w:t>
      </w:r>
      <w:r>
        <w:rPr>
          <w:color w:val="231F20"/>
          <w:spacing w:val="-9"/>
        </w:rPr>
        <w:t xml:space="preserve"> </w:t>
      </w:r>
      <w:r>
        <w:rPr>
          <w:color w:val="231F20"/>
        </w:rPr>
        <w:t>increase</w:t>
      </w:r>
      <w:r>
        <w:rPr>
          <w:color w:val="231F20"/>
          <w:spacing w:val="-9"/>
        </w:rPr>
        <w:t xml:space="preserve"> </w:t>
      </w:r>
      <w:r>
        <w:rPr>
          <w:color w:val="231F20"/>
        </w:rPr>
        <w:t>water</w:t>
      </w:r>
      <w:r>
        <w:rPr>
          <w:color w:val="231F20"/>
          <w:spacing w:val="-9"/>
        </w:rPr>
        <w:t xml:space="preserve"> </w:t>
      </w:r>
      <w:r>
        <w:rPr>
          <w:color w:val="231F20"/>
        </w:rPr>
        <w:t>security,</w:t>
      </w:r>
      <w:r>
        <w:rPr>
          <w:color w:val="231F20"/>
          <w:spacing w:val="-9"/>
        </w:rPr>
        <w:t xml:space="preserve"> </w:t>
      </w:r>
      <w:r>
        <w:rPr>
          <w:color w:val="231F20"/>
        </w:rPr>
        <w:t>support</w:t>
      </w:r>
      <w:r>
        <w:rPr>
          <w:color w:val="231F20"/>
          <w:spacing w:val="-10"/>
        </w:rPr>
        <w:t xml:space="preserve"> </w:t>
      </w:r>
      <w:r>
        <w:rPr>
          <w:color w:val="231F20"/>
        </w:rPr>
        <w:t>thriving</w:t>
      </w:r>
      <w:r>
        <w:rPr>
          <w:color w:val="231F20"/>
          <w:spacing w:val="-9"/>
        </w:rPr>
        <w:t xml:space="preserve"> </w:t>
      </w:r>
      <w:r>
        <w:rPr>
          <w:color w:val="231F20"/>
        </w:rPr>
        <w:t>regions</w:t>
      </w:r>
      <w:r>
        <w:rPr>
          <w:color w:val="231F20"/>
          <w:spacing w:val="-9"/>
        </w:rPr>
        <w:t xml:space="preserve"> </w:t>
      </w:r>
      <w:r>
        <w:rPr>
          <w:color w:val="231F20"/>
        </w:rPr>
        <w:t>and build resilience to a changing and variable climate.</w:t>
      </w:r>
    </w:p>
    <w:p w14:paraId="5A2B61C6" w14:textId="77777777" w:rsidR="003A1FCC" w:rsidRDefault="00F05CC9">
      <w:pPr>
        <w:pStyle w:val="BodyText"/>
        <w:spacing w:before="95" w:line="232" w:lineRule="exact"/>
        <w:ind w:left="1020"/>
      </w:pPr>
      <w:r>
        <w:rPr>
          <w:color w:val="231F20"/>
        </w:rPr>
        <w:t>An</w:t>
      </w:r>
      <w:r>
        <w:rPr>
          <w:color w:val="231F20"/>
          <w:spacing w:val="-4"/>
        </w:rPr>
        <w:t xml:space="preserve"> </w:t>
      </w:r>
      <w:r>
        <w:rPr>
          <w:color w:val="231F20"/>
        </w:rPr>
        <w:t>increasing</w:t>
      </w:r>
      <w:r>
        <w:rPr>
          <w:color w:val="231F20"/>
          <w:spacing w:val="-3"/>
        </w:rPr>
        <w:t xml:space="preserve"> </w:t>
      </w:r>
      <w:r>
        <w:rPr>
          <w:color w:val="231F20"/>
        </w:rPr>
        <w:t>population</w:t>
      </w:r>
      <w:r>
        <w:rPr>
          <w:color w:val="231F20"/>
          <w:spacing w:val="-4"/>
        </w:rPr>
        <w:t xml:space="preserve"> </w:t>
      </w:r>
      <w:r>
        <w:rPr>
          <w:color w:val="231F20"/>
        </w:rPr>
        <w:t>and</w:t>
      </w:r>
      <w:r>
        <w:rPr>
          <w:color w:val="231F20"/>
          <w:spacing w:val="-4"/>
        </w:rPr>
        <w:t xml:space="preserve"> </w:t>
      </w:r>
      <w:r>
        <w:rPr>
          <w:color w:val="231F20"/>
        </w:rPr>
        <w:t>a</w:t>
      </w:r>
      <w:r>
        <w:rPr>
          <w:color w:val="231F20"/>
          <w:spacing w:val="-4"/>
        </w:rPr>
        <w:t xml:space="preserve"> </w:t>
      </w:r>
      <w:r>
        <w:rPr>
          <w:color w:val="231F20"/>
        </w:rPr>
        <w:t>drying</w:t>
      </w:r>
      <w:r>
        <w:rPr>
          <w:color w:val="231F20"/>
          <w:spacing w:val="-4"/>
        </w:rPr>
        <w:t xml:space="preserve"> </w:t>
      </w:r>
      <w:r>
        <w:rPr>
          <w:color w:val="231F20"/>
          <w:spacing w:val="-2"/>
        </w:rPr>
        <w:t>climate</w:t>
      </w:r>
    </w:p>
    <w:p w14:paraId="5A2B61C7" w14:textId="77777777" w:rsidR="003A1FCC" w:rsidRDefault="00F05CC9">
      <w:pPr>
        <w:pStyle w:val="BodyText"/>
        <w:spacing w:before="7" w:line="216" w:lineRule="auto"/>
        <w:ind w:left="1020" w:right="283"/>
      </w:pPr>
      <w:r>
        <w:rPr>
          <w:color w:val="231F20"/>
        </w:rPr>
        <w:t>create pressures on water supplies. This adds to the growing</w:t>
      </w:r>
      <w:r>
        <w:rPr>
          <w:color w:val="231F20"/>
          <w:spacing w:val="-8"/>
        </w:rPr>
        <w:t xml:space="preserve"> </w:t>
      </w:r>
      <w:r>
        <w:rPr>
          <w:color w:val="231F20"/>
        </w:rPr>
        <w:t>need</w:t>
      </w:r>
      <w:r>
        <w:rPr>
          <w:color w:val="231F20"/>
          <w:spacing w:val="-9"/>
        </w:rPr>
        <w:t xml:space="preserve"> </w:t>
      </w:r>
      <w:r>
        <w:rPr>
          <w:color w:val="231F20"/>
        </w:rPr>
        <w:t>for</w:t>
      </w:r>
      <w:r>
        <w:rPr>
          <w:color w:val="231F20"/>
          <w:spacing w:val="-9"/>
        </w:rPr>
        <w:t xml:space="preserve"> </w:t>
      </w:r>
      <w:r>
        <w:rPr>
          <w:color w:val="231F20"/>
        </w:rPr>
        <w:t>sustainable</w:t>
      </w:r>
      <w:r>
        <w:rPr>
          <w:color w:val="231F20"/>
          <w:spacing w:val="-9"/>
        </w:rPr>
        <w:t xml:space="preserve"> </w:t>
      </w:r>
      <w:r>
        <w:rPr>
          <w:color w:val="231F20"/>
        </w:rPr>
        <w:t>water</w:t>
      </w:r>
      <w:r>
        <w:rPr>
          <w:color w:val="231F20"/>
          <w:spacing w:val="-8"/>
        </w:rPr>
        <w:t xml:space="preserve"> </w:t>
      </w:r>
      <w:r>
        <w:rPr>
          <w:color w:val="231F20"/>
        </w:rPr>
        <w:t>infrastructure</w:t>
      </w:r>
      <w:r>
        <w:rPr>
          <w:color w:val="231F20"/>
          <w:spacing w:val="-8"/>
        </w:rPr>
        <w:t xml:space="preserve"> </w:t>
      </w:r>
      <w:r>
        <w:rPr>
          <w:color w:val="231F20"/>
        </w:rPr>
        <w:t>and development</w:t>
      </w:r>
      <w:r>
        <w:rPr>
          <w:color w:val="231F20"/>
          <w:spacing w:val="-10"/>
        </w:rPr>
        <w:t xml:space="preserve"> </w:t>
      </w:r>
      <w:r>
        <w:rPr>
          <w:color w:val="231F20"/>
        </w:rPr>
        <w:t>of</w:t>
      </w:r>
      <w:r>
        <w:rPr>
          <w:color w:val="231F20"/>
          <w:spacing w:val="-10"/>
        </w:rPr>
        <w:t xml:space="preserve"> </w:t>
      </w:r>
      <w:r>
        <w:rPr>
          <w:color w:val="231F20"/>
        </w:rPr>
        <w:t>technologies</w:t>
      </w:r>
      <w:r>
        <w:rPr>
          <w:color w:val="231F20"/>
          <w:spacing w:val="-10"/>
        </w:rPr>
        <w:t xml:space="preserve"> </w:t>
      </w:r>
      <w:r>
        <w:rPr>
          <w:color w:val="231F20"/>
        </w:rPr>
        <w:t>to</w:t>
      </w:r>
      <w:r>
        <w:rPr>
          <w:color w:val="231F20"/>
          <w:spacing w:val="-10"/>
        </w:rPr>
        <w:t xml:space="preserve"> </w:t>
      </w:r>
      <w:r>
        <w:rPr>
          <w:color w:val="231F20"/>
        </w:rPr>
        <w:t>improve</w:t>
      </w:r>
      <w:r>
        <w:rPr>
          <w:color w:val="231F20"/>
          <w:spacing w:val="-10"/>
        </w:rPr>
        <w:t xml:space="preserve"> </w:t>
      </w:r>
      <w:r>
        <w:rPr>
          <w:color w:val="231F20"/>
        </w:rPr>
        <w:t>water</w:t>
      </w:r>
      <w:r>
        <w:rPr>
          <w:color w:val="231F20"/>
          <w:spacing w:val="-10"/>
        </w:rPr>
        <w:t xml:space="preserve"> </w:t>
      </w:r>
      <w:r>
        <w:rPr>
          <w:color w:val="231F20"/>
        </w:rPr>
        <w:t>supply across Australia.</w:t>
      </w:r>
    </w:p>
    <w:p w14:paraId="5A2B61C8" w14:textId="77777777" w:rsidR="003A1FCC" w:rsidRDefault="00F05CC9">
      <w:pPr>
        <w:pStyle w:val="BodyText"/>
        <w:spacing w:before="115" w:line="216" w:lineRule="auto"/>
        <w:ind w:left="1020"/>
      </w:pPr>
      <w:r>
        <w:rPr>
          <w:color w:val="231F20"/>
        </w:rPr>
        <w:t>Strong</w:t>
      </w:r>
      <w:r>
        <w:rPr>
          <w:color w:val="231F20"/>
          <w:spacing w:val="-6"/>
        </w:rPr>
        <w:t xml:space="preserve"> </w:t>
      </w:r>
      <w:r>
        <w:rPr>
          <w:color w:val="231F20"/>
        </w:rPr>
        <w:t>and</w:t>
      </w:r>
      <w:r>
        <w:rPr>
          <w:color w:val="231F20"/>
          <w:spacing w:val="-6"/>
        </w:rPr>
        <w:t xml:space="preserve"> </w:t>
      </w:r>
      <w:r>
        <w:rPr>
          <w:color w:val="231F20"/>
        </w:rPr>
        <w:t>defensible</w:t>
      </w:r>
      <w:r>
        <w:rPr>
          <w:color w:val="231F20"/>
          <w:spacing w:val="-5"/>
        </w:rPr>
        <w:t xml:space="preserve"> </w:t>
      </w:r>
      <w:r>
        <w:rPr>
          <w:color w:val="231F20"/>
        </w:rPr>
        <w:t>science</w:t>
      </w:r>
      <w:r>
        <w:rPr>
          <w:color w:val="231F20"/>
          <w:spacing w:val="-6"/>
        </w:rPr>
        <w:t xml:space="preserve"> </w:t>
      </w:r>
      <w:r>
        <w:rPr>
          <w:color w:val="231F20"/>
        </w:rPr>
        <w:t>is</w:t>
      </w:r>
      <w:r>
        <w:rPr>
          <w:color w:val="231F20"/>
          <w:spacing w:val="-6"/>
        </w:rPr>
        <w:t xml:space="preserve"> </w:t>
      </w:r>
      <w:r>
        <w:rPr>
          <w:color w:val="231F20"/>
        </w:rPr>
        <w:t>essential</w:t>
      </w:r>
      <w:r>
        <w:rPr>
          <w:color w:val="231F20"/>
          <w:spacing w:val="-6"/>
        </w:rPr>
        <w:t xml:space="preserve"> </w:t>
      </w:r>
      <w:r>
        <w:rPr>
          <w:color w:val="231F20"/>
        </w:rPr>
        <w:t>to</w:t>
      </w:r>
      <w:r>
        <w:rPr>
          <w:color w:val="231F20"/>
          <w:spacing w:val="-6"/>
        </w:rPr>
        <w:t xml:space="preserve"> </w:t>
      </w:r>
      <w:r>
        <w:rPr>
          <w:color w:val="231F20"/>
        </w:rPr>
        <w:t>ensure</w:t>
      </w:r>
      <w:r>
        <w:rPr>
          <w:color w:val="231F20"/>
          <w:spacing w:val="-5"/>
        </w:rPr>
        <w:t xml:space="preserve"> </w:t>
      </w:r>
      <w:r>
        <w:rPr>
          <w:color w:val="231F20"/>
        </w:rPr>
        <w:t>water infrastructure investment decisions are evidence-based and</w:t>
      </w:r>
      <w:r>
        <w:rPr>
          <w:color w:val="231F20"/>
          <w:spacing w:val="-8"/>
        </w:rPr>
        <w:t xml:space="preserve"> </w:t>
      </w:r>
      <w:r>
        <w:rPr>
          <w:color w:val="231F20"/>
        </w:rPr>
        <w:t>robust.</w:t>
      </w:r>
      <w:r>
        <w:rPr>
          <w:color w:val="231F20"/>
          <w:spacing w:val="-7"/>
        </w:rPr>
        <w:t xml:space="preserve"> </w:t>
      </w:r>
      <w:r>
        <w:rPr>
          <w:color w:val="231F20"/>
        </w:rPr>
        <w:t>The</w:t>
      </w:r>
      <w:r>
        <w:rPr>
          <w:color w:val="231F20"/>
          <w:spacing w:val="-8"/>
        </w:rPr>
        <w:t xml:space="preserve"> </w:t>
      </w:r>
      <w:r>
        <w:rPr>
          <w:color w:val="231F20"/>
        </w:rPr>
        <w:t>NWGA</w:t>
      </w:r>
      <w:r>
        <w:rPr>
          <w:color w:val="231F20"/>
          <w:spacing w:val="-7"/>
        </w:rPr>
        <w:t xml:space="preserve"> </w:t>
      </w:r>
      <w:r>
        <w:rPr>
          <w:color w:val="231F20"/>
        </w:rPr>
        <w:t>Science</w:t>
      </w:r>
      <w:r>
        <w:rPr>
          <w:color w:val="231F20"/>
          <w:spacing w:val="-8"/>
        </w:rPr>
        <w:t xml:space="preserve"> </w:t>
      </w:r>
      <w:r>
        <w:rPr>
          <w:color w:val="231F20"/>
        </w:rPr>
        <w:t>Program</w:t>
      </w:r>
      <w:r>
        <w:rPr>
          <w:color w:val="231F20"/>
          <w:spacing w:val="-8"/>
        </w:rPr>
        <w:t xml:space="preserve"> </w:t>
      </w:r>
      <w:r>
        <w:rPr>
          <w:color w:val="231F20"/>
        </w:rPr>
        <w:t>has</w:t>
      </w:r>
      <w:r>
        <w:rPr>
          <w:color w:val="231F20"/>
          <w:spacing w:val="-8"/>
        </w:rPr>
        <w:t xml:space="preserve"> </w:t>
      </w:r>
      <w:r>
        <w:rPr>
          <w:color w:val="231F20"/>
        </w:rPr>
        <w:t>funded</w:t>
      </w:r>
      <w:r>
        <w:rPr>
          <w:color w:val="231F20"/>
          <w:spacing w:val="-8"/>
        </w:rPr>
        <w:t xml:space="preserve"> </w:t>
      </w:r>
      <w:r>
        <w:rPr>
          <w:color w:val="231F20"/>
        </w:rPr>
        <w:t xml:space="preserve">more than 30 research projects </w:t>
      </w:r>
      <w:proofErr w:type="spellStart"/>
      <w:r>
        <w:rPr>
          <w:color w:val="231F20"/>
        </w:rPr>
        <w:t>totalling</w:t>
      </w:r>
      <w:proofErr w:type="spellEnd"/>
      <w:r>
        <w:rPr>
          <w:color w:val="231F20"/>
        </w:rPr>
        <w:t xml:space="preserve"> $48 million since its commencement in 2019. This suite of work draws on national and international best practice to help identify and progress suitable infrastructure options to support and develop sustainable communities and industry.</w:t>
      </w:r>
    </w:p>
    <w:p w14:paraId="5A2B61C9" w14:textId="77777777" w:rsidR="003A1FCC" w:rsidRDefault="00F05CC9">
      <w:pPr>
        <w:pStyle w:val="BodyText"/>
        <w:spacing w:before="115" w:line="216" w:lineRule="auto"/>
        <w:ind w:left="1020" w:right="191"/>
      </w:pPr>
      <w:r>
        <w:rPr>
          <w:color w:val="231F20"/>
        </w:rPr>
        <w:t>Through strong partnerships and a culture of collaboration and science excellence, the NWGA Science</w:t>
      </w:r>
      <w:r>
        <w:rPr>
          <w:color w:val="231F20"/>
          <w:spacing w:val="-8"/>
        </w:rPr>
        <w:t xml:space="preserve"> </w:t>
      </w:r>
      <w:r>
        <w:rPr>
          <w:color w:val="231F20"/>
        </w:rPr>
        <w:t>Program</w:t>
      </w:r>
      <w:r>
        <w:rPr>
          <w:color w:val="231F20"/>
          <w:spacing w:val="-8"/>
        </w:rPr>
        <w:t xml:space="preserve"> </w:t>
      </w:r>
      <w:r>
        <w:rPr>
          <w:color w:val="231F20"/>
        </w:rPr>
        <w:t>delivers</w:t>
      </w:r>
      <w:r>
        <w:rPr>
          <w:color w:val="231F20"/>
          <w:spacing w:val="-8"/>
        </w:rPr>
        <w:t xml:space="preserve"> </w:t>
      </w:r>
      <w:r>
        <w:rPr>
          <w:color w:val="231F20"/>
        </w:rPr>
        <w:t>high-quality</w:t>
      </w:r>
      <w:r>
        <w:rPr>
          <w:color w:val="231F20"/>
          <w:spacing w:val="-8"/>
        </w:rPr>
        <w:t xml:space="preserve"> </w:t>
      </w:r>
      <w:r>
        <w:rPr>
          <w:color w:val="231F20"/>
        </w:rPr>
        <w:t>practical</w:t>
      </w:r>
      <w:r>
        <w:rPr>
          <w:color w:val="231F20"/>
          <w:spacing w:val="-8"/>
        </w:rPr>
        <w:t xml:space="preserve"> </w:t>
      </w:r>
      <w:r>
        <w:rPr>
          <w:color w:val="231F20"/>
        </w:rPr>
        <w:t>applied science.</w:t>
      </w:r>
      <w:r>
        <w:rPr>
          <w:color w:val="231F20"/>
          <w:spacing w:val="-8"/>
        </w:rPr>
        <w:t xml:space="preserve"> </w:t>
      </w:r>
      <w:r>
        <w:rPr>
          <w:color w:val="231F20"/>
        </w:rPr>
        <w:t>Projects</w:t>
      </w:r>
      <w:r>
        <w:rPr>
          <w:color w:val="231F20"/>
          <w:spacing w:val="-8"/>
        </w:rPr>
        <w:t xml:space="preserve"> </w:t>
      </w:r>
      <w:r>
        <w:rPr>
          <w:color w:val="231F20"/>
        </w:rPr>
        <w:t>increase</w:t>
      </w:r>
      <w:r>
        <w:rPr>
          <w:color w:val="231F20"/>
          <w:spacing w:val="-7"/>
        </w:rPr>
        <w:t xml:space="preserve"> </w:t>
      </w:r>
      <w:r>
        <w:rPr>
          <w:color w:val="231F20"/>
        </w:rPr>
        <w:t>our</w:t>
      </w:r>
      <w:r>
        <w:rPr>
          <w:color w:val="231F20"/>
          <w:spacing w:val="-8"/>
        </w:rPr>
        <w:t xml:space="preserve"> </w:t>
      </w:r>
      <w:r>
        <w:rPr>
          <w:color w:val="231F20"/>
        </w:rPr>
        <w:t>knowledge</w:t>
      </w:r>
      <w:r>
        <w:rPr>
          <w:color w:val="231F20"/>
          <w:spacing w:val="-7"/>
        </w:rPr>
        <w:t xml:space="preserve"> </w:t>
      </w:r>
      <w:r>
        <w:rPr>
          <w:color w:val="231F20"/>
        </w:rPr>
        <w:t>of</w:t>
      </w:r>
      <w:r>
        <w:rPr>
          <w:color w:val="231F20"/>
          <w:spacing w:val="-8"/>
        </w:rPr>
        <w:t xml:space="preserve"> </w:t>
      </w:r>
      <w:r>
        <w:rPr>
          <w:color w:val="231F20"/>
        </w:rPr>
        <w:t>how</w:t>
      </w:r>
      <w:r>
        <w:rPr>
          <w:color w:val="231F20"/>
          <w:spacing w:val="-7"/>
        </w:rPr>
        <w:t xml:space="preserve"> </w:t>
      </w:r>
      <w:r>
        <w:rPr>
          <w:color w:val="231F20"/>
        </w:rPr>
        <w:t>much water is</w:t>
      </w:r>
      <w:r>
        <w:rPr>
          <w:color w:val="231F20"/>
          <w:spacing w:val="-1"/>
        </w:rPr>
        <w:t xml:space="preserve"> </w:t>
      </w:r>
      <w:r>
        <w:rPr>
          <w:color w:val="231F20"/>
        </w:rPr>
        <w:t>available</w:t>
      </w:r>
      <w:r>
        <w:rPr>
          <w:color w:val="231F20"/>
          <w:spacing w:val="-1"/>
        </w:rPr>
        <w:t xml:space="preserve"> </w:t>
      </w:r>
      <w:r>
        <w:rPr>
          <w:color w:val="231F20"/>
        </w:rPr>
        <w:t>and</w:t>
      </w:r>
      <w:r>
        <w:rPr>
          <w:color w:val="231F20"/>
          <w:spacing w:val="-1"/>
        </w:rPr>
        <w:t xml:space="preserve"> </w:t>
      </w:r>
      <w:r>
        <w:rPr>
          <w:color w:val="231F20"/>
        </w:rPr>
        <w:t>the impacts</w:t>
      </w:r>
      <w:r>
        <w:rPr>
          <w:color w:val="231F20"/>
          <w:spacing w:val="-1"/>
        </w:rPr>
        <w:t xml:space="preserve"> </w:t>
      </w:r>
      <w:r>
        <w:rPr>
          <w:color w:val="231F20"/>
        </w:rPr>
        <w:t>of</w:t>
      </w:r>
      <w:r>
        <w:rPr>
          <w:color w:val="231F20"/>
          <w:spacing w:val="-1"/>
        </w:rPr>
        <w:t xml:space="preserve"> </w:t>
      </w:r>
      <w:r>
        <w:rPr>
          <w:color w:val="231F20"/>
        </w:rPr>
        <w:t>different ways</w:t>
      </w:r>
      <w:r>
        <w:rPr>
          <w:color w:val="231F20"/>
          <w:spacing w:val="-1"/>
        </w:rPr>
        <w:t xml:space="preserve"> </w:t>
      </w:r>
      <w:r>
        <w:rPr>
          <w:color w:val="231F20"/>
        </w:rPr>
        <w:t xml:space="preserve">of using water, and help to identify, assess and trial </w:t>
      </w:r>
      <w:proofErr w:type="gramStart"/>
      <w:r>
        <w:rPr>
          <w:color w:val="231F20"/>
        </w:rPr>
        <w:t>new</w:t>
      </w:r>
      <w:proofErr w:type="gramEnd"/>
    </w:p>
    <w:p w14:paraId="5A2B61CA" w14:textId="77777777" w:rsidR="003A1FCC" w:rsidRDefault="00F05CC9">
      <w:pPr>
        <w:pStyle w:val="BodyText"/>
        <w:spacing w:line="227" w:lineRule="exact"/>
        <w:ind w:left="1020"/>
      </w:pPr>
      <w:r>
        <w:rPr>
          <w:color w:val="231F20"/>
        </w:rPr>
        <w:t>opportunities</w:t>
      </w:r>
      <w:r>
        <w:rPr>
          <w:color w:val="231F20"/>
          <w:spacing w:val="-9"/>
        </w:rPr>
        <w:t xml:space="preserve"> </w:t>
      </w:r>
      <w:r>
        <w:rPr>
          <w:color w:val="231F20"/>
        </w:rPr>
        <w:t>and</w:t>
      </w:r>
      <w:r>
        <w:rPr>
          <w:color w:val="231F20"/>
          <w:spacing w:val="-8"/>
        </w:rPr>
        <w:t xml:space="preserve"> </w:t>
      </w:r>
      <w:r>
        <w:rPr>
          <w:color w:val="231F20"/>
        </w:rPr>
        <w:t>technologies</w:t>
      </w:r>
      <w:r>
        <w:rPr>
          <w:color w:val="231F20"/>
          <w:spacing w:val="-8"/>
        </w:rPr>
        <w:t xml:space="preserve"> </w:t>
      </w:r>
      <w:r>
        <w:rPr>
          <w:color w:val="231F20"/>
        </w:rPr>
        <w:t>to</w:t>
      </w:r>
      <w:r>
        <w:rPr>
          <w:color w:val="231F20"/>
          <w:spacing w:val="-8"/>
        </w:rPr>
        <w:t xml:space="preserve"> </w:t>
      </w:r>
      <w:r>
        <w:rPr>
          <w:color w:val="231F20"/>
        </w:rPr>
        <w:t>improve</w:t>
      </w:r>
      <w:r>
        <w:rPr>
          <w:color w:val="231F20"/>
          <w:spacing w:val="-8"/>
        </w:rPr>
        <w:t xml:space="preserve"> </w:t>
      </w:r>
      <w:r>
        <w:rPr>
          <w:color w:val="231F20"/>
        </w:rPr>
        <w:t>water</w:t>
      </w:r>
      <w:r>
        <w:rPr>
          <w:color w:val="231F20"/>
          <w:spacing w:val="-8"/>
        </w:rPr>
        <w:t xml:space="preserve"> </w:t>
      </w:r>
      <w:r>
        <w:rPr>
          <w:color w:val="231F20"/>
          <w:spacing w:val="-2"/>
        </w:rPr>
        <w:t>supply.</w:t>
      </w:r>
    </w:p>
    <w:p w14:paraId="5A2B61CB" w14:textId="77777777" w:rsidR="003A1FCC" w:rsidRDefault="00F05CC9">
      <w:pPr>
        <w:pStyle w:val="BodyText"/>
        <w:spacing w:before="109" w:line="216" w:lineRule="auto"/>
        <w:ind w:left="1020"/>
      </w:pPr>
      <w:r>
        <w:rPr>
          <w:color w:val="231F20"/>
        </w:rPr>
        <w:t>NWGA</w:t>
      </w:r>
      <w:r>
        <w:rPr>
          <w:color w:val="231F20"/>
          <w:spacing w:val="-9"/>
        </w:rPr>
        <w:t xml:space="preserve"> </w:t>
      </w:r>
      <w:r>
        <w:rPr>
          <w:color w:val="231F20"/>
        </w:rPr>
        <w:t>Science</w:t>
      </w:r>
      <w:r>
        <w:rPr>
          <w:color w:val="231F20"/>
          <w:spacing w:val="-10"/>
        </w:rPr>
        <w:t xml:space="preserve"> </w:t>
      </w:r>
      <w:r>
        <w:rPr>
          <w:color w:val="231F20"/>
        </w:rPr>
        <w:t>Program</w:t>
      </w:r>
      <w:r>
        <w:rPr>
          <w:color w:val="231F20"/>
          <w:spacing w:val="-10"/>
        </w:rPr>
        <w:t xml:space="preserve"> </w:t>
      </w:r>
      <w:r>
        <w:rPr>
          <w:color w:val="231F20"/>
        </w:rPr>
        <w:t>research</w:t>
      </w:r>
      <w:r>
        <w:rPr>
          <w:color w:val="231F20"/>
          <w:spacing w:val="-9"/>
        </w:rPr>
        <w:t xml:space="preserve"> </w:t>
      </w:r>
      <w:r>
        <w:rPr>
          <w:color w:val="231F20"/>
        </w:rPr>
        <w:t>is</w:t>
      </w:r>
      <w:r>
        <w:rPr>
          <w:color w:val="231F20"/>
          <w:spacing w:val="-10"/>
        </w:rPr>
        <w:t xml:space="preserve"> </w:t>
      </w:r>
      <w:r>
        <w:rPr>
          <w:color w:val="231F20"/>
        </w:rPr>
        <w:t>building</w:t>
      </w:r>
      <w:r>
        <w:rPr>
          <w:color w:val="231F20"/>
          <w:spacing w:val="-10"/>
        </w:rPr>
        <w:t xml:space="preserve"> </w:t>
      </w:r>
      <w:r>
        <w:rPr>
          <w:color w:val="231F20"/>
        </w:rPr>
        <w:t>knowledge and data to inform sustainable development of water resources and develop climate-resilient options for Australia’s water security. Highlights include:</w:t>
      </w:r>
    </w:p>
    <w:p w14:paraId="5A2B61CC" w14:textId="77777777" w:rsidR="003A1FCC" w:rsidRDefault="00F05CC9">
      <w:pPr>
        <w:pStyle w:val="ListParagraph"/>
        <w:numPr>
          <w:ilvl w:val="0"/>
          <w:numId w:val="10"/>
        </w:numPr>
        <w:tabs>
          <w:tab w:val="left" w:pos="1191"/>
        </w:tabs>
        <w:spacing w:before="114" w:line="216" w:lineRule="auto"/>
        <w:ind w:hanging="171"/>
        <w:rPr>
          <w:sz w:val="20"/>
        </w:rPr>
      </w:pPr>
      <w:r>
        <w:rPr>
          <w:color w:val="231F20"/>
          <w:sz w:val="20"/>
        </w:rPr>
        <w:t>Comprehensive</w:t>
      </w:r>
      <w:r>
        <w:rPr>
          <w:color w:val="231F20"/>
          <w:spacing w:val="-12"/>
          <w:sz w:val="20"/>
        </w:rPr>
        <w:t xml:space="preserve"> </w:t>
      </w:r>
      <w:r>
        <w:rPr>
          <w:color w:val="231F20"/>
          <w:sz w:val="20"/>
        </w:rPr>
        <w:t>water</w:t>
      </w:r>
      <w:r>
        <w:rPr>
          <w:color w:val="231F20"/>
          <w:spacing w:val="-11"/>
          <w:sz w:val="20"/>
        </w:rPr>
        <w:t xml:space="preserve"> </w:t>
      </w:r>
      <w:r>
        <w:rPr>
          <w:color w:val="231F20"/>
          <w:sz w:val="20"/>
        </w:rPr>
        <w:t>resource</w:t>
      </w:r>
      <w:r>
        <w:rPr>
          <w:color w:val="231F20"/>
          <w:spacing w:val="-11"/>
          <w:sz w:val="20"/>
        </w:rPr>
        <w:t xml:space="preserve"> </w:t>
      </w:r>
      <w:r>
        <w:rPr>
          <w:color w:val="231F20"/>
          <w:sz w:val="20"/>
        </w:rPr>
        <w:t>assessments</w:t>
      </w:r>
      <w:r>
        <w:rPr>
          <w:color w:val="231F20"/>
          <w:spacing w:val="-12"/>
          <w:sz w:val="20"/>
        </w:rPr>
        <w:t xml:space="preserve"> </w:t>
      </w:r>
      <w:r>
        <w:rPr>
          <w:color w:val="231F20"/>
          <w:sz w:val="20"/>
        </w:rPr>
        <w:t>to</w:t>
      </w:r>
      <w:r>
        <w:rPr>
          <w:color w:val="231F20"/>
          <w:spacing w:val="-11"/>
          <w:sz w:val="20"/>
        </w:rPr>
        <w:t xml:space="preserve"> </w:t>
      </w:r>
      <w:r>
        <w:rPr>
          <w:color w:val="231F20"/>
          <w:sz w:val="20"/>
        </w:rPr>
        <w:t xml:space="preserve">examine the feasibility, economic </w:t>
      </w:r>
      <w:proofErr w:type="gramStart"/>
      <w:r>
        <w:rPr>
          <w:color w:val="231F20"/>
          <w:sz w:val="20"/>
        </w:rPr>
        <w:t>viability</w:t>
      </w:r>
      <w:proofErr w:type="gramEnd"/>
      <w:r>
        <w:rPr>
          <w:color w:val="231F20"/>
          <w:sz w:val="20"/>
        </w:rPr>
        <w:t xml:space="preserve"> and sustainability of water resource development in northern Australian catchments. These consider how much water is available and how much can be sustainably extracted, as well as environmental, cultural, economic and other community </w:t>
      </w:r>
      <w:proofErr w:type="gramStart"/>
      <w:r>
        <w:rPr>
          <w:color w:val="231F20"/>
          <w:sz w:val="20"/>
        </w:rPr>
        <w:t>objectives</w:t>
      </w:r>
      <w:proofErr w:type="gramEnd"/>
    </w:p>
    <w:p w14:paraId="5A2B61CD" w14:textId="77777777" w:rsidR="003A1FCC" w:rsidRDefault="00F05CC9">
      <w:pPr>
        <w:pStyle w:val="ListParagraph"/>
        <w:numPr>
          <w:ilvl w:val="0"/>
          <w:numId w:val="10"/>
        </w:numPr>
        <w:tabs>
          <w:tab w:val="left" w:pos="1191"/>
        </w:tabs>
        <w:spacing w:before="115" w:line="216" w:lineRule="auto"/>
        <w:ind w:right="383" w:hanging="171"/>
        <w:rPr>
          <w:sz w:val="20"/>
        </w:rPr>
      </w:pPr>
      <w:r>
        <w:rPr>
          <w:color w:val="231F20"/>
          <w:sz w:val="20"/>
        </w:rPr>
        <w:t>An</w:t>
      </w:r>
      <w:r>
        <w:rPr>
          <w:color w:val="231F20"/>
          <w:spacing w:val="-9"/>
          <w:sz w:val="20"/>
        </w:rPr>
        <w:t xml:space="preserve"> </w:t>
      </w:r>
      <w:r>
        <w:rPr>
          <w:color w:val="231F20"/>
          <w:sz w:val="20"/>
        </w:rPr>
        <w:t>assessment</w:t>
      </w:r>
      <w:r>
        <w:rPr>
          <w:color w:val="231F20"/>
          <w:spacing w:val="-9"/>
          <w:sz w:val="20"/>
        </w:rPr>
        <w:t xml:space="preserve"> </w:t>
      </w:r>
      <w:r>
        <w:rPr>
          <w:color w:val="231F20"/>
          <w:sz w:val="20"/>
        </w:rPr>
        <w:t>of</w:t>
      </w:r>
      <w:r>
        <w:rPr>
          <w:color w:val="231F20"/>
          <w:spacing w:val="-10"/>
          <w:sz w:val="20"/>
        </w:rPr>
        <w:t xml:space="preserve"> </w:t>
      </w:r>
      <w:r>
        <w:rPr>
          <w:color w:val="231F20"/>
          <w:sz w:val="20"/>
        </w:rPr>
        <w:t>where</w:t>
      </w:r>
      <w:r>
        <w:rPr>
          <w:color w:val="231F20"/>
          <w:spacing w:val="-9"/>
          <w:sz w:val="20"/>
        </w:rPr>
        <w:t xml:space="preserve"> </w:t>
      </w:r>
      <w:r>
        <w:rPr>
          <w:color w:val="231F20"/>
          <w:sz w:val="20"/>
        </w:rPr>
        <w:t>managed</w:t>
      </w:r>
      <w:r>
        <w:rPr>
          <w:color w:val="231F20"/>
          <w:spacing w:val="-9"/>
          <w:sz w:val="20"/>
        </w:rPr>
        <w:t xml:space="preserve"> </w:t>
      </w:r>
      <w:r>
        <w:rPr>
          <w:color w:val="231F20"/>
          <w:sz w:val="20"/>
        </w:rPr>
        <w:t>aquifer</w:t>
      </w:r>
      <w:r>
        <w:rPr>
          <w:color w:val="231F20"/>
          <w:spacing w:val="-9"/>
          <w:sz w:val="20"/>
        </w:rPr>
        <w:t xml:space="preserve"> </w:t>
      </w:r>
      <w:r>
        <w:rPr>
          <w:color w:val="231F20"/>
          <w:sz w:val="20"/>
        </w:rPr>
        <w:t>recharge could be viable for agricultural or other uses,</w:t>
      </w:r>
      <w:r>
        <w:rPr>
          <w:color w:val="231F20"/>
          <w:spacing w:val="40"/>
          <w:sz w:val="20"/>
        </w:rPr>
        <w:t xml:space="preserve"> </w:t>
      </w:r>
      <w:r>
        <w:rPr>
          <w:color w:val="231F20"/>
          <w:sz w:val="20"/>
        </w:rPr>
        <w:t>based on what areas met three key requirements:</w:t>
      </w:r>
    </w:p>
    <w:p w14:paraId="5A2B61CE" w14:textId="77777777" w:rsidR="003A1FCC" w:rsidRDefault="00F05CC9">
      <w:pPr>
        <w:pStyle w:val="BodyText"/>
        <w:spacing w:before="1" w:line="216" w:lineRule="auto"/>
        <w:ind w:left="1190" w:right="191"/>
      </w:pPr>
      <w:r>
        <w:rPr>
          <w:color w:val="231F20"/>
        </w:rPr>
        <w:t>ongoing</w:t>
      </w:r>
      <w:r>
        <w:rPr>
          <w:color w:val="231F20"/>
          <w:spacing w:val="-11"/>
        </w:rPr>
        <w:t xml:space="preserve"> </w:t>
      </w:r>
      <w:r>
        <w:rPr>
          <w:color w:val="231F20"/>
        </w:rPr>
        <w:t>demand</w:t>
      </w:r>
      <w:r>
        <w:rPr>
          <w:color w:val="231F20"/>
          <w:spacing w:val="-11"/>
        </w:rPr>
        <w:t xml:space="preserve"> </w:t>
      </w:r>
      <w:r>
        <w:rPr>
          <w:color w:val="231F20"/>
        </w:rPr>
        <w:t>for</w:t>
      </w:r>
      <w:r>
        <w:rPr>
          <w:color w:val="231F20"/>
          <w:spacing w:val="-11"/>
        </w:rPr>
        <w:t xml:space="preserve"> </w:t>
      </w:r>
      <w:r>
        <w:rPr>
          <w:color w:val="231F20"/>
        </w:rPr>
        <w:t>water</w:t>
      </w:r>
      <w:r>
        <w:rPr>
          <w:color w:val="231F20"/>
          <w:spacing w:val="-10"/>
        </w:rPr>
        <w:t xml:space="preserve"> </w:t>
      </w:r>
      <w:r>
        <w:rPr>
          <w:color w:val="231F20"/>
        </w:rPr>
        <w:t>for</w:t>
      </w:r>
      <w:r>
        <w:rPr>
          <w:color w:val="231F20"/>
          <w:spacing w:val="-11"/>
        </w:rPr>
        <w:t xml:space="preserve"> </w:t>
      </w:r>
      <w:r>
        <w:rPr>
          <w:color w:val="231F20"/>
        </w:rPr>
        <w:t>high-value</w:t>
      </w:r>
      <w:r>
        <w:rPr>
          <w:color w:val="231F20"/>
          <w:spacing w:val="-11"/>
        </w:rPr>
        <w:t xml:space="preserve"> </w:t>
      </w:r>
      <w:r>
        <w:rPr>
          <w:color w:val="231F20"/>
        </w:rPr>
        <w:t>agriculture; water available for recharge; and a suitable aquifer for storage</w:t>
      </w:r>
    </w:p>
    <w:p w14:paraId="5A2B61CF" w14:textId="77777777" w:rsidR="003A1FCC" w:rsidRDefault="00F05CC9">
      <w:pPr>
        <w:pStyle w:val="ListParagraph"/>
        <w:numPr>
          <w:ilvl w:val="0"/>
          <w:numId w:val="9"/>
        </w:numPr>
        <w:tabs>
          <w:tab w:val="left" w:pos="552"/>
        </w:tabs>
        <w:spacing w:before="79" w:line="216" w:lineRule="auto"/>
        <w:ind w:right="1188" w:hanging="171"/>
        <w:rPr>
          <w:sz w:val="20"/>
        </w:rPr>
      </w:pPr>
      <w:r>
        <w:br w:type="column"/>
      </w:r>
      <w:r>
        <w:rPr>
          <w:color w:val="231F20"/>
          <w:sz w:val="20"/>
        </w:rPr>
        <w:t>An appraisal of low-cost desalination opportunities</w:t>
      </w:r>
      <w:r>
        <w:rPr>
          <w:color w:val="231F20"/>
          <w:spacing w:val="40"/>
          <w:sz w:val="20"/>
        </w:rPr>
        <w:t xml:space="preserve"> </w:t>
      </w:r>
      <w:r>
        <w:rPr>
          <w:color w:val="231F20"/>
          <w:sz w:val="20"/>
        </w:rPr>
        <w:t>for</w:t>
      </w:r>
      <w:r>
        <w:rPr>
          <w:color w:val="231F20"/>
          <w:spacing w:val="-9"/>
          <w:sz w:val="20"/>
        </w:rPr>
        <w:t xml:space="preserve"> </w:t>
      </w:r>
      <w:r>
        <w:rPr>
          <w:color w:val="231F20"/>
          <w:sz w:val="20"/>
        </w:rPr>
        <w:t>agriculture</w:t>
      </w:r>
      <w:r>
        <w:rPr>
          <w:color w:val="231F20"/>
          <w:spacing w:val="-8"/>
          <w:sz w:val="20"/>
        </w:rPr>
        <w:t xml:space="preserve"> </w:t>
      </w:r>
      <w:r>
        <w:rPr>
          <w:color w:val="231F20"/>
          <w:sz w:val="20"/>
        </w:rPr>
        <w:t>that</w:t>
      </w:r>
      <w:r>
        <w:rPr>
          <w:color w:val="231F20"/>
          <w:spacing w:val="-8"/>
          <w:sz w:val="20"/>
        </w:rPr>
        <w:t xml:space="preserve"> </w:t>
      </w:r>
      <w:r>
        <w:rPr>
          <w:color w:val="231F20"/>
          <w:sz w:val="20"/>
        </w:rPr>
        <w:t>set</w:t>
      </w:r>
      <w:r>
        <w:rPr>
          <w:color w:val="231F20"/>
          <w:spacing w:val="-8"/>
          <w:sz w:val="20"/>
        </w:rPr>
        <w:t xml:space="preserve"> </w:t>
      </w:r>
      <w:r>
        <w:rPr>
          <w:color w:val="231F20"/>
          <w:sz w:val="20"/>
        </w:rPr>
        <w:t>out</w:t>
      </w:r>
      <w:r>
        <w:rPr>
          <w:color w:val="231F20"/>
          <w:spacing w:val="-9"/>
          <w:sz w:val="20"/>
        </w:rPr>
        <w:t xml:space="preserve"> </w:t>
      </w:r>
      <w:r>
        <w:rPr>
          <w:color w:val="231F20"/>
          <w:sz w:val="20"/>
        </w:rPr>
        <w:t>requirements,</w:t>
      </w:r>
      <w:r>
        <w:rPr>
          <w:color w:val="231F20"/>
          <w:spacing w:val="-8"/>
          <w:sz w:val="20"/>
        </w:rPr>
        <w:t xml:space="preserve"> </w:t>
      </w:r>
      <w:proofErr w:type="gramStart"/>
      <w:r>
        <w:rPr>
          <w:color w:val="231F20"/>
          <w:sz w:val="20"/>
        </w:rPr>
        <w:t>benefits</w:t>
      </w:r>
      <w:proofErr w:type="gramEnd"/>
      <w:r>
        <w:rPr>
          <w:color w:val="231F20"/>
          <w:spacing w:val="-9"/>
          <w:sz w:val="20"/>
        </w:rPr>
        <w:t xml:space="preserve"> </w:t>
      </w:r>
      <w:r>
        <w:rPr>
          <w:color w:val="231F20"/>
          <w:sz w:val="20"/>
        </w:rPr>
        <w:t>and challenges for successful operations and</w:t>
      </w:r>
    </w:p>
    <w:p w14:paraId="5A2B61D0" w14:textId="77777777" w:rsidR="003A1FCC" w:rsidRDefault="00F05CC9">
      <w:pPr>
        <w:pStyle w:val="BodyText"/>
        <w:spacing w:line="214" w:lineRule="exact"/>
        <w:ind w:left="551"/>
      </w:pPr>
      <w:r>
        <w:rPr>
          <w:color w:val="231F20"/>
        </w:rPr>
        <w:t>mapped</w:t>
      </w:r>
      <w:r>
        <w:rPr>
          <w:color w:val="231F20"/>
          <w:spacing w:val="-4"/>
        </w:rPr>
        <w:t xml:space="preserve"> </w:t>
      </w:r>
      <w:r>
        <w:rPr>
          <w:color w:val="231F20"/>
        </w:rPr>
        <w:t>areas</w:t>
      </w:r>
      <w:r>
        <w:rPr>
          <w:color w:val="231F20"/>
          <w:spacing w:val="-4"/>
        </w:rPr>
        <w:t xml:space="preserve"> </w:t>
      </w:r>
      <w:r>
        <w:rPr>
          <w:color w:val="231F20"/>
        </w:rPr>
        <w:t>with</w:t>
      </w:r>
      <w:r>
        <w:rPr>
          <w:color w:val="231F20"/>
          <w:spacing w:val="-3"/>
        </w:rPr>
        <w:t xml:space="preserve"> </w:t>
      </w:r>
      <w:r>
        <w:rPr>
          <w:color w:val="231F20"/>
        </w:rPr>
        <w:t>potential</w:t>
      </w:r>
      <w:r>
        <w:rPr>
          <w:color w:val="231F20"/>
          <w:spacing w:val="-5"/>
        </w:rPr>
        <w:t xml:space="preserve"> </w:t>
      </w:r>
      <w:r>
        <w:rPr>
          <w:color w:val="231F20"/>
        </w:rPr>
        <w:t>brackish</w:t>
      </w:r>
      <w:r>
        <w:rPr>
          <w:color w:val="231F20"/>
          <w:spacing w:val="-4"/>
        </w:rPr>
        <w:t xml:space="preserve"> </w:t>
      </w:r>
      <w:r>
        <w:rPr>
          <w:color w:val="231F20"/>
        </w:rPr>
        <w:t>or</w:t>
      </w:r>
      <w:r>
        <w:rPr>
          <w:color w:val="231F20"/>
          <w:spacing w:val="-5"/>
        </w:rPr>
        <w:t xml:space="preserve"> </w:t>
      </w:r>
      <w:proofErr w:type="gramStart"/>
      <w:r>
        <w:rPr>
          <w:color w:val="231F20"/>
          <w:spacing w:val="-2"/>
        </w:rPr>
        <w:t>saline</w:t>
      </w:r>
      <w:proofErr w:type="gramEnd"/>
    </w:p>
    <w:p w14:paraId="5A2B61D1" w14:textId="77777777" w:rsidR="003A1FCC" w:rsidRDefault="00F05CC9">
      <w:pPr>
        <w:pStyle w:val="BodyText"/>
        <w:spacing w:line="232" w:lineRule="exact"/>
        <w:ind w:left="551"/>
      </w:pPr>
      <w:r>
        <w:rPr>
          <w:color w:val="231F20"/>
          <w:spacing w:val="-2"/>
        </w:rPr>
        <w:t>groundwater</w:t>
      </w:r>
      <w:r>
        <w:rPr>
          <w:color w:val="231F20"/>
          <w:spacing w:val="6"/>
        </w:rPr>
        <w:t xml:space="preserve"> </w:t>
      </w:r>
      <w:r>
        <w:rPr>
          <w:color w:val="231F20"/>
          <w:spacing w:val="-2"/>
        </w:rPr>
        <w:t>resources</w:t>
      </w:r>
    </w:p>
    <w:p w14:paraId="5A2B61D2" w14:textId="77777777" w:rsidR="003A1FCC" w:rsidRDefault="00F05CC9">
      <w:pPr>
        <w:pStyle w:val="ListParagraph"/>
        <w:numPr>
          <w:ilvl w:val="0"/>
          <w:numId w:val="9"/>
        </w:numPr>
        <w:tabs>
          <w:tab w:val="left" w:pos="552"/>
        </w:tabs>
        <w:spacing w:before="108" w:line="216" w:lineRule="auto"/>
        <w:ind w:right="1134" w:hanging="171"/>
        <w:rPr>
          <w:sz w:val="20"/>
        </w:rPr>
      </w:pPr>
      <w:r>
        <w:rPr>
          <w:color w:val="231F20"/>
          <w:sz w:val="20"/>
        </w:rPr>
        <w:t>An</w:t>
      </w:r>
      <w:r>
        <w:rPr>
          <w:color w:val="231F20"/>
          <w:spacing w:val="-9"/>
          <w:sz w:val="20"/>
        </w:rPr>
        <w:t xml:space="preserve"> </w:t>
      </w:r>
      <w:r>
        <w:rPr>
          <w:color w:val="231F20"/>
          <w:sz w:val="20"/>
        </w:rPr>
        <w:t>analysis</w:t>
      </w:r>
      <w:r>
        <w:rPr>
          <w:color w:val="231F20"/>
          <w:spacing w:val="-9"/>
          <w:sz w:val="20"/>
        </w:rPr>
        <w:t xml:space="preserve"> </w:t>
      </w:r>
      <w:r>
        <w:rPr>
          <w:color w:val="231F20"/>
          <w:sz w:val="20"/>
        </w:rPr>
        <w:t>that</w:t>
      </w:r>
      <w:r>
        <w:rPr>
          <w:color w:val="231F20"/>
          <w:spacing w:val="-9"/>
          <w:sz w:val="20"/>
        </w:rPr>
        <w:t xml:space="preserve"> </w:t>
      </w:r>
      <w:r>
        <w:rPr>
          <w:color w:val="231F20"/>
          <w:sz w:val="20"/>
        </w:rPr>
        <w:t>mapped</w:t>
      </w:r>
      <w:r>
        <w:rPr>
          <w:color w:val="231F20"/>
          <w:spacing w:val="-9"/>
          <w:sz w:val="20"/>
        </w:rPr>
        <w:t xml:space="preserve"> </w:t>
      </w:r>
      <w:r>
        <w:rPr>
          <w:color w:val="231F20"/>
          <w:sz w:val="20"/>
        </w:rPr>
        <w:t>prospective</w:t>
      </w:r>
      <w:r>
        <w:rPr>
          <w:color w:val="231F20"/>
          <w:spacing w:val="-9"/>
          <w:sz w:val="20"/>
        </w:rPr>
        <w:t xml:space="preserve"> </w:t>
      </w:r>
      <w:r>
        <w:rPr>
          <w:color w:val="231F20"/>
          <w:sz w:val="20"/>
        </w:rPr>
        <w:t>regions,</w:t>
      </w:r>
      <w:r>
        <w:rPr>
          <w:color w:val="231F20"/>
          <w:spacing w:val="-9"/>
          <w:sz w:val="20"/>
        </w:rPr>
        <w:t xml:space="preserve"> </w:t>
      </w:r>
      <w:proofErr w:type="gramStart"/>
      <w:r>
        <w:rPr>
          <w:color w:val="231F20"/>
          <w:sz w:val="20"/>
        </w:rPr>
        <w:t>locations</w:t>
      </w:r>
      <w:proofErr w:type="gramEnd"/>
      <w:r>
        <w:rPr>
          <w:color w:val="231F20"/>
          <w:sz w:val="20"/>
        </w:rPr>
        <w:t xml:space="preserve"> or sites for potential re-use of treated wastewater for </w:t>
      </w:r>
      <w:r>
        <w:rPr>
          <w:color w:val="231F20"/>
          <w:spacing w:val="-2"/>
          <w:sz w:val="20"/>
        </w:rPr>
        <w:t>agriculture</w:t>
      </w:r>
    </w:p>
    <w:p w14:paraId="5A2B61D3" w14:textId="77777777" w:rsidR="003A1FCC" w:rsidRDefault="00F05CC9">
      <w:pPr>
        <w:pStyle w:val="ListParagraph"/>
        <w:numPr>
          <w:ilvl w:val="0"/>
          <w:numId w:val="9"/>
        </w:numPr>
        <w:tabs>
          <w:tab w:val="left" w:pos="552"/>
        </w:tabs>
        <w:spacing w:before="115" w:line="216" w:lineRule="auto"/>
        <w:ind w:right="1042" w:hanging="171"/>
        <w:rPr>
          <w:sz w:val="20"/>
        </w:rPr>
      </w:pPr>
      <w:r>
        <w:rPr>
          <w:color w:val="231F20"/>
          <w:sz w:val="20"/>
        </w:rPr>
        <w:t>A detailed review of the Bradfield Scheme that found that diverting water south from northern Queensland was technically feasible but not economically viable. The</w:t>
      </w:r>
      <w:r>
        <w:rPr>
          <w:color w:val="231F20"/>
          <w:spacing w:val="-8"/>
          <w:sz w:val="20"/>
        </w:rPr>
        <w:t xml:space="preserve"> </w:t>
      </w:r>
      <w:r>
        <w:rPr>
          <w:color w:val="231F20"/>
          <w:sz w:val="20"/>
        </w:rPr>
        <w:t>review</w:t>
      </w:r>
      <w:r>
        <w:rPr>
          <w:color w:val="231F20"/>
          <w:spacing w:val="-7"/>
          <w:sz w:val="20"/>
        </w:rPr>
        <w:t xml:space="preserve"> </w:t>
      </w:r>
      <w:r>
        <w:rPr>
          <w:color w:val="231F20"/>
          <w:sz w:val="20"/>
        </w:rPr>
        <w:t>found</w:t>
      </w:r>
      <w:r>
        <w:rPr>
          <w:color w:val="231F20"/>
          <w:spacing w:val="-8"/>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z w:val="20"/>
        </w:rPr>
        <w:t>water</w:t>
      </w:r>
      <w:r>
        <w:rPr>
          <w:color w:val="231F20"/>
          <w:spacing w:val="-7"/>
          <w:sz w:val="20"/>
        </w:rPr>
        <w:t xml:space="preserve"> </w:t>
      </w:r>
      <w:r>
        <w:rPr>
          <w:color w:val="231F20"/>
          <w:sz w:val="20"/>
        </w:rPr>
        <w:t>could</w:t>
      </w:r>
      <w:r>
        <w:rPr>
          <w:color w:val="231F20"/>
          <w:spacing w:val="-8"/>
          <w:sz w:val="20"/>
        </w:rPr>
        <w:t xml:space="preserve"> </w:t>
      </w:r>
      <w:r>
        <w:rPr>
          <w:color w:val="231F20"/>
          <w:sz w:val="20"/>
        </w:rPr>
        <w:t>be</w:t>
      </w:r>
      <w:r>
        <w:rPr>
          <w:color w:val="231F20"/>
          <w:spacing w:val="-8"/>
          <w:sz w:val="20"/>
        </w:rPr>
        <w:t xml:space="preserve"> </w:t>
      </w:r>
      <w:r>
        <w:rPr>
          <w:color w:val="231F20"/>
          <w:sz w:val="20"/>
        </w:rPr>
        <w:t>better</w:t>
      </w:r>
      <w:r>
        <w:rPr>
          <w:color w:val="231F20"/>
          <w:spacing w:val="-7"/>
          <w:sz w:val="20"/>
        </w:rPr>
        <w:t xml:space="preserve"> </w:t>
      </w:r>
      <w:proofErr w:type="spellStart"/>
      <w:r>
        <w:rPr>
          <w:color w:val="231F20"/>
          <w:sz w:val="20"/>
        </w:rPr>
        <w:t>utilised</w:t>
      </w:r>
      <w:proofErr w:type="spellEnd"/>
      <w:r>
        <w:rPr>
          <w:color w:val="231F20"/>
          <w:sz w:val="20"/>
        </w:rPr>
        <w:t xml:space="preserve"> closer to the source, with better economic returns and much less water loss.</w:t>
      </w:r>
    </w:p>
    <w:p w14:paraId="5A2B61D4" w14:textId="77777777" w:rsidR="003A1FCC" w:rsidRDefault="00F05CC9">
      <w:pPr>
        <w:pStyle w:val="BodyText"/>
        <w:spacing w:before="115" w:line="216" w:lineRule="auto"/>
        <w:ind w:left="381" w:right="945"/>
      </w:pPr>
      <w:r>
        <w:rPr>
          <w:color w:val="231F20"/>
        </w:rPr>
        <w:t>In the coming years, the NWGA Science Program will deliver extensive information and data to support water infrastructure</w:t>
      </w:r>
      <w:r>
        <w:rPr>
          <w:color w:val="231F20"/>
          <w:spacing w:val="-12"/>
        </w:rPr>
        <w:t xml:space="preserve"> </w:t>
      </w:r>
      <w:r>
        <w:rPr>
          <w:color w:val="231F20"/>
        </w:rPr>
        <w:t>investment</w:t>
      </w:r>
      <w:r>
        <w:rPr>
          <w:color w:val="231F20"/>
          <w:spacing w:val="-11"/>
        </w:rPr>
        <w:t xml:space="preserve"> </w:t>
      </w:r>
      <w:r>
        <w:rPr>
          <w:color w:val="231F20"/>
        </w:rPr>
        <w:t>decisions</w:t>
      </w:r>
      <w:r>
        <w:rPr>
          <w:color w:val="231F20"/>
          <w:spacing w:val="-11"/>
        </w:rPr>
        <w:t xml:space="preserve"> </w:t>
      </w:r>
      <w:r>
        <w:rPr>
          <w:color w:val="231F20"/>
        </w:rPr>
        <w:t>and</w:t>
      </w:r>
      <w:r>
        <w:rPr>
          <w:color w:val="231F20"/>
          <w:spacing w:val="-12"/>
        </w:rPr>
        <w:t xml:space="preserve"> </w:t>
      </w:r>
      <w:r>
        <w:rPr>
          <w:color w:val="231F20"/>
        </w:rPr>
        <w:t>solutions.</w:t>
      </w:r>
      <w:r>
        <w:rPr>
          <w:color w:val="231F20"/>
          <w:spacing w:val="-11"/>
        </w:rPr>
        <w:t xml:space="preserve"> </w:t>
      </w:r>
      <w:r>
        <w:rPr>
          <w:color w:val="231F20"/>
        </w:rPr>
        <w:t>Projects will build on previous research and will:</w:t>
      </w:r>
    </w:p>
    <w:p w14:paraId="5A2B61D5" w14:textId="77777777" w:rsidR="003A1FCC" w:rsidRDefault="00F05CC9">
      <w:pPr>
        <w:pStyle w:val="ListParagraph"/>
        <w:numPr>
          <w:ilvl w:val="0"/>
          <w:numId w:val="9"/>
        </w:numPr>
        <w:tabs>
          <w:tab w:val="left" w:pos="552"/>
        </w:tabs>
        <w:spacing w:before="114" w:line="216" w:lineRule="auto"/>
        <w:ind w:right="1366" w:hanging="171"/>
        <w:rPr>
          <w:sz w:val="20"/>
        </w:rPr>
      </w:pPr>
      <w:r>
        <w:rPr>
          <w:color w:val="231F20"/>
          <w:sz w:val="20"/>
        </w:rPr>
        <w:t>progress</w:t>
      </w:r>
      <w:r>
        <w:rPr>
          <w:color w:val="231F20"/>
          <w:spacing w:val="-11"/>
          <w:sz w:val="20"/>
        </w:rPr>
        <w:t xml:space="preserve"> </w:t>
      </w:r>
      <w:r>
        <w:rPr>
          <w:color w:val="231F20"/>
          <w:sz w:val="20"/>
        </w:rPr>
        <w:t>opportunities</w:t>
      </w:r>
      <w:r>
        <w:rPr>
          <w:color w:val="231F20"/>
          <w:spacing w:val="-11"/>
          <w:sz w:val="20"/>
        </w:rPr>
        <w:t xml:space="preserve"> </w:t>
      </w:r>
      <w:r>
        <w:rPr>
          <w:color w:val="231F20"/>
          <w:sz w:val="20"/>
        </w:rPr>
        <w:t>to</w:t>
      </w:r>
      <w:r>
        <w:rPr>
          <w:color w:val="231F20"/>
          <w:spacing w:val="-12"/>
          <w:sz w:val="20"/>
        </w:rPr>
        <w:t xml:space="preserve"> </w:t>
      </w:r>
      <w:r>
        <w:rPr>
          <w:color w:val="231F20"/>
          <w:sz w:val="20"/>
        </w:rPr>
        <w:t>use</w:t>
      </w:r>
      <w:r>
        <w:rPr>
          <w:color w:val="231F20"/>
          <w:spacing w:val="-11"/>
          <w:sz w:val="20"/>
        </w:rPr>
        <w:t xml:space="preserve"> </w:t>
      </w:r>
      <w:r>
        <w:rPr>
          <w:color w:val="231F20"/>
          <w:sz w:val="20"/>
        </w:rPr>
        <w:t>more</w:t>
      </w:r>
      <w:r>
        <w:rPr>
          <w:color w:val="231F20"/>
          <w:spacing w:val="-10"/>
          <w:sz w:val="20"/>
        </w:rPr>
        <w:t xml:space="preserve"> </w:t>
      </w:r>
      <w:r>
        <w:rPr>
          <w:color w:val="231F20"/>
          <w:sz w:val="20"/>
        </w:rPr>
        <w:t>climate-resilient water</w:t>
      </w:r>
      <w:r>
        <w:rPr>
          <w:color w:val="231F20"/>
          <w:spacing w:val="-5"/>
          <w:sz w:val="20"/>
        </w:rPr>
        <w:t xml:space="preserve"> </w:t>
      </w:r>
      <w:r>
        <w:rPr>
          <w:color w:val="231F20"/>
          <w:sz w:val="20"/>
        </w:rPr>
        <w:t>sources</w:t>
      </w:r>
      <w:r>
        <w:rPr>
          <w:color w:val="231F20"/>
          <w:spacing w:val="-5"/>
          <w:sz w:val="20"/>
        </w:rPr>
        <w:t xml:space="preserve"> </w:t>
      </w:r>
      <w:r>
        <w:rPr>
          <w:color w:val="231F20"/>
          <w:sz w:val="20"/>
        </w:rPr>
        <w:t>and</w:t>
      </w:r>
      <w:r>
        <w:rPr>
          <w:color w:val="231F20"/>
          <w:spacing w:val="-6"/>
          <w:sz w:val="20"/>
        </w:rPr>
        <w:t xml:space="preserve"> </w:t>
      </w:r>
      <w:r>
        <w:rPr>
          <w:color w:val="231F20"/>
          <w:sz w:val="20"/>
        </w:rPr>
        <w:t>technologies,</w:t>
      </w:r>
      <w:r>
        <w:rPr>
          <w:color w:val="231F20"/>
          <w:spacing w:val="-5"/>
          <w:sz w:val="20"/>
        </w:rPr>
        <w:t xml:space="preserve"> </w:t>
      </w:r>
      <w:r>
        <w:rPr>
          <w:color w:val="231F20"/>
          <w:sz w:val="20"/>
        </w:rPr>
        <w:t>including</w:t>
      </w:r>
      <w:r>
        <w:rPr>
          <w:color w:val="231F20"/>
          <w:spacing w:val="-6"/>
          <w:sz w:val="20"/>
        </w:rPr>
        <w:t xml:space="preserve"> </w:t>
      </w:r>
      <w:r>
        <w:rPr>
          <w:color w:val="231F20"/>
          <w:sz w:val="20"/>
        </w:rPr>
        <w:t xml:space="preserve">managed aquifer recharge, wastewater re-use and brackish </w:t>
      </w:r>
      <w:proofErr w:type="gramStart"/>
      <w:r>
        <w:rPr>
          <w:color w:val="231F20"/>
          <w:spacing w:val="-2"/>
          <w:sz w:val="20"/>
        </w:rPr>
        <w:t>groundwater</w:t>
      </w:r>
      <w:proofErr w:type="gramEnd"/>
    </w:p>
    <w:p w14:paraId="5A2B61D6" w14:textId="77777777" w:rsidR="003A1FCC" w:rsidRDefault="00F05CC9">
      <w:pPr>
        <w:pStyle w:val="ListParagraph"/>
        <w:numPr>
          <w:ilvl w:val="0"/>
          <w:numId w:val="9"/>
        </w:numPr>
        <w:tabs>
          <w:tab w:val="left" w:pos="552"/>
        </w:tabs>
        <w:spacing w:before="115" w:line="216" w:lineRule="auto"/>
        <w:ind w:right="1198" w:hanging="171"/>
        <w:rPr>
          <w:sz w:val="20"/>
        </w:rPr>
      </w:pPr>
      <w:r>
        <w:rPr>
          <w:color w:val="231F20"/>
          <w:sz w:val="20"/>
        </w:rPr>
        <w:t>include</w:t>
      </w:r>
      <w:r>
        <w:rPr>
          <w:color w:val="231F20"/>
          <w:spacing w:val="-2"/>
          <w:sz w:val="20"/>
        </w:rPr>
        <w:t xml:space="preserve"> </w:t>
      </w:r>
      <w:r>
        <w:rPr>
          <w:color w:val="231F20"/>
          <w:sz w:val="20"/>
        </w:rPr>
        <w:t>a</w:t>
      </w:r>
      <w:r>
        <w:rPr>
          <w:color w:val="231F20"/>
          <w:spacing w:val="-2"/>
          <w:sz w:val="20"/>
        </w:rPr>
        <w:t xml:space="preserve"> </w:t>
      </w:r>
      <w:r>
        <w:rPr>
          <w:color w:val="231F20"/>
          <w:sz w:val="20"/>
        </w:rPr>
        <w:t>focus</w:t>
      </w:r>
      <w:r>
        <w:rPr>
          <w:color w:val="231F20"/>
          <w:spacing w:val="-2"/>
          <w:sz w:val="20"/>
        </w:rPr>
        <w:t xml:space="preserve"> </w:t>
      </w:r>
      <w:r>
        <w:rPr>
          <w:color w:val="231F20"/>
          <w:sz w:val="20"/>
        </w:rPr>
        <w:t>on</w:t>
      </w:r>
      <w:r>
        <w:rPr>
          <w:color w:val="231F20"/>
          <w:spacing w:val="-2"/>
          <w:sz w:val="20"/>
        </w:rPr>
        <w:t xml:space="preserve"> </w:t>
      </w:r>
      <w:r>
        <w:rPr>
          <w:color w:val="231F20"/>
          <w:sz w:val="20"/>
        </w:rPr>
        <w:t>safe</w:t>
      </w:r>
      <w:r>
        <w:rPr>
          <w:color w:val="231F20"/>
          <w:spacing w:val="-1"/>
          <w:sz w:val="20"/>
        </w:rPr>
        <w:t xml:space="preserve"> </w:t>
      </w:r>
      <w:r>
        <w:rPr>
          <w:color w:val="231F20"/>
          <w:sz w:val="20"/>
        </w:rPr>
        <w:t>and</w:t>
      </w:r>
      <w:r>
        <w:rPr>
          <w:color w:val="231F20"/>
          <w:spacing w:val="-2"/>
          <w:sz w:val="20"/>
        </w:rPr>
        <w:t xml:space="preserve"> </w:t>
      </w:r>
      <w:r>
        <w:rPr>
          <w:color w:val="231F20"/>
          <w:sz w:val="20"/>
        </w:rPr>
        <w:t>reliable</w:t>
      </w:r>
      <w:r>
        <w:rPr>
          <w:color w:val="231F20"/>
          <w:spacing w:val="-1"/>
          <w:sz w:val="20"/>
        </w:rPr>
        <w:t xml:space="preserve"> </w:t>
      </w:r>
      <w:r>
        <w:rPr>
          <w:color w:val="231F20"/>
          <w:sz w:val="20"/>
        </w:rPr>
        <w:t>water</w:t>
      </w:r>
      <w:r>
        <w:rPr>
          <w:color w:val="231F20"/>
          <w:spacing w:val="-1"/>
          <w:sz w:val="20"/>
        </w:rPr>
        <w:t xml:space="preserve"> </w:t>
      </w:r>
      <w:r>
        <w:rPr>
          <w:color w:val="231F20"/>
          <w:sz w:val="20"/>
        </w:rPr>
        <w:t>for</w:t>
      </w:r>
      <w:r>
        <w:rPr>
          <w:color w:val="231F20"/>
          <w:spacing w:val="-2"/>
          <w:sz w:val="20"/>
        </w:rPr>
        <w:t xml:space="preserve"> </w:t>
      </w:r>
      <w:r>
        <w:rPr>
          <w:color w:val="231F20"/>
          <w:sz w:val="20"/>
        </w:rPr>
        <w:t>regional and remote communities, in alignment with the new National</w:t>
      </w:r>
      <w:r>
        <w:rPr>
          <w:color w:val="231F20"/>
          <w:spacing w:val="-12"/>
          <w:sz w:val="20"/>
        </w:rPr>
        <w:t xml:space="preserve"> </w:t>
      </w:r>
      <w:r>
        <w:rPr>
          <w:color w:val="231F20"/>
          <w:sz w:val="20"/>
        </w:rPr>
        <w:t>Water</w:t>
      </w:r>
      <w:r>
        <w:rPr>
          <w:color w:val="231F20"/>
          <w:spacing w:val="-11"/>
          <w:sz w:val="20"/>
        </w:rPr>
        <w:t xml:space="preserve"> </w:t>
      </w:r>
      <w:r>
        <w:rPr>
          <w:color w:val="231F20"/>
          <w:sz w:val="20"/>
        </w:rPr>
        <w:t>Grid</w:t>
      </w:r>
      <w:r>
        <w:rPr>
          <w:color w:val="231F20"/>
          <w:spacing w:val="-11"/>
          <w:sz w:val="20"/>
        </w:rPr>
        <w:t xml:space="preserve"> </w:t>
      </w:r>
      <w:r>
        <w:rPr>
          <w:color w:val="231F20"/>
          <w:sz w:val="20"/>
        </w:rPr>
        <w:t>Investment</w:t>
      </w:r>
      <w:r>
        <w:rPr>
          <w:color w:val="231F20"/>
          <w:spacing w:val="-12"/>
          <w:sz w:val="20"/>
        </w:rPr>
        <w:t xml:space="preserve"> </w:t>
      </w:r>
      <w:r>
        <w:rPr>
          <w:color w:val="231F20"/>
          <w:sz w:val="20"/>
        </w:rPr>
        <w:t>Framework</w:t>
      </w:r>
      <w:r>
        <w:rPr>
          <w:color w:val="231F20"/>
          <w:spacing w:val="-11"/>
          <w:sz w:val="20"/>
        </w:rPr>
        <w:t xml:space="preserve"> </w:t>
      </w:r>
      <w:r>
        <w:rPr>
          <w:color w:val="231F20"/>
          <w:sz w:val="20"/>
        </w:rPr>
        <w:t>published in October 2022</w:t>
      </w:r>
    </w:p>
    <w:p w14:paraId="5A2B61D7" w14:textId="77777777" w:rsidR="003A1FCC" w:rsidRDefault="00F05CC9">
      <w:pPr>
        <w:pStyle w:val="ListParagraph"/>
        <w:numPr>
          <w:ilvl w:val="0"/>
          <w:numId w:val="9"/>
        </w:numPr>
        <w:tabs>
          <w:tab w:val="left" w:pos="552"/>
        </w:tabs>
        <w:spacing w:before="114" w:line="216" w:lineRule="auto"/>
        <w:ind w:right="1120" w:hanging="171"/>
        <w:rPr>
          <w:sz w:val="20"/>
        </w:rPr>
      </w:pPr>
      <w:r>
        <w:rPr>
          <w:color w:val="231F20"/>
          <w:sz w:val="20"/>
        </w:rPr>
        <w:t xml:space="preserve">continue to </w:t>
      </w:r>
      <w:proofErr w:type="spellStart"/>
      <w:r>
        <w:rPr>
          <w:color w:val="231F20"/>
          <w:sz w:val="20"/>
        </w:rPr>
        <w:t>analyse</w:t>
      </w:r>
      <w:proofErr w:type="spellEnd"/>
      <w:r>
        <w:rPr>
          <w:color w:val="231F20"/>
          <w:sz w:val="20"/>
        </w:rPr>
        <w:t xml:space="preserve"> water resources and the sustainability</w:t>
      </w:r>
      <w:r>
        <w:rPr>
          <w:color w:val="231F20"/>
          <w:spacing w:val="-7"/>
          <w:sz w:val="20"/>
        </w:rPr>
        <w:t xml:space="preserve"> </w:t>
      </w:r>
      <w:r>
        <w:rPr>
          <w:color w:val="231F20"/>
          <w:sz w:val="20"/>
        </w:rPr>
        <w:t>of</w:t>
      </w:r>
      <w:r>
        <w:rPr>
          <w:color w:val="231F20"/>
          <w:spacing w:val="-7"/>
          <w:sz w:val="20"/>
        </w:rPr>
        <w:t xml:space="preserve"> </w:t>
      </w:r>
      <w:r>
        <w:rPr>
          <w:color w:val="231F20"/>
          <w:sz w:val="20"/>
        </w:rPr>
        <w:t>their</w:t>
      </w:r>
      <w:r>
        <w:rPr>
          <w:color w:val="231F20"/>
          <w:spacing w:val="-6"/>
          <w:sz w:val="20"/>
        </w:rPr>
        <w:t xml:space="preserve"> </w:t>
      </w:r>
      <w:r>
        <w:rPr>
          <w:color w:val="231F20"/>
          <w:sz w:val="20"/>
        </w:rPr>
        <w:t>use,</w:t>
      </w:r>
      <w:r>
        <w:rPr>
          <w:color w:val="231F20"/>
          <w:spacing w:val="-7"/>
          <w:sz w:val="20"/>
        </w:rPr>
        <w:t xml:space="preserve"> </w:t>
      </w:r>
      <w:r>
        <w:rPr>
          <w:color w:val="231F20"/>
          <w:sz w:val="20"/>
        </w:rPr>
        <w:t>with</w:t>
      </w:r>
      <w:r>
        <w:rPr>
          <w:color w:val="231F20"/>
          <w:spacing w:val="-6"/>
          <w:sz w:val="20"/>
        </w:rPr>
        <w:t xml:space="preserve"> </w:t>
      </w:r>
      <w:r>
        <w:rPr>
          <w:color w:val="231F20"/>
          <w:sz w:val="20"/>
        </w:rPr>
        <w:t>a</w:t>
      </w:r>
      <w:r>
        <w:rPr>
          <w:color w:val="231F20"/>
          <w:spacing w:val="-7"/>
          <w:sz w:val="20"/>
        </w:rPr>
        <w:t xml:space="preserve"> </w:t>
      </w:r>
      <w:r>
        <w:rPr>
          <w:color w:val="231F20"/>
          <w:sz w:val="20"/>
        </w:rPr>
        <w:t>focus</w:t>
      </w:r>
      <w:r>
        <w:rPr>
          <w:color w:val="231F20"/>
          <w:spacing w:val="-7"/>
          <w:sz w:val="20"/>
        </w:rPr>
        <w:t xml:space="preserve"> </w:t>
      </w:r>
      <w:r>
        <w:rPr>
          <w:color w:val="231F20"/>
          <w:sz w:val="20"/>
        </w:rPr>
        <w:t>on</w:t>
      </w:r>
      <w:r>
        <w:rPr>
          <w:color w:val="231F20"/>
          <w:spacing w:val="-7"/>
          <w:sz w:val="20"/>
        </w:rPr>
        <w:t xml:space="preserve"> </w:t>
      </w:r>
      <w:r>
        <w:rPr>
          <w:color w:val="231F20"/>
          <w:sz w:val="20"/>
        </w:rPr>
        <w:t xml:space="preserve">groundwater across Australia and both surface and groundwater in Australia’s </w:t>
      </w:r>
      <w:proofErr w:type="gramStart"/>
      <w:r>
        <w:rPr>
          <w:color w:val="231F20"/>
          <w:sz w:val="20"/>
        </w:rPr>
        <w:t>north</w:t>
      </w:r>
      <w:proofErr w:type="gramEnd"/>
    </w:p>
    <w:p w14:paraId="5A2B61D8" w14:textId="77777777" w:rsidR="003A1FCC" w:rsidRDefault="00F05CC9">
      <w:pPr>
        <w:pStyle w:val="ListParagraph"/>
        <w:numPr>
          <w:ilvl w:val="0"/>
          <w:numId w:val="9"/>
        </w:numPr>
        <w:tabs>
          <w:tab w:val="left" w:pos="552"/>
        </w:tabs>
        <w:spacing w:before="96" w:line="232" w:lineRule="exact"/>
        <w:ind w:hanging="171"/>
        <w:rPr>
          <w:sz w:val="20"/>
        </w:rPr>
      </w:pPr>
      <w:r>
        <w:rPr>
          <w:color w:val="231F20"/>
          <w:sz w:val="20"/>
        </w:rPr>
        <w:t>develop</w:t>
      </w:r>
      <w:r>
        <w:rPr>
          <w:color w:val="231F20"/>
          <w:spacing w:val="-6"/>
          <w:sz w:val="20"/>
        </w:rPr>
        <w:t xml:space="preserve"> </w:t>
      </w:r>
      <w:r>
        <w:rPr>
          <w:color w:val="231F20"/>
          <w:sz w:val="20"/>
        </w:rPr>
        <w:t>new</w:t>
      </w:r>
      <w:r>
        <w:rPr>
          <w:color w:val="231F20"/>
          <w:spacing w:val="-7"/>
          <w:sz w:val="20"/>
        </w:rPr>
        <w:t xml:space="preserve"> </w:t>
      </w:r>
      <w:r>
        <w:rPr>
          <w:color w:val="231F20"/>
          <w:sz w:val="20"/>
        </w:rPr>
        <w:t>information</w:t>
      </w:r>
      <w:r>
        <w:rPr>
          <w:color w:val="231F20"/>
          <w:spacing w:val="-7"/>
          <w:sz w:val="20"/>
        </w:rPr>
        <w:t xml:space="preserve"> </w:t>
      </w:r>
      <w:r>
        <w:rPr>
          <w:color w:val="231F20"/>
          <w:sz w:val="20"/>
        </w:rPr>
        <w:t>tools</w:t>
      </w:r>
      <w:r>
        <w:rPr>
          <w:color w:val="231F20"/>
          <w:spacing w:val="-7"/>
          <w:sz w:val="20"/>
        </w:rPr>
        <w:t xml:space="preserve"> </w:t>
      </w:r>
      <w:r>
        <w:rPr>
          <w:color w:val="231F20"/>
          <w:sz w:val="20"/>
        </w:rPr>
        <w:t>and</w:t>
      </w:r>
      <w:r>
        <w:rPr>
          <w:color w:val="231F20"/>
          <w:spacing w:val="-6"/>
          <w:sz w:val="20"/>
        </w:rPr>
        <w:t xml:space="preserve"> </w:t>
      </w:r>
      <w:r>
        <w:rPr>
          <w:color w:val="231F20"/>
          <w:sz w:val="20"/>
        </w:rPr>
        <w:t>resources</w:t>
      </w:r>
      <w:r>
        <w:rPr>
          <w:color w:val="231F20"/>
          <w:spacing w:val="-7"/>
          <w:sz w:val="20"/>
        </w:rPr>
        <w:t xml:space="preserve"> </w:t>
      </w:r>
      <w:r>
        <w:rPr>
          <w:color w:val="231F20"/>
          <w:sz w:val="20"/>
        </w:rPr>
        <w:t>to</w:t>
      </w:r>
      <w:r>
        <w:rPr>
          <w:color w:val="231F20"/>
          <w:spacing w:val="-7"/>
          <w:sz w:val="20"/>
        </w:rPr>
        <w:t xml:space="preserve"> </w:t>
      </w:r>
      <w:proofErr w:type="gramStart"/>
      <w:r>
        <w:rPr>
          <w:color w:val="231F20"/>
          <w:spacing w:val="-2"/>
          <w:sz w:val="20"/>
        </w:rPr>
        <w:t>support</w:t>
      </w:r>
      <w:proofErr w:type="gramEnd"/>
    </w:p>
    <w:p w14:paraId="5A2B61D9" w14:textId="77777777" w:rsidR="003A1FCC" w:rsidRDefault="00F05CC9">
      <w:pPr>
        <w:pStyle w:val="BodyText"/>
        <w:spacing w:line="232" w:lineRule="exact"/>
        <w:ind w:left="551"/>
      </w:pPr>
      <w:r>
        <w:rPr>
          <w:color w:val="231F20"/>
          <w:spacing w:val="-2"/>
        </w:rPr>
        <w:t>decision-making.</w:t>
      </w:r>
    </w:p>
    <w:p w14:paraId="5A2B61DA" w14:textId="77777777" w:rsidR="003A1FCC" w:rsidRDefault="00F05CC9">
      <w:pPr>
        <w:pStyle w:val="BodyText"/>
        <w:spacing w:before="108" w:line="216" w:lineRule="auto"/>
        <w:ind w:left="381" w:right="945"/>
      </w:pPr>
      <w:r>
        <w:rPr>
          <w:color w:val="231F20"/>
        </w:rPr>
        <w:t>Secure</w:t>
      </w:r>
      <w:r>
        <w:rPr>
          <w:color w:val="231F20"/>
          <w:spacing w:val="-7"/>
        </w:rPr>
        <w:t xml:space="preserve"> </w:t>
      </w:r>
      <w:r>
        <w:rPr>
          <w:color w:val="231F20"/>
        </w:rPr>
        <w:t>access</w:t>
      </w:r>
      <w:r>
        <w:rPr>
          <w:color w:val="231F20"/>
          <w:spacing w:val="-7"/>
        </w:rPr>
        <w:t xml:space="preserve"> </w:t>
      </w:r>
      <w:r>
        <w:rPr>
          <w:color w:val="231F20"/>
        </w:rPr>
        <w:t>to</w:t>
      </w:r>
      <w:r>
        <w:rPr>
          <w:color w:val="231F20"/>
          <w:spacing w:val="-7"/>
        </w:rPr>
        <w:t xml:space="preserve"> </w:t>
      </w:r>
      <w:r>
        <w:rPr>
          <w:color w:val="231F20"/>
        </w:rPr>
        <w:t>reliable</w:t>
      </w:r>
      <w:r>
        <w:rPr>
          <w:color w:val="231F20"/>
          <w:spacing w:val="-7"/>
        </w:rPr>
        <w:t xml:space="preserve"> </w:t>
      </w:r>
      <w:r>
        <w:rPr>
          <w:color w:val="231F20"/>
        </w:rPr>
        <w:t>water</w:t>
      </w:r>
      <w:r>
        <w:rPr>
          <w:color w:val="231F20"/>
          <w:spacing w:val="-7"/>
        </w:rPr>
        <w:t xml:space="preserve"> </w:t>
      </w:r>
      <w:r>
        <w:rPr>
          <w:color w:val="231F20"/>
        </w:rPr>
        <w:t>supply</w:t>
      </w:r>
      <w:r>
        <w:rPr>
          <w:color w:val="231F20"/>
          <w:spacing w:val="-7"/>
        </w:rPr>
        <w:t xml:space="preserve"> </w:t>
      </w:r>
      <w:r>
        <w:rPr>
          <w:color w:val="231F20"/>
        </w:rPr>
        <w:t>is</w:t>
      </w:r>
      <w:r>
        <w:rPr>
          <w:color w:val="231F20"/>
          <w:spacing w:val="-7"/>
        </w:rPr>
        <w:t xml:space="preserve"> </w:t>
      </w:r>
      <w:r>
        <w:rPr>
          <w:color w:val="231F20"/>
        </w:rPr>
        <w:t>essential</w:t>
      </w:r>
      <w:r>
        <w:rPr>
          <w:color w:val="231F20"/>
          <w:spacing w:val="-7"/>
        </w:rPr>
        <w:t xml:space="preserve"> </w:t>
      </w:r>
      <w:r>
        <w:rPr>
          <w:color w:val="231F20"/>
        </w:rPr>
        <w:t>for Australia’s</w:t>
      </w:r>
      <w:r>
        <w:rPr>
          <w:color w:val="231F20"/>
          <w:spacing w:val="-2"/>
        </w:rPr>
        <w:t xml:space="preserve"> </w:t>
      </w:r>
      <w:r>
        <w:rPr>
          <w:color w:val="231F20"/>
        </w:rPr>
        <w:t>wellbeing</w:t>
      </w:r>
      <w:r>
        <w:rPr>
          <w:color w:val="231F20"/>
          <w:spacing w:val="-1"/>
        </w:rPr>
        <w:t xml:space="preserve"> </w:t>
      </w:r>
      <w:r>
        <w:rPr>
          <w:color w:val="231F20"/>
        </w:rPr>
        <w:t>and</w:t>
      </w:r>
      <w:r>
        <w:rPr>
          <w:color w:val="231F20"/>
          <w:spacing w:val="-2"/>
        </w:rPr>
        <w:t xml:space="preserve"> </w:t>
      </w:r>
      <w:r>
        <w:rPr>
          <w:color w:val="231F20"/>
        </w:rPr>
        <w:t>prosperity.</w:t>
      </w:r>
      <w:r>
        <w:rPr>
          <w:color w:val="231F20"/>
          <w:spacing w:val="-2"/>
        </w:rPr>
        <w:t xml:space="preserve"> </w:t>
      </w:r>
      <w:r>
        <w:rPr>
          <w:color w:val="231F20"/>
        </w:rPr>
        <w:t>It</w:t>
      </w:r>
      <w:r>
        <w:rPr>
          <w:color w:val="231F20"/>
          <w:spacing w:val="-1"/>
        </w:rPr>
        <w:t xml:space="preserve"> </w:t>
      </w:r>
      <w:r>
        <w:rPr>
          <w:color w:val="231F20"/>
        </w:rPr>
        <w:t>is</w:t>
      </w:r>
      <w:r>
        <w:rPr>
          <w:color w:val="231F20"/>
          <w:spacing w:val="-2"/>
        </w:rPr>
        <w:t xml:space="preserve"> </w:t>
      </w:r>
      <w:r>
        <w:rPr>
          <w:color w:val="231F20"/>
        </w:rPr>
        <w:t>essential</w:t>
      </w:r>
      <w:r>
        <w:rPr>
          <w:color w:val="231F20"/>
          <w:spacing w:val="-2"/>
        </w:rPr>
        <w:t xml:space="preserve"> </w:t>
      </w:r>
      <w:r>
        <w:rPr>
          <w:color w:val="231F20"/>
        </w:rPr>
        <w:t>in building resilience to a changing climate.</w:t>
      </w:r>
    </w:p>
    <w:p w14:paraId="5A2B61DB" w14:textId="77777777" w:rsidR="003A1FCC" w:rsidRDefault="00F05CC9">
      <w:pPr>
        <w:pStyle w:val="BodyText"/>
        <w:spacing w:before="114" w:line="216" w:lineRule="auto"/>
        <w:ind w:left="381" w:right="945"/>
      </w:pPr>
      <w:r>
        <w:rPr>
          <w:color w:val="231F20"/>
        </w:rPr>
        <w:t>The</w:t>
      </w:r>
      <w:r>
        <w:rPr>
          <w:color w:val="231F20"/>
          <w:spacing w:val="-9"/>
        </w:rPr>
        <w:t xml:space="preserve"> </w:t>
      </w:r>
      <w:r>
        <w:rPr>
          <w:color w:val="231F20"/>
        </w:rPr>
        <w:t>NWGA</w:t>
      </w:r>
      <w:r>
        <w:rPr>
          <w:color w:val="231F20"/>
          <w:spacing w:val="-8"/>
        </w:rPr>
        <w:t xml:space="preserve"> </w:t>
      </w:r>
      <w:r>
        <w:rPr>
          <w:color w:val="231F20"/>
        </w:rPr>
        <w:t>Science</w:t>
      </w:r>
      <w:r>
        <w:rPr>
          <w:color w:val="231F20"/>
          <w:spacing w:val="-9"/>
        </w:rPr>
        <w:t xml:space="preserve"> </w:t>
      </w:r>
      <w:r>
        <w:rPr>
          <w:color w:val="231F20"/>
        </w:rPr>
        <w:t>Program</w:t>
      </w:r>
      <w:r>
        <w:rPr>
          <w:color w:val="231F20"/>
          <w:spacing w:val="-9"/>
        </w:rPr>
        <w:t xml:space="preserve"> </w:t>
      </w:r>
      <w:r>
        <w:rPr>
          <w:color w:val="231F20"/>
        </w:rPr>
        <w:t>provides</w:t>
      </w:r>
      <w:r>
        <w:rPr>
          <w:color w:val="231F20"/>
          <w:spacing w:val="-8"/>
        </w:rPr>
        <w:t xml:space="preserve"> </w:t>
      </w:r>
      <w:r>
        <w:rPr>
          <w:color w:val="231F20"/>
        </w:rPr>
        <w:t>a</w:t>
      </w:r>
      <w:r>
        <w:rPr>
          <w:color w:val="231F20"/>
          <w:spacing w:val="-9"/>
        </w:rPr>
        <w:t xml:space="preserve"> </w:t>
      </w:r>
      <w:r>
        <w:rPr>
          <w:color w:val="231F20"/>
        </w:rPr>
        <w:t>collaborative</w:t>
      </w:r>
      <w:r>
        <w:rPr>
          <w:color w:val="231F20"/>
          <w:spacing w:val="-8"/>
        </w:rPr>
        <w:t xml:space="preserve"> </w:t>
      </w:r>
      <w:r>
        <w:rPr>
          <w:color w:val="231F20"/>
        </w:rPr>
        <w:t>and national research portfolio to deliver sound science to secure water for our future.</w:t>
      </w:r>
    </w:p>
    <w:p w14:paraId="5A2B61DC" w14:textId="77777777" w:rsidR="003A1FCC" w:rsidRDefault="003A1FCC">
      <w:pPr>
        <w:spacing w:line="216" w:lineRule="auto"/>
        <w:sectPr w:rsidR="003A1FCC">
          <w:type w:val="continuous"/>
          <w:pgSz w:w="11910" w:h="16840"/>
          <w:pgMar w:top="1100" w:right="0" w:bottom="280" w:left="0" w:header="0" w:footer="810" w:gutter="0"/>
          <w:cols w:num="2" w:space="720" w:equalWidth="0">
            <w:col w:w="5730" w:space="40"/>
            <w:col w:w="6140"/>
          </w:cols>
        </w:sectPr>
      </w:pPr>
    </w:p>
    <w:p w14:paraId="5A2B61DD" w14:textId="77777777" w:rsidR="003A1FCC" w:rsidRDefault="00F05CC9">
      <w:pPr>
        <w:pStyle w:val="Heading1"/>
      </w:pPr>
      <w:bookmarkStart w:id="2" w:name="_TOC_250005"/>
      <w:r>
        <w:rPr>
          <w:color w:val="00A6CE"/>
        </w:rPr>
        <w:lastRenderedPageBreak/>
        <w:t>Introduction:</w:t>
      </w:r>
      <w:r>
        <w:rPr>
          <w:color w:val="00A6CE"/>
          <w:spacing w:val="-17"/>
        </w:rPr>
        <w:t xml:space="preserve"> </w:t>
      </w:r>
      <w:r>
        <w:rPr>
          <w:color w:val="00A6CE"/>
        </w:rPr>
        <w:t>Water</w:t>
      </w:r>
      <w:r>
        <w:rPr>
          <w:color w:val="00A6CE"/>
          <w:spacing w:val="-15"/>
        </w:rPr>
        <w:t xml:space="preserve"> </w:t>
      </w:r>
      <w:r>
        <w:rPr>
          <w:color w:val="00A6CE"/>
        </w:rPr>
        <w:t>is</w:t>
      </w:r>
      <w:r>
        <w:rPr>
          <w:color w:val="00A6CE"/>
          <w:spacing w:val="-16"/>
        </w:rPr>
        <w:t xml:space="preserve"> </w:t>
      </w:r>
      <w:r>
        <w:rPr>
          <w:color w:val="00A6CE"/>
        </w:rPr>
        <w:t>a</w:t>
      </w:r>
      <w:r>
        <w:rPr>
          <w:color w:val="00A6CE"/>
          <w:spacing w:val="-17"/>
        </w:rPr>
        <w:t xml:space="preserve"> </w:t>
      </w:r>
      <w:r>
        <w:rPr>
          <w:color w:val="00A6CE"/>
        </w:rPr>
        <w:t>critical</w:t>
      </w:r>
      <w:r>
        <w:rPr>
          <w:color w:val="00A6CE"/>
          <w:spacing w:val="-16"/>
        </w:rPr>
        <w:t xml:space="preserve"> </w:t>
      </w:r>
      <w:bookmarkEnd w:id="2"/>
      <w:r>
        <w:rPr>
          <w:color w:val="00A6CE"/>
          <w:spacing w:val="-2"/>
        </w:rPr>
        <w:t>resource</w:t>
      </w:r>
    </w:p>
    <w:p w14:paraId="5A2B61DE" w14:textId="77777777" w:rsidR="003A1FCC" w:rsidRDefault="00F05CC9">
      <w:pPr>
        <w:spacing w:line="551" w:lineRule="exact"/>
        <w:ind w:left="1020"/>
        <w:rPr>
          <w:sz w:val="46"/>
        </w:rPr>
      </w:pPr>
      <w:bookmarkStart w:id="3" w:name="_TOC_250004"/>
      <w:r>
        <w:rPr>
          <w:color w:val="00A6CE"/>
          <w:sz w:val="46"/>
        </w:rPr>
        <w:t>for</w:t>
      </w:r>
      <w:r>
        <w:rPr>
          <w:color w:val="00A6CE"/>
          <w:spacing w:val="-12"/>
          <w:sz w:val="46"/>
        </w:rPr>
        <w:t xml:space="preserve"> </w:t>
      </w:r>
      <w:r>
        <w:rPr>
          <w:color w:val="00A6CE"/>
          <w:sz w:val="46"/>
        </w:rPr>
        <w:t>future</w:t>
      </w:r>
      <w:r>
        <w:rPr>
          <w:color w:val="00A6CE"/>
          <w:spacing w:val="-10"/>
          <w:sz w:val="46"/>
        </w:rPr>
        <w:t xml:space="preserve"> </w:t>
      </w:r>
      <w:bookmarkEnd w:id="3"/>
      <w:r>
        <w:rPr>
          <w:color w:val="00A6CE"/>
          <w:spacing w:val="-2"/>
          <w:sz w:val="46"/>
        </w:rPr>
        <w:t>prosperity</w:t>
      </w:r>
    </w:p>
    <w:p w14:paraId="5A2B61DF" w14:textId="77777777" w:rsidR="003A1FCC" w:rsidRDefault="00F05CC9">
      <w:pPr>
        <w:pStyle w:val="Heading2"/>
        <w:spacing w:line="228" w:lineRule="auto"/>
      </w:pPr>
      <w:r>
        <w:rPr>
          <w:color w:val="7C8A97"/>
          <w:spacing w:val="-6"/>
        </w:rPr>
        <w:t>Water</w:t>
      </w:r>
      <w:r>
        <w:rPr>
          <w:color w:val="7C8A97"/>
          <w:spacing w:val="-18"/>
        </w:rPr>
        <w:t xml:space="preserve"> </w:t>
      </w:r>
      <w:r>
        <w:rPr>
          <w:color w:val="7C8A97"/>
          <w:spacing w:val="-6"/>
        </w:rPr>
        <w:t>is</w:t>
      </w:r>
      <w:r>
        <w:rPr>
          <w:color w:val="7C8A97"/>
          <w:spacing w:val="-17"/>
        </w:rPr>
        <w:t xml:space="preserve"> </w:t>
      </w:r>
      <w:r>
        <w:rPr>
          <w:color w:val="7C8A97"/>
          <w:spacing w:val="-6"/>
        </w:rPr>
        <w:t>essential</w:t>
      </w:r>
      <w:r>
        <w:rPr>
          <w:color w:val="7C8A97"/>
          <w:spacing w:val="-17"/>
        </w:rPr>
        <w:t xml:space="preserve"> </w:t>
      </w:r>
      <w:r>
        <w:rPr>
          <w:color w:val="7C8A97"/>
          <w:spacing w:val="-6"/>
        </w:rPr>
        <w:t>to</w:t>
      </w:r>
      <w:r>
        <w:rPr>
          <w:color w:val="7C8A97"/>
          <w:spacing w:val="-17"/>
        </w:rPr>
        <w:t xml:space="preserve"> </w:t>
      </w:r>
      <w:r>
        <w:rPr>
          <w:color w:val="7C8A97"/>
          <w:spacing w:val="-6"/>
        </w:rPr>
        <w:t>our</w:t>
      </w:r>
      <w:r>
        <w:rPr>
          <w:color w:val="7C8A97"/>
          <w:spacing w:val="-17"/>
        </w:rPr>
        <w:t xml:space="preserve"> </w:t>
      </w:r>
      <w:r>
        <w:rPr>
          <w:color w:val="7C8A97"/>
          <w:spacing w:val="-6"/>
        </w:rPr>
        <w:t>way</w:t>
      </w:r>
      <w:r>
        <w:rPr>
          <w:color w:val="7C8A97"/>
          <w:spacing w:val="-16"/>
        </w:rPr>
        <w:t xml:space="preserve"> </w:t>
      </w:r>
      <w:r>
        <w:rPr>
          <w:color w:val="7C8A97"/>
          <w:spacing w:val="-6"/>
        </w:rPr>
        <w:t>of</w:t>
      </w:r>
      <w:r>
        <w:rPr>
          <w:color w:val="7C8A97"/>
          <w:spacing w:val="-17"/>
        </w:rPr>
        <w:t xml:space="preserve"> </w:t>
      </w:r>
      <w:r>
        <w:rPr>
          <w:color w:val="7C8A97"/>
          <w:spacing w:val="-6"/>
        </w:rPr>
        <w:t>life</w:t>
      </w:r>
      <w:r>
        <w:rPr>
          <w:color w:val="7C8A97"/>
          <w:spacing w:val="-16"/>
        </w:rPr>
        <w:t xml:space="preserve"> </w:t>
      </w:r>
      <w:r>
        <w:rPr>
          <w:color w:val="7C8A97"/>
          <w:spacing w:val="-6"/>
        </w:rPr>
        <w:t>–</w:t>
      </w:r>
      <w:r>
        <w:rPr>
          <w:color w:val="7C8A97"/>
          <w:spacing w:val="-16"/>
        </w:rPr>
        <w:t xml:space="preserve"> </w:t>
      </w:r>
      <w:r>
        <w:rPr>
          <w:color w:val="7C8A97"/>
          <w:spacing w:val="-6"/>
        </w:rPr>
        <w:t>to</w:t>
      </w:r>
      <w:r>
        <w:rPr>
          <w:color w:val="7C8A97"/>
          <w:spacing w:val="-17"/>
        </w:rPr>
        <w:t xml:space="preserve"> </w:t>
      </w:r>
      <w:r>
        <w:rPr>
          <w:color w:val="7C8A97"/>
          <w:spacing w:val="-6"/>
        </w:rPr>
        <w:t>Australia’s</w:t>
      </w:r>
      <w:r>
        <w:rPr>
          <w:color w:val="7C8A97"/>
          <w:spacing w:val="-17"/>
        </w:rPr>
        <w:t xml:space="preserve"> </w:t>
      </w:r>
      <w:r>
        <w:rPr>
          <w:color w:val="7C8A97"/>
          <w:spacing w:val="-6"/>
        </w:rPr>
        <w:t xml:space="preserve">unique </w:t>
      </w:r>
      <w:r>
        <w:rPr>
          <w:color w:val="7C8A97"/>
          <w:spacing w:val="-12"/>
        </w:rPr>
        <w:t xml:space="preserve">ecosystems, </w:t>
      </w:r>
      <w:proofErr w:type="gramStart"/>
      <w:r>
        <w:rPr>
          <w:color w:val="7C8A97"/>
          <w:spacing w:val="-12"/>
        </w:rPr>
        <w:t>communities</w:t>
      </w:r>
      <w:proofErr w:type="gramEnd"/>
      <w:r>
        <w:rPr>
          <w:color w:val="7C8A97"/>
          <w:spacing w:val="-12"/>
        </w:rPr>
        <w:t xml:space="preserve"> and economy. Today’s decisions on water </w:t>
      </w:r>
      <w:r>
        <w:rPr>
          <w:color w:val="7C8A97"/>
          <w:spacing w:val="-8"/>
        </w:rPr>
        <w:t xml:space="preserve">infrastructure and water resource development, based on sound </w:t>
      </w:r>
      <w:r>
        <w:rPr>
          <w:color w:val="7C8A97"/>
          <w:spacing w:val="-6"/>
        </w:rPr>
        <w:t>science,</w:t>
      </w:r>
      <w:r>
        <w:rPr>
          <w:color w:val="7C8A97"/>
          <w:spacing w:val="-16"/>
        </w:rPr>
        <w:t xml:space="preserve"> </w:t>
      </w:r>
      <w:r>
        <w:rPr>
          <w:color w:val="7C8A97"/>
          <w:spacing w:val="-6"/>
        </w:rPr>
        <w:t>can</w:t>
      </w:r>
      <w:r>
        <w:rPr>
          <w:color w:val="7C8A97"/>
          <w:spacing w:val="-16"/>
        </w:rPr>
        <w:t xml:space="preserve"> </w:t>
      </w:r>
      <w:r>
        <w:rPr>
          <w:color w:val="7C8A97"/>
          <w:spacing w:val="-6"/>
        </w:rPr>
        <w:t>help</w:t>
      </w:r>
      <w:r>
        <w:rPr>
          <w:color w:val="7C8A97"/>
          <w:spacing w:val="-17"/>
        </w:rPr>
        <w:t xml:space="preserve"> </w:t>
      </w:r>
      <w:r>
        <w:rPr>
          <w:color w:val="7C8A97"/>
          <w:spacing w:val="-6"/>
        </w:rPr>
        <w:t>build</w:t>
      </w:r>
      <w:r>
        <w:rPr>
          <w:color w:val="7C8A97"/>
          <w:spacing w:val="-17"/>
        </w:rPr>
        <w:t xml:space="preserve"> </w:t>
      </w:r>
      <w:r>
        <w:rPr>
          <w:color w:val="7C8A97"/>
          <w:spacing w:val="-6"/>
        </w:rPr>
        <w:t>a</w:t>
      </w:r>
      <w:r>
        <w:rPr>
          <w:color w:val="7C8A97"/>
          <w:spacing w:val="-16"/>
        </w:rPr>
        <w:t xml:space="preserve"> </w:t>
      </w:r>
      <w:r>
        <w:rPr>
          <w:color w:val="7C8A97"/>
          <w:spacing w:val="-6"/>
        </w:rPr>
        <w:t>water-secure</w:t>
      </w:r>
      <w:r>
        <w:rPr>
          <w:color w:val="7C8A97"/>
          <w:spacing w:val="-16"/>
        </w:rPr>
        <w:t xml:space="preserve"> </w:t>
      </w:r>
      <w:r>
        <w:rPr>
          <w:color w:val="7C8A97"/>
          <w:spacing w:val="-6"/>
        </w:rPr>
        <w:t>and</w:t>
      </w:r>
      <w:r>
        <w:rPr>
          <w:color w:val="7C8A97"/>
          <w:spacing w:val="-16"/>
        </w:rPr>
        <w:t xml:space="preserve"> </w:t>
      </w:r>
      <w:r>
        <w:rPr>
          <w:color w:val="7C8A97"/>
          <w:spacing w:val="-6"/>
        </w:rPr>
        <w:t>sustainable</w:t>
      </w:r>
      <w:r>
        <w:rPr>
          <w:color w:val="7C8A97"/>
          <w:spacing w:val="-16"/>
        </w:rPr>
        <w:t xml:space="preserve"> </w:t>
      </w:r>
      <w:r>
        <w:rPr>
          <w:color w:val="7C8A97"/>
          <w:spacing w:val="-6"/>
        </w:rPr>
        <w:t>future.</w:t>
      </w:r>
    </w:p>
    <w:p w14:paraId="5A2B61E0" w14:textId="77777777" w:rsidR="003A1FCC" w:rsidRDefault="003A1FCC">
      <w:pPr>
        <w:pStyle w:val="BodyText"/>
        <w:spacing w:before="7"/>
        <w:rPr>
          <w:sz w:val="23"/>
        </w:rPr>
      </w:pPr>
    </w:p>
    <w:p w14:paraId="5A2B61E1" w14:textId="77777777" w:rsidR="003A1FCC" w:rsidRDefault="003A1FCC">
      <w:pPr>
        <w:rPr>
          <w:sz w:val="23"/>
        </w:rPr>
        <w:sectPr w:rsidR="003A1FCC">
          <w:pgSz w:w="11910" w:h="16840"/>
          <w:pgMar w:top="1920" w:right="0" w:bottom="1000" w:left="0" w:header="0" w:footer="810" w:gutter="0"/>
          <w:cols w:space="720"/>
        </w:sectPr>
      </w:pPr>
    </w:p>
    <w:p w14:paraId="5A2B61E2" w14:textId="77777777" w:rsidR="003A1FCC" w:rsidRDefault="00F05CC9">
      <w:pPr>
        <w:pStyle w:val="BodyText"/>
        <w:spacing w:before="79" w:line="216" w:lineRule="auto"/>
        <w:ind w:left="1020" w:right="301"/>
      </w:pPr>
      <w:r>
        <w:rPr>
          <w:color w:val="231F20"/>
        </w:rPr>
        <w:t>Water is essential. It supports life and its cultural</w:t>
      </w:r>
      <w:r>
        <w:rPr>
          <w:color w:val="231F20"/>
          <w:spacing w:val="40"/>
        </w:rPr>
        <w:t xml:space="preserve"> </w:t>
      </w:r>
      <w:r>
        <w:rPr>
          <w:color w:val="231F20"/>
        </w:rPr>
        <w:t>and</w:t>
      </w:r>
      <w:r>
        <w:rPr>
          <w:color w:val="231F20"/>
          <w:spacing w:val="-1"/>
        </w:rPr>
        <w:t xml:space="preserve"> </w:t>
      </w:r>
      <w:r>
        <w:rPr>
          <w:color w:val="231F20"/>
        </w:rPr>
        <w:t>spiritual</w:t>
      </w:r>
      <w:r>
        <w:rPr>
          <w:color w:val="231F20"/>
          <w:spacing w:val="-1"/>
        </w:rPr>
        <w:t xml:space="preserve"> </w:t>
      </w:r>
      <w:r>
        <w:rPr>
          <w:color w:val="231F20"/>
        </w:rPr>
        <w:t>values</w:t>
      </w:r>
      <w:r>
        <w:rPr>
          <w:color w:val="231F20"/>
          <w:spacing w:val="-1"/>
        </w:rPr>
        <w:t xml:space="preserve"> </w:t>
      </w:r>
      <w:r>
        <w:rPr>
          <w:color w:val="231F20"/>
        </w:rPr>
        <w:t>are vital</w:t>
      </w:r>
      <w:r>
        <w:rPr>
          <w:color w:val="231F20"/>
          <w:spacing w:val="-1"/>
        </w:rPr>
        <w:t xml:space="preserve"> </w:t>
      </w:r>
      <w:r>
        <w:rPr>
          <w:color w:val="231F20"/>
        </w:rPr>
        <w:t>for</w:t>
      </w:r>
      <w:r>
        <w:rPr>
          <w:color w:val="231F20"/>
          <w:spacing w:val="-1"/>
        </w:rPr>
        <w:t xml:space="preserve"> </w:t>
      </w:r>
      <w:r>
        <w:rPr>
          <w:color w:val="231F20"/>
        </w:rPr>
        <w:t>First Nations</w:t>
      </w:r>
      <w:r>
        <w:rPr>
          <w:color w:val="231F20"/>
          <w:spacing w:val="-1"/>
        </w:rPr>
        <w:t xml:space="preserve"> </w:t>
      </w:r>
      <w:r>
        <w:rPr>
          <w:color w:val="231F20"/>
        </w:rPr>
        <w:t>culture and</w:t>
      </w:r>
      <w:r>
        <w:rPr>
          <w:color w:val="231F20"/>
          <w:spacing w:val="-8"/>
        </w:rPr>
        <w:t xml:space="preserve"> </w:t>
      </w:r>
      <w:r>
        <w:rPr>
          <w:color w:val="231F20"/>
        </w:rPr>
        <w:t>identity.</w:t>
      </w:r>
      <w:r>
        <w:rPr>
          <w:color w:val="231F20"/>
          <w:spacing w:val="-8"/>
        </w:rPr>
        <w:t xml:space="preserve"> </w:t>
      </w:r>
      <w:r>
        <w:rPr>
          <w:color w:val="231F20"/>
        </w:rPr>
        <w:t>Water</w:t>
      </w:r>
      <w:r>
        <w:rPr>
          <w:color w:val="231F20"/>
          <w:spacing w:val="-7"/>
        </w:rPr>
        <w:t xml:space="preserve"> </w:t>
      </w:r>
      <w:r>
        <w:rPr>
          <w:color w:val="231F20"/>
        </w:rPr>
        <w:t>drives</w:t>
      </w:r>
      <w:r>
        <w:rPr>
          <w:color w:val="231F20"/>
          <w:spacing w:val="-7"/>
        </w:rPr>
        <w:t xml:space="preserve"> </w:t>
      </w:r>
      <w:r>
        <w:rPr>
          <w:color w:val="231F20"/>
        </w:rPr>
        <w:t>Australia’s</w:t>
      </w:r>
      <w:r>
        <w:rPr>
          <w:color w:val="231F20"/>
          <w:spacing w:val="-8"/>
        </w:rPr>
        <w:t xml:space="preserve"> </w:t>
      </w:r>
      <w:r>
        <w:rPr>
          <w:color w:val="231F20"/>
        </w:rPr>
        <w:t>agriculture</w:t>
      </w:r>
      <w:r>
        <w:rPr>
          <w:color w:val="231F20"/>
          <w:spacing w:val="-7"/>
        </w:rPr>
        <w:t xml:space="preserve"> </w:t>
      </w:r>
      <w:r>
        <w:rPr>
          <w:color w:val="231F20"/>
        </w:rPr>
        <w:t>and primary industries, supporting more than 220,000 jobs</w:t>
      </w:r>
      <w:r>
        <w:rPr>
          <w:color w:val="231F20"/>
          <w:spacing w:val="-2"/>
        </w:rPr>
        <w:t xml:space="preserve"> </w:t>
      </w:r>
      <w:r>
        <w:rPr>
          <w:color w:val="231F20"/>
        </w:rPr>
        <w:t>and</w:t>
      </w:r>
      <w:r>
        <w:rPr>
          <w:color w:val="231F20"/>
          <w:spacing w:val="-2"/>
        </w:rPr>
        <w:t xml:space="preserve"> </w:t>
      </w:r>
      <w:r>
        <w:rPr>
          <w:color w:val="231F20"/>
        </w:rPr>
        <w:t>injecting</w:t>
      </w:r>
      <w:r>
        <w:rPr>
          <w:color w:val="231F20"/>
          <w:spacing w:val="-2"/>
        </w:rPr>
        <w:t xml:space="preserve"> </w:t>
      </w:r>
      <w:r>
        <w:rPr>
          <w:color w:val="231F20"/>
        </w:rPr>
        <w:t>billions</w:t>
      </w:r>
      <w:r>
        <w:rPr>
          <w:color w:val="231F20"/>
          <w:spacing w:val="-2"/>
        </w:rPr>
        <w:t xml:space="preserve"> </w:t>
      </w:r>
      <w:r>
        <w:rPr>
          <w:color w:val="231F20"/>
        </w:rPr>
        <w:t>into</w:t>
      </w:r>
      <w:r>
        <w:rPr>
          <w:color w:val="231F20"/>
          <w:spacing w:val="-2"/>
        </w:rPr>
        <w:t xml:space="preserve"> </w:t>
      </w:r>
      <w:r>
        <w:rPr>
          <w:color w:val="231F20"/>
        </w:rPr>
        <w:t>our</w:t>
      </w:r>
      <w:r>
        <w:rPr>
          <w:color w:val="231F20"/>
          <w:spacing w:val="-2"/>
        </w:rPr>
        <w:t xml:space="preserve"> </w:t>
      </w:r>
      <w:r>
        <w:rPr>
          <w:color w:val="231F20"/>
        </w:rPr>
        <w:t>national</w:t>
      </w:r>
      <w:r>
        <w:rPr>
          <w:color w:val="231F20"/>
          <w:spacing w:val="-2"/>
        </w:rPr>
        <w:t xml:space="preserve"> </w:t>
      </w:r>
      <w:r>
        <w:rPr>
          <w:color w:val="231F20"/>
        </w:rPr>
        <w:t>economy each year</w:t>
      </w:r>
      <w:r>
        <w:rPr>
          <w:color w:val="231F20"/>
          <w:position w:val="4"/>
          <w:sz w:val="16"/>
        </w:rPr>
        <w:t>1</w:t>
      </w:r>
      <w:r>
        <w:rPr>
          <w:color w:val="231F20"/>
        </w:rPr>
        <w:t>. Water is fundamental for our national identity,</w:t>
      </w:r>
      <w:r>
        <w:rPr>
          <w:color w:val="231F20"/>
          <w:spacing w:val="-11"/>
        </w:rPr>
        <w:t xml:space="preserve"> </w:t>
      </w:r>
      <w:r>
        <w:rPr>
          <w:color w:val="231F20"/>
        </w:rPr>
        <w:t>our</w:t>
      </w:r>
      <w:r>
        <w:rPr>
          <w:color w:val="231F20"/>
          <w:spacing w:val="-11"/>
        </w:rPr>
        <w:t xml:space="preserve"> </w:t>
      </w:r>
      <w:r>
        <w:rPr>
          <w:color w:val="231F20"/>
        </w:rPr>
        <w:t>way</w:t>
      </w:r>
      <w:r>
        <w:rPr>
          <w:color w:val="231F20"/>
          <w:spacing w:val="-11"/>
        </w:rPr>
        <w:t xml:space="preserve"> </w:t>
      </w:r>
      <w:r>
        <w:rPr>
          <w:color w:val="231F20"/>
        </w:rPr>
        <w:t>of</w:t>
      </w:r>
      <w:r>
        <w:rPr>
          <w:color w:val="231F20"/>
          <w:spacing w:val="-11"/>
        </w:rPr>
        <w:t xml:space="preserve"> </w:t>
      </w:r>
      <w:r>
        <w:rPr>
          <w:color w:val="231F20"/>
        </w:rPr>
        <w:t>life</w:t>
      </w:r>
      <w:r>
        <w:rPr>
          <w:color w:val="231F20"/>
          <w:spacing w:val="-11"/>
        </w:rPr>
        <w:t xml:space="preserve"> </w:t>
      </w:r>
      <w:r>
        <w:rPr>
          <w:color w:val="231F20"/>
        </w:rPr>
        <w:t>and</w:t>
      </w:r>
      <w:r>
        <w:rPr>
          <w:color w:val="231F20"/>
          <w:spacing w:val="-11"/>
        </w:rPr>
        <w:t xml:space="preserve"> </w:t>
      </w:r>
      <w:r>
        <w:rPr>
          <w:color w:val="231F20"/>
        </w:rPr>
        <w:t>our</w:t>
      </w:r>
      <w:r>
        <w:rPr>
          <w:color w:val="231F20"/>
          <w:spacing w:val="-11"/>
        </w:rPr>
        <w:t xml:space="preserve"> </w:t>
      </w:r>
      <w:r>
        <w:rPr>
          <w:color w:val="231F20"/>
        </w:rPr>
        <w:t>economic</w:t>
      </w:r>
      <w:r>
        <w:rPr>
          <w:color w:val="231F20"/>
          <w:spacing w:val="-11"/>
        </w:rPr>
        <w:t xml:space="preserve"> </w:t>
      </w:r>
      <w:r>
        <w:rPr>
          <w:color w:val="231F20"/>
        </w:rPr>
        <w:t>prosperity.</w:t>
      </w:r>
    </w:p>
    <w:p w14:paraId="5A2B61E3" w14:textId="77777777" w:rsidR="003A1FCC" w:rsidRDefault="00F05CC9">
      <w:pPr>
        <w:pStyle w:val="BodyText"/>
        <w:spacing w:before="114" w:line="216" w:lineRule="auto"/>
        <w:ind w:left="1020"/>
      </w:pPr>
      <w:r>
        <w:rPr>
          <w:color w:val="231F20"/>
        </w:rPr>
        <w:t>Decisions</w:t>
      </w:r>
      <w:r>
        <w:rPr>
          <w:color w:val="231F20"/>
          <w:spacing w:val="-8"/>
        </w:rPr>
        <w:t xml:space="preserve"> </w:t>
      </w:r>
      <w:r>
        <w:rPr>
          <w:color w:val="231F20"/>
        </w:rPr>
        <w:t>we</w:t>
      </w:r>
      <w:r>
        <w:rPr>
          <w:color w:val="231F20"/>
          <w:spacing w:val="-7"/>
        </w:rPr>
        <w:t xml:space="preserve"> </w:t>
      </w:r>
      <w:r>
        <w:rPr>
          <w:color w:val="231F20"/>
        </w:rPr>
        <w:t>make</w:t>
      </w:r>
      <w:r>
        <w:rPr>
          <w:color w:val="231F20"/>
          <w:spacing w:val="-7"/>
        </w:rPr>
        <w:t xml:space="preserve"> </w:t>
      </w:r>
      <w:r>
        <w:rPr>
          <w:color w:val="231F20"/>
        </w:rPr>
        <w:t>today</w:t>
      </w:r>
      <w:r>
        <w:rPr>
          <w:color w:val="231F20"/>
          <w:spacing w:val="-7"/>
        </w:rPr>
        <w:t xml:space="preserve"> </w:t>
      </w:r>
      <w:r>
        <w:rPr>
          <w:color w:val="231F20"/>
        </w:rPr>
        <w:t>on</w:t>
      </w:r>
      <w:r>
        <w:rPr>
          <w:color w:val="231F20"/>
          <w:spacing w:val="-8"/>
        </w:rPr>
        <w:t xml:space="preserve"> </w:t>
      </w:r>
      <w:r>
        <w:rPr>
          <w:color w:val="231F20"/>
        </w:rPr>
        <w:t>how</w:t>
      </w:r>
      <w:r>
        <w:rPr>
          <w:color w:val="231F20"/>
          <w:spacing w:val="-7"/>
        </w:rPr>
        <w:t xml:space="preserve"> </w:t>
      </w:r>
      <w:r>
        <w:rPr>
          <w:color w:val="231F20"/>
        </w:rPr>
        <w:t>and</w:t>
      </w:r>
      <w:r>
        <w:rPr>
          <w:color w:val="231F20"/>
          <w:spacing w:val="-8"/>
        </w:rPr>
        <w:t xml:space="preserve"> </w:t>
      </w:r>
      <w:r>
        <w:rPr>
          <w:color w:val="231F20"/>
        </w:rPr>
        <w:t>where</w:t>
      </w:r>
      <w:r>
        <w:rPr>
          <w:color w:val="231F20"/>
          <w:spacing w:val="-7"/>
        </w:rPr>
        <w:t xml:space="preserve"> </w:t>
      </w:r>
      <w:r>
        <w:rPr>
          <w:color w:val="231F20"/>
        </w:rPr>
        <w:t>we</w:t>
      </w:r>
      <w:r>
        <w:rPr>
          <w:color w:val="231F20"/>
          <w:spacing w:val="-7"/>
        </w:rPr>
        <w:t xml:space="preserve"> </w:t>
      </w:r>
      <w:r>
        <w:rPr>
          <w:color w:val="231F20"/>
        </w:rPr>
        <w:t xml:space="preserve">develop water resources, and how we develop and use new technologies, can have a profound effect on Australia’s future. A robust evidence base will help us make </w:t>
      </w:r>
      <w:proofErr w:type="gramStart"/>
      <w:r>
        <w:rPr>
          <w:color w:val="231F20"/>
        </w:rPr>
        <w:t>sound</w:t>
      </w:r>
      <w:proofErr w:type="gramEnd"/>
    </w:p>
    <w:p w14:paraId="5A2B61E4" w14:textId="77777777" w:rsidR="003A1FCC" w:rsidRDefault="00F05CC9">
      <w:pPr>
        <w:pStyle w:val="BodyText"/>
        <w:spacing w:before="79" w:line="216" w:lineRule="auto"/>
        <w:ind w:left="506" w:right="1097"/>
      </w:pPr>
      <w:r>
        <w:br w:type="column"/>
      </w:r>
      <w:r>
        <w:rPr>
          <w:color w:val="231F20"/>
        </w:rPr>
        <w:t>water infrastructure investment decisions to improve water security, generate public benefit, respond to climate</w:t>
      </w:r>
      <w:r>
        <w:rPr>
          <w:color w:val="231F20"/>
          <w:spacing w:val="-7"/>
        </w:rPr>
        <w:t xml:space="preserve"> </w:t>
      </w:r>
      <w:r>
        <w:rPr>
          <w:color w:val="231F20"/>
        </w:rPr>
        <w:t>change,</w:t>
      </w:r>
      <w:r>
        <w:rPr>
          <w:color w:val="231F20"/>
          <w:spacing w:val="-7"/>
        </w:rPr>
        <w:t xml:space="preserve"> </w:t>
      </w:r>
      <w:r>
        <w:rPr>
          <w:color w:val="231F20"/>
        </w:rPr>
        <w:t>and</w:t>
      </w:r>
      <w:r>
        <w:rPr>
          <w:color w:val="231F20"/>
          <w:spacing w:val="-8"/>
        </w:rPr>
        <w:t xml:space="preserve"> </w:t>
      </w:r>
      <w:r>
        <w:rPr>
          <w:color w:val="231F20"/>
        </w:rPr>
        <w:t>build</w:t>
      </w:r>
      <w:r>
        <w:rPr>
          <w:color w:val="231F20"/>
          <w:spacing w:val="-8"/>
        </w:rPr>
        <w:t xml:space="preserve"> </w:t>
      </w:r>
      <w:r>
        <w:rPr>
          <w:color w:val="231F20"/>
        </w:rPr>
        <w:t>and</w:t>
      </w:r>
      <w:r>
        <w:rPr>
          <w:color w:val="231F20"/>
          <w:spacing w:val="-8"/>
        </w:rPr>
        <w:t xml:space="preserve"> </w:t>
      </w:r>
      <w:r>
        <w:rPr>
          <w:color w:val="231F20"/>
        </w:rPr>
        <w:t>use</w:t>
      </w:r>
      <w:r>
        <w:rPr>
          <w:color w:val="231F20"/>
          <w:spacing w:val="-8"/>
        </w:rPr>
        <w:t xml:space="preserve"> </w:t>
      </w:r>
      <w:r>
        <w:rPr>
          <w:color w:val="231F20"/>
        </w:rPr>
        <w:t>water</w:t>
      </w:r>
      <w:r>
        <w:rPr>
          <w:color w:val="231F20"/>
          <w:spacing w:val="-7"/>
        </w:rPr>
        <w:t xml:space="preserve"> </w:t>
      </w:r>
      <w:r>
        <w:rPr>
          <w:color w:val="231F20"/>
        </w:rPr>
        <w:t>infrastructure</w:t>
      </w:r>
      <w:r>
        <w:rPr>
          <w:color w:val="231F20"/>
          <w:spacing w:val="-7"/>
        </w:rPr>
        <w:t xml:space="preserve"> </w:t>
      </w:r>
      <w:r>
        <w:rPr>
          <w:color w:val="231F20"/>
        </w:rPr>
        <w:t>in a way that is environmentally sustainable and culturally responsive.</w:t>
      </w:r>
      <w:r>
        <w:rPr>
          <w:color w:val="231F20"/>
          <w:spacing w:val="-2"/>
        </w:rPr>
        <w:t xml:space="preserve"> </w:t>
      </w:r>
      <w:r>
        <w:rPr>
          <w:color w:val="231F20"/>
        </w:rPr>
        <w:t>The</w:t>
      </w:r>
      <w:r>
        <w:rPr>
          <w:color w:val="231F20"/>
          <w:spacing w:val="-3"/>
        </w:rPr>
        <w:t xml:space="preserve"> </w:t>
      </w:r>
      <w:r>
        <w:rPr>
          <w:color w:val="231F20"/>
        </w:rPr>
        <w:t>NWGA</w:t>
      </w:r>
      <w:r>
        <w:rPr>
          <w:color w:val="231F20"/>
          <w:spacing w:val="-2"/>
        </w:rPr>
        <w:t xml:space="preserve"> </w:t>
      </w:r>
      <w:r>
        <w:rPr>
          <w:color w:val="231F20"/>
        </w:rPr>
        <w:t>Science</w:t>
      </w:r>
      <w:r>
        <w:rPr>
          <w:color w:val="231F20"/>
          <w:spacing w:val="-3"/>
        </w:rPr>
        <w:t xml:space="preserve"> </w:t>
      </w:r>
      <w:r>
        <w:rPr>
          <w:color w:val="231F20"/>
        </w:rPr>
        <w:t>Program</w:t>
      </w:r>
      <w:r>
        <w:rPr>
          <w:color w:val="231F20"/>
          <w:spacing w:val="-3"/>
        </w:rPr>
        <w:t xml:space="preserve"> </w:t>
      </w:r>
      <w:r>
        <w:rPr>
          <w:color w:val="231F20"/>
        </w:rPr>
        <w:t>was</w:t>
      </w:r>
      <w:r>
        <w:rPr>
          <w:color w:val="231F20"/>
          <w:spacing w:val="-3"/>
        </w:rPr>
        <w:t xml:space="preserve"> </w:t>
      </w:r>
      <w:r>
        <w:rPr>
          <w:color w:val="231F20"/>
        </w:rPr>
        <w:t>established in 2019 to provide this scientific evidence base.</w:t>
      </w:r>
    </w:p>
    <w:p w14:paraId="5A2B61E5" w14:textId="77777777" w:rsidR="003A1FCC" w:rsidRDefault="00F05CC9">
      <w:pPr>
        <w:pStyle w:val="BodyText"/>
        <w:spacing w:before="115" w:line="216" w:lineRule="auto"/>
        <w:ind w:left="506" w:right="1467"/>
      </w:pPr>
      <w:r>
        <w:rPr>
          <w:color w:val="231F20"/>
        </w:rPr>
        <w:t>This report provides a summary of the NWGA Science</w:t>
      </w:r>
      <w:r>
        <w:rPr>
          <w:color w:val="231F20"/>
          <w:spacing w:val="-9"/>
        </w:rPr>
        <w:t xml:space="preserve"> </w:t>
      </w:r>
      <w:r>
        <w:rPr>
          <w:color w:val="231F20"/>
        </w:rPr>
        <w:t>Program.</w:t>
      </w:r>
      <w:r>
        <w:rPr>
          <w:color w:val="231F20"/>
          <w:spacing w:val="-9"/>
        </w:rPr>
        <w:t xml:space="preserve"> </w:t>
      </w:r>
      <w:r>
        <w:rPr>
          <w:color w:val="231F20"/>
        </w:rPr>
        <w:t>It</w:t>
      </w:r>
      <w:r>
        <w:rPr>
          <w:color w:val="231F20"/>
          <w:spacing w:val="-9"/>
        </w:rPr>
        <w:t xml:space="preserve"> </w:t>
      </w:r>
      <w:r>
        <w:rPr>
          <w:color w:val="231F20"/>
        </w:rPr>
        <w:t>includes</w:t>
      </w:r>
      <w:r>
        <w:rPr>
          <w:color w:val="231F20"/>
          <w:spacing w:val="-9"/>
        </w:rPr>
        <w:t xml:space="preserve"> </w:t>
      </w:r>
      <w:r>
        <w:rPr>
          <w:color w:val="231F20"/>
        </w:rPr>
        <w:t>progress,</w:t>
      </w:r>
      <w:r>
        <w:rPr>
          <w:color w:val="231F20"/>
          <w:spacing w:val="-9"/>
        </w:rPr>
        <w:t xml:space="preserve"> </w:t>
      </w:r>
      <w:r>
        <w:rPr>
          <w:color w:val="231F20"/>
        </w:rPr>
        <w:t>highlights</w:t>
      </w:r>
      <w:r>
        <w:rPr>
          <w:color w:val="231F20"/>
          <w:spacing w:val="-9"/>
        </w:rPr>
        <w:t xml:space="preserve"> </w:t>
      </w:r>
      <w:r>
        <w:rPr>
          <w:color w:val="231F20"/>
        </w:rPr>
        <w:t>and opportunities identified through the program.</w:t>
      </w:r>
    </w:p>
    <w:p w14:paraId="5A2B61E6" w14:textId="77777777" w:rsidR="003A1FCC" w:rsidRDefault="003A1FCC">
      <w:pPr>
        <w:spacing w:line="216" w:lineRule="auto"/>
        <w:sectPr w:rsidR="003A1FCC">
          <w:type w:val="continuous"/>
          <w:pgSz w:w="11910" w:h="16840"/>
          <w:pgMar w:top="1100" w:right="0" w:bottom="280" w:left="0" w:header="0" w:footer="810" w:gutter="0"/>
          <w:cols w:num="2" w:space="720" w:equalWidth="0">
            <w:col w:w="5605" w:space="40"/>
            <w:col w:w="6265"/>
          </w:cols>
        </w:sectPr>
      </w:pPr>
    </w:p>
    <w:p w14:paraId="5A2B61E7" w14:textId="77777777" w:rsidR="003A1FCC" w:rsidRDefault="003A1FCC">
      <w:pPr>
        <w:pStyle w:val="BodyText"/>
      </w:pPr>
    </w:p>
    <w:p w14:paraId="5A2B61E8" w14:textId="77777777" w:rsidR="003A1FCC" w:rsidRDefault="003A1FCC">
      <w:pPr>
        <w:pStyle w:val="BodyText"/>
        <w:spacing w:before="1"/>
        <w:rPr>
          <w:sz w:val="11"/>
        </w:rPr>
      </w:pPr>
    </w:p>
    <w:p w14:paraId="5A2B61E9" w14:textId="77777777" w:rsidR="003A1FCC" w:rsidRDefault="00F05CC9">
      <w:pPr>
        <w:pStyle w:val="BodyText"/>
        <w:ind w:left="1020"/>
      </w:pPr>
      <w:r>
        <w:rPr>
          <w:noProof/>
        </w:rPr>
        <w:drawing>
          <wp:inline distT="0" distB="0" distL="0" distR="0" wp14:anchorId="5A2B65B0" wp14:editId="5A2B65B1">
            <wp:extent cx="6161465" cy="3996975"/>
            <wp:effectExtent l="0" t="0" r="0" b="0"/>
            <wp:docPr id="17" name="image38.jpeg" descr="Landscape photograph of Adelaide River waterways and bushland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jpeg"/>
                    <pic:cNvPicPr/>
                  </pic:nvPicPr>
                  <pic:blipFill>
                    <a:blip r:embed="rId38" cstate="email">
                      <a:extLst>
                        <a:ext uri="{28A0092B-C50C-407E-A947-70E740481C1C}">
                          <a14:useLocalDpi xmlns:a14="http://schemas.microsoft.com/office/drawing/2010/main"/>
                        </a:ext>
                      </a:extLst>
                    </a:blip>
                    <a:stretch>
                      <a:fillRect/>
                    </a:stretch>
                  </pic:blipFill>
                  <pic:spPr>
                    <a:xfrm>
                      <a:off x="0" y="0"/>
                      <a:ext cx="6161465" cy="3996975"/>
                    </a:xfrm>
                    <a:prstGeom prst="rect">
                      <a:avLst/>
                    </a:prstGeom>
                  </pic:spPr>
                </pic:pic>
              </a:graphicData>
            </a:graphic>
          </wp:inline>
        </w:drawing>
      </w:r>
    </w:p>
    <w:p w14:paraId="5A2B61EA" w14:textId="77777777" w:rsidR="003A1FCC" w:rsidRDefault="003A1FCC">
      <w:pPr>
        <w:pStyle w:val="BodyText"/>
        <w:spacing w:before="7"/>
        <w:rPr>
          <w:sz w:val="12"/>
        </w:rPr>
      </w:pPr>
    </w:p>
    <w:p w14:paraId="5A2B61EB" w14:textId="77777777" w:rsidR="003A1FCC" w:rsidRDefault="00F05CC9">
      <w:pPr>
        <w:spacing w:before="68"/>
        <w:ind w:left="1020"/>
        <w:rPr>
          <w:sz w:val="16"/>
        </w:rPr>
      </w:pPr>
      <w:r>
        <w:rPr>
          <w:color w:val="231F20"/>
          <w:spacing w:val="-2"/>
          <w:sz w:val="16"/>
        </w:rPr>
        <w:t>Adelaide</w:t>
      </w:r>
      <w:r>
        <w:rPr>
          <w:color w:val="231F20"/>
          <w:spacing w:val="6"/>
          <w:sz w:val="16"/>
        </w:rPr>
        <w:t xml:space="preserve"> </w:t>
      </w:r>
      <w:r>
        <w:rPr>
          <w:color w:val="231F20"/>
          <w:spacing w:val="-2"/>
          <w:sz w:val="16"/>
        </w:rPr>
        <w:t>River,</w:t>
      </w:r>
      <w:r>
        <w:rPr>
          <w:color w:val="231F20"/>
          <w:spacing w:val="6"/>
          <w:sz w:val="16"/>
        </w:rPr>
        <w:t xml:space="preserve"> </w:t>
      </w:r>
      <w:r>
        <w:rPr>
          <w:color w:val="231F20"/>
          <w:spacing w:val="-2"/>
          <w:sz w:val="16"/>
        </w:rPr>
        <w:t>Northern</w:t>
      </w:r>
      <w:r>
        <w:rPr>
          <w:color w:val="231F20"/>
          <w:spacing w:val="7"/>
          <w:sz w:val="16"/>
        </w:rPr>
        <w:t xml:space="preserve"> </w:t>
      </w:r>
      <w:r>
        <w:rPr>
          <w:color w:val="231F20"/>
          <w:spacing w:val="-2"/>
          <w:sz w:val="16"/>
        </w:rPr>
        <w:t>Territory.</w:t>
      </w:r>
      <w:r>
        <w:rPr>
          <w:color w:val="231F20"/>
          <w:spacing w:val="5"/>
          <w:sz w:val="16"/>
        </w:rPr>
        <w:t xml:space="preserve"> </w:t>
      </w:r>
      <w:r>
        <w:rPr>
          <w:color w:val="231F20"/>
          <w:spacing w:val="-2"/>
          <w:sz w:val="16"/>
        </w:rPr>
        <w:t>Credit:</w:t>
      </w:r>
      <w:r>
        <w:rPr>
          <w:color w:val="231F20"/>
          <w:spacing w:val="7"/>
          <w:sz w:val="16"/>
        </w:rPr>
        <w:t xml:space="preserve"> </w:t>
      </w:r>
      <w:r>
        <w:rPr>
          <w:color w:val="231F20"/>
          <w:spacing w:val="-2"/>
          <w:sz w:val="16"/>
        </w:rPr>
        <w:t>Northern</w:t>
      </w:r>
      <w:r>
        <w:rPr>
          <w:color w:val="231F20"/>
          <w:spacing w:val="6"/>
          <w:sz w:val="16"/>
        </w:rPr>
        <w:t xml:space="preserve"> </w:t>
      </w:r>
      <w:r>
        <w:rPr>
          <w:color w:val="231F20"/>
          <w:spacing w:val="-2"/>
          <w:sz w:val="16"/>
        </w:rPr>
        <w:t>Territory</w:t>
      </w:r>
      <w:r>
        <w:rPr>
          <w:color w:val="231F20"/>
          <w:spacing w:val="7"/>
          <w:sz w:val="16"/>
        </w:rPr>
        <w:t xml:space="preserve"> </w:t>
      </w:r>
      <w:r>
        <w:rPr>
          <w:color w:val="231F20"/>
          <w:spacing w:val="-2"/>
          <w:sz w:val="16"/>
        </w:rPr>
        <w:t>Government</w:t>
      </w:r>
    </w:p>
    <w:p w14:paraId="5A2B61EC" w14:textId="77777777" w:rsidR="003A1FCC" w:rsidRDefault="003A1FCC">
      <w:pPr>
        <w:rPr>
          <w:sz w:val="16"/>
        </w:rPr>
        <w:sectPr w:rsidR="003A1FCC">
          <w:type w:val="continuous"/>
          <w:pgSz w:w="11910" w:h="16840"/>
          <w:pgMar w:top="1100" w:right="0" w:bottom="280" w:left="0" w:header="0" w:footer="810" w:gutter="0"/>
          <w:cols w:space="720"/>
        </w:sectPr>
      </w:pPr>
    </w:p>
    <w:p w14:paraId="5A2B61ED" w14:textId="77777777" w:rsidR="003A1FCC" w:rsidRDefault="00F05CC9">
      <w:pPr>
        <w:pStyle w:val="Heading4"/>
        <w:spacing w:before="103" w:line="240" w:lineRule="auto"/>
      </w:pPr>
      <w:r>
        <w:rPr>
          <w:color w:val="0079A5"/>
          <w:spacing w:val="-2"/>
        </w:rPr>
        <w:lastRenderedPageBreak/>
        <w:t>Australia’s</w:t>
      </w:r>
      <w:r>
        <w:rPr>
          <w:color w:val="0079A5"/>
          <w:spacing w:val="-13"/>
        </w:rPr>
        <w:t xml:space="preserve"> </w:t>
      </w:r>
      <w:r>
        <w:rPr>
          <w:color w:val="0079A5"/>
          <w:spacing w:val="-2"/>
        </w:rPr>
        <w:t>water</w:t>
      </w:r>
      <w:r>
        <w:rPr>
          <w:color w:val="0079A5"/>
          <w:spacing w:val="-13"/>
        </w:rPr>
        <w:t xml:space="preserve"> </w:t>
      </w:r>
      <w:r>
        <w:rPr>
          <w:color w:val="0079A5"/>
          <w:spacing w:val="-2"/>
        </w:rPr>
        <w:t>in</w:t>
      </w:r>
      <w:r>
        <w:rPr>
          <w:color w:val="0079A5"/>
          <w:spacing w:val="-13"/>
        </w:rPr>
        <w:t xml:space="preserve"> </w:t>
      </w:r>
      <w:r>
        <w:rPr>
          <w:color w:val="0079A5"/>
          <w:spacing w:val="-2"/>
        </w:rPr>
        <w:t>a</w:t>
      </w:r>
      <w:r>
        <w:rPr>
          <w:color w:val="0079A5"/>
          <w:spacing w:val="-13"/>
        </w:rPr>
        <w:t xml:space="preserve"> </w:t>
      </w:r>
      <w:r>
        <w:rPr>
          <w:color w:val="0079A5"/>
          <w:spacing w:val="-2"/>
        </w:rPr>
        <w:t>shifting</w:t>
      </w:r>
      <w:r>
        <w:rPr>
          <w:color w:val="0079A5"/>
          <w:spacing w:val="-13"/>
        </w:rPr>
        <w:t xml:space="preserve"> </w:t>
      </w:r>
      <w:r>
        <w:rPr>
          <w:color w:val="0079A5"/>
          <w:spacing w:val="-2"/>
        </w:rPr>
        <w:t>climate</w:t>
      </w:r>
    </w:p>
    <w:p w14:paraId="5A2B61EE" w14:textId="77777777" w:rsidR="003A1FCC" w:rsidRDefault="00F05CC9">
      <w:pPr>
        <w:pStyle w:val="Heading8"/>
        <w:spacing w:line="249" w:lineRule="auto"/>
        <w:ind w:right="568"/>
      </w:pPr>
      <w:r>
        <w:rPr>
          <w:color w:val="231F20"/>
        </w:rPr>
        <w:t>To</w:t>
      </w:r>
      <w:r>
        <w:rPr>
          <w:color w:val="231F20"/>
          <w:spacing w:val="-12"/>
        </w:rPr>
        <w:t xml:space="preserve"> </w:t>
      </w:r>
      <w:r>
        <w:rPr>
          <w:color w:val="231F20"/>
        </w:rPr>
        <w:t>manage</w:t>
      </w:r>
      <w:r>
        <w:rPr>
          <w:color w:val="231F20"/>
          <w:spacing w:val="-12"/>
        </w:rPr>
        <w:t xml:space="preserve"> </w:t>
      </w:r>
      <w:r>
        <w:rPr>
          <w:color w:val="231F20"/>
        </w:rPr>
        <w:t>Australia’s</w:t>
      </w:r>
      <w:r>
        <w:rPr>
          <w:color w:val="231F20"/>
          <w:spacing w:val="-12"/>
        </w:rPr>
        <w:t xml:space="preserve"> </w:t>
      </w:r>
      <w:r>
        <w:rPr>
          <w:color w:val="231F20"/>
        </w:rPr>
        <w:t>variable</w:t>
      </w:r>
      <w:r>
        <w:rPr>
          <w:color w:val="231F20"/>
          <w:spacing w:val="-12"/>
        </w:rPr>
        <w:t xml:space="preserve"> </w:t>
      </w:r>
      <w:r>
        <w:rPr>
          <w:color w:val="231F20"/>
        </w:rPr>
        <w:t>rainfall,</w:t>
      </w:r>
      <w:r>
        <w:rPr>
          <w:color w:val="231F20"/>
          <w:spacing w:val="-12"/>
        </w:rPr>
        <w:t xml:space="preserve"> </w:t>
      </w:r>
      <w:r>
        <w:rPr>
          <w:color w:val="231F20"/>
        </w:rPr>
        <w:t>we</w:t>
      </w:r>
      <w:r>
        <w:rPr>
          <w:color w:val="231F20"/>
          <w:spacing w:val="-12"/>
        </w:rPr>
        <w:t xml:space="preserve"> </w:t>
      </w:r>
      <w:r>
        <w:rPr>
          <w:color w:val="231F20"/>
        </w:rPr>
        <w:t xml:space="preserve">rely on capturing and storing surface water for future </w:t>
      </w:r>
      <w:proofErr w:type="gramStart"/>
      <w:r>
        <w:rPr>
          <w:color w:val="231F20"/>
        </w:rPr>
        <w:t>use, or</w:t>
      </w:r>
      <w:proofErr w:type="gramEnd"/>
      <w:r>
        <w:rPr>
          <w:color w:val="231F20"/>
        </w:rPr>
        <w:t xml:space="preserve"> use groundwater or alternative sources. Continued warming and shifting rainfall patterns will reduce water available for storage, increasing water security risks for communities,</w:t>
      </w:r>
      <w:r>
        <w:rPr>
          <w:color w:val="231F20"/>
          <w:spacing w:val="-13"/>
        </w:rPr>
        <w:t xml:space="preserve"> </w:t>
      </w:r>
      <w:proofErr w:type="gramStart"/>
      <w:r>
        <w:rPr>
          <w:color w:val="231F20"/>
        </w:rPr>
        <w:t>industries</w:t>
      </w:r>
      <w:proofErr w:type="gramEnd"/>
      <w:r>
        <w:rPr>
          <w:color w:val="231F20"/>
          <w:spacing w:val="-12"/>
        </w:rPr>
        <w:t xml:space="preserve"> </w:t>
      </w:r>
      <w:r>
        <w:rPr>
          <w:color w:val="231F20"/>
        </w:rPr>
        <w:t>and</w:t>
      </w:r>
      <w:r>
        <w:rPr>
          <w:color w:val="231F20"/>
          <w:spacing w:val="-13"/>
        </w:rPr>
        <w:t xml:space="preserve"> </w:t>
      </w:r>
      <w:r>
        <w:rPr>
          <w:color w:val="231F20"/>
        </w:rPr>
        <w:t>the</w:t>
      </w:r>
      <w:r>
        <w:rPr>
          <w:color w:val="231F20"/>
          <w:spacing w:val="-12"/>
        </w:rPr>
        <w:t xml:space="preserve"> </w:t>
      </w:r>
      <w:r>
        <w:rPr>
          <w:color w:val="231F20"/>
        </w:rPr>
        <w:t>environment.</w:t>
      </w:r>
    </w:p>
    <w:p w14:paraId="5A2B61EF" w14:textId="77777777" w:rsidR="003A1FCC" w:rsidRDefault="00F05CC9">
      <w:pPr>
        <w:pStyle w:val="BodyText"/>
        <w:spacing w:before="96" w:line="216" w:lineRule="auto"/>
        <w:ind w:left="1020" w:right="660"/>
      </w:pPr>
      <w:r>
        <w:rPr>
          <w:color w:val="231F20"/>
        </w:rPr>
        <w:t>Australia is the driest inhabited continent on earth and much of the population lives in areas with</w:t>
      </w:r>
      <w:r>
        <w:rPr>
          <w:color w:val="231F20"/>
          <w:spacing w:val="-9"/>
        </w:rPr>
        <w:t xml:space="preserve"> </w:t>
      </w:r>
      <w:r>
        <w:rPr>
          <w:color w:val="231F20"/>
        </w:rPr>
        <w:t>highly</w:t>
      </w:r>
      <w:r>
        <w:rPr>
          <w:color w:val="231F20"/>
          <w:spacing w:val="-10"/>
        </w:rPr>
        <w:t xml:space="preserve"> </w:t>
      </w:r>
      <w:r>
        <w:rPr>
          <w:color w:val="231F20"/>
        </w:rPr>
        <w:t>variable</w:t>
      </w:r>
      <w:r>
        <w:rPr>
          <w:color w:val="231F20"/>
          <w:spacing w:val="-10"/>
        </w:rPr>
        <w:t xml:space="preserve"> </w:t>
      </w:r>
      <w:r>
        <w:rPr>
          <w:color w:val="231F20"/>
        </w:rPr>
        <w:t>rainfall.</w:t>
      </w:r>
      <w:r>
        <w:rPr>
          <w:color w:val="231F20"/>
          <w:spacing w:val="-10"/>
        </w:rPr>
        <w:t xml:space="preserve"> </w:t>
      </w:r>
      <w:r>
        <w:rPr>
          <w:color w:val="231F20"/>
        </w:rPr>
        <w:t>Extreme</w:t>
      </w:r>
      <w:r>
        <w:rPr>
          <w:color w:val="231F20"/>
          <w:spacing w:val="-9"/>
        </w:rPr>
        <w:t xml:space="preserve"> </w:t>
      </w:r>
      <w:r>
        <w:rPr>
          <w:color w:val="231F20"/>
        </w:rPr>
        <w:t>events,</w:t>
      </w:r>
      <w:r>
        <w:rPr>
          <w:color w:val="231F20"/>
          <w:spacing w:val="-9"/>
        </w:rPr>
        <w:t xml:space="preserve"> </w:t>
      </w:r>
      <w:r>
        <w:rPr>
          <w:color w:val="231F20"/>
        </w:rPr>
        <w:t xml:space="preserve">such as droughts, </w:t>
      </w:r>
      <w:proofErr w:type="gramStart"/>
      <w:r>
        <w:rPr>
          <w:color w:val="231F20"/>
        </w:rPr>
        <w:t>floods</w:t>
      </w:r>
      <w:proofErr w:type="gramEnd"/>
      <w:r>
        <w:rPr>
          <w:color w:val="231F20"/>
        </w:rPr>
        <w:t xml:space="preserve"> and bushfires, also affect Australia’s water resources.</w:t>
      </w:r>
    </w:p>
    <w:p w14:paraId="5A2B61F0" w14:textId="77777777" w:rsidR="003A1FCC" w:rsidRDefault="00F05CC9">
      <w:pPr>
        <w:pStyle w:val="BodyText"/>
        <w:spacing w:before="115" w:line="216" w:lineRule="auto"/>
        <w:ind w:left="1020" w:right="112"/>
      </w:pPr>
      <w:r>
        <w:rPr>
          <w:color w:val="231F20"/>
        </w:rPr>
        <w:t>To manage swings between wet and dry years, communities and regional industries rely on stored surface water and groundwater reserves. Australia has over 500 major water storages (a major storage has a total</w:t>
      </w:r>
      <w:r>
        <w:rPr>
          <w:color w:val="231F20"/>
          <w:spacing w:val="-8"/>
        </w:rPr>
        <w:t xml:space="preserve"> </w:t>
      </w:r>
      <w:r>
        <w:rPr>
          <w:color w:val="231F20"/>
        </w:rPr>
        <w:t>storage</w:t>
      </w:r>
      <w:r>
        <w:rPr>
          <w:color w:val="231F20"/>
          <w:spacing w:val="-8"/>
        </w:rPr>
        <w:t xml:space="preserve"> </w:t>
      </w:r>
      <w:r>
        <w:rPr>
          <w:color w:val="231F20"/>
        </w:rPr>
        <w:t>capacity</w:t>
      </w:r>
      <w:r>
        <w:rPr>
          <w:color w:val="231F20"/>
          <w:spacing w:val="-8"/>
        </w:rPr>
        <w:t xml:space="preserve"> </w:t>
      </w:r>
      <w:r>
        <w:rPr>
          <w:color w:val="231F20"/>
        </w:rPr>
        <w:t>of</w:t>
      </w:r>
      <w:r>
        <w:rPr>
          <w:color w:val="231F20"/>
          <w:spacing w:val="-8"/>
        </w:rPr>
        <w:t xml:space="preserve"> </w:t>
      </w:r>
      <w:r>
        <w:rPr>
          <w:color w:val="231F20"/>
        </w:rPr>
        <w:t>1</w:t>
      </w:r>
      <w:r>
        <w:rPr>
          <w:color w:val="231F20"/>
          <w:spacing w:val="-8"/>
        </w:rPr>
        <w:t xml:space="preserve"> </w:t>
      </w:r>
      <w:r>
        <w:rPr>
          <w:color w:val="231F20"/>
        </w:rPr>
        <w:t>gigalitre</w:t>
      </w:r>
      <w:r>
        <w:rPr>
          <w:color w:val="231F20"/>
          <w:spacing w:val="-8"/>
        </w:rPr>
        <w:t xml:space="preserve"> </w:t>
      </w:r>
      <w:r>
        <w:rPr>
          <w:color w:val="231F20"/>
        </w:rPr>
        <w:t>(GL)</w:t>
      </w:r>
      <w:r>
        <w:rPr>
          <w:color w:val="231F20"/>
          <w:spacing w:val="-8"/>
        </w:rPr>
        <w:t xml:space="preserve"> </w:t>
      </w:r>
      <w:r>
        <w:rPr>
          <w:color w:val="231F20"/>
        </w:rPr>
        <w:t>or</w:t>
      </w:r>
      <w:r>
        <w:rPr>
          <w:color w:val="231F20"/>
          <w:spacing w:val="-8"/>
        </w:rPr>
        <w:t xml:space="preserve"> </w:t>
      </w:r>
      <w:r>
        <w:rPr>
          <w:color w:val="231F20"/>
        </w:rPr>
        <w:t>more),</w:t>
      </w:r>
      <w:r>
        <w:rPr>
          <w:color w:val="231F20"/>
          <w:spacing w:val="-8"/>
        </w:rPr>
        <w:t xml:space="preserve"> </w:t>
      </w:r>
      <w:r>
        <w:rPr>
          <w:color w:val="231F20"/>
        </w:rPr>
        <w:t>several thousand small storages and more than two million</w:t>
      </w:r>
      <w:r>
        <w:rPr>
          <w:color w:val="231F20"/>
          <w:spacing w:val="40"/>
        </w:rPr>
        <w:t xml:space="preserve"> </w:t>
      </w:r>
      <w:r>
        <w:rPr>
          <w:color w:val="231F20"/>
        </w:rPr>
        <w:t>farm dams. Most mainland storages are in the south- east, supporting irrigation areas and major cities.</w:t>
      </w:r>
    </w:p>
    <w:p w14:paraId="5A2B61F1" w14:textId="77777777" w:rsidR="003A1FCC" w:rsidRDefault="00F05CC9">
      <w:pPr>
        <w:pStyle w:val="BodyText"/>
        <w:spacing w:before="115" w:line="216" w:lineRule="auto"/>
        <w:ind w:left="1020"/>
      </w:pPr>
      <w:r>
        <w:rPr>
          <w:color w:val="231F20"/>
        </w:rPr>
        <w:t>Australia’s climate is changing. Rainfall is highly variable across the country, with a shift towards drier conditions across the south-west and south-east of Australia since the</w:t>
      </w:r>
      <w:r>
        <w:rPr>
          <w:color w:val="231F20"/>
          <w:spacing w:val="-12"/>
        </w:rPr>
        <w:t xml:space="preserve"> </w:t>
      </w:r>
      <w:r>
        <w:rPr>
          <w:color w:val="231F20"/>
        </w:rPr>
        <w:t>1970s</w:t>
      </w:r>
      <w:r>
        <w:rPr>
          <w:color w:val="231F20"/>
          <w:spacing w:val="-11"/>
        </w:rPr>
        <w:t xml:space="preserve"> </w:t>
      </w:r>
      <w:r>
        <w:rPr>
          <w:color w:val="231F20"/>
        </w:rPr>
        <w:t>and</w:t>
      </w:r>
      <w:r>
        <w:rPr>
          <w:color w:val="231F20"/>
          <w:spacing w:val="-11"/>
        </w:rPr>
        <w:t xml:space="preserve"> </w:t>
      </w:r>
      <w:r>
        <w:rPr>
          <w:color w:val="231F20"/>
        </w:rPr>
        <w:t>1990s,</w:t>
      </w:r>
      <w:r>
        <w:rPr>
          <w:color w:val="231F20"/>
          <w:spacing w:val="-12"/>
        </w:rPr>
        <w:t xml:space="preserve"> </w:t>
      </w:r>
      <w:r>
        <w:rPr>
          <w:color w:val="231F20"/>
        </w:rPr>
        <w:t>respectively.</w:t>
      </w:r>
      <w:r>
        <w:rPr>
          <w:color w:val="231F20"/>
          <w:spacing w:val="-11"/>
        </w:rPr>
        <w:t xml:space="preserve"> </w:t>
      </w:r>
      <w:r>
        <w:rPr>
          <w:color w:val="231F20"/>
        </w:rPr>
        <w:t>Years</w:t>
      </w:r>
      <w:r>
        <w:rPr>
          <w:color w:val="231F20"/>
          <w:spacing w:val="-11"/>
        </w:rPr>
        <w:t xml:space="preserve"> </w:t>
      </w:r>
      <w:r>
        <w:rPr>
          <w:color w:val="231F20"/>
        </w:rPr>
        <w:t>of</w:t>
      </w:r>
      <w:r>
        <w:rPr>
          <w:color w:val="231F20"/>
          <w:spacing w:val="-12"/>
        </w:rPr>
        <w:t xml:space="preserve"> </w:t>
      </w:r>
      <w:r>
        <w:rPr>
          <w:color w:val="231F20"/>
        </w:rPr>
        <w:t>below-average rainfall have become more frequent, especially for the cool season months of April to October (Figure 1).</w:t>
      </w:r>
    </w:p>
    <w:p w14:paraId="5A2B61F2" w14:textId="77777777" w:rsidR="003A1FCC" w:rsidRDefault="00F05CC9">
      <w:pPr>
        <w:rPr>
          <w:sz w:val="20"/>
        </w:rPr>
      </w:pPr>
      <w:r>
        <w:br w:type="column"/>
      </w:r>
    </w:p>
    <w:p w14:paraId="5A2B61F3" w14:textId="77777777" w:rsidR="003A1FCC" w:rsidRDefault="003A1FCC">
      <w:pPr>
        <w:pStyle w:val="BodyText"/>
        <w:spacing w:before="2"/>
        <w:rPr>
          <w:sz w:val="22"/>
        </w:rPr>
      </w:pPr>
    </w:p>
    <w:p w14:paraId="5A2B61F4" w14:textId="77777777" w:rsidR="003A1FCC" w:rsidRDefault="00F05CC9">
      <w:pPr>
        <w:pStyle w:val="BodyText"/>
        <w:spacing w:line="216" w:lineRule="auto"/>
        <w:ind w:left="393" w:right="1782"/>
        <w:rPr>
          <w:sz w:val="16"/>
        </w:rPr>
      </w:pPr>
      <w:r>
        <w:rPr>
          <w:color w:val="231F20"/>
        </w:rPr>
        <w:t>The 2017–19 drought was wide-spread and unprecedented in some regions, particularly in the</w:t>
      </w:r>
      <w:r>
        <w:rPr>
          <w:color w:val="231F20"/>
          <w:spacing w:val="-11"/>
        </w:rPr>
        <w:t xml:space="preserve"> </w:t>
      </w:r>
      <w:r>
        <w:rPr>
          <w:color w:val="231F20"/>
        </w:rPr>
        <w:t>northern</w:t>
      </w:r>
      <w:r>
        <w:rPr>
          <w:color w:val="231F20"/>
          <w:spacing w:val="-11"/>
        </w:rPr>
        <w:t xml:space="preserve"> </w:t>
      </w:r>
      <w:r>
        <w:rPr>
          <w:color w:val="231F20"/>
        </w:rPr>
        <w:t>Murray–Darling</w:t>
      </w:r>
      <w:r>
        <w:rPr>
          <w:color w:val="231F20"/>
          <w:spacing w:val="-11"/>
        </w:rPr>
        <w:t xml:space="preserve"> </w:t>
      </w:r>
      <w:r>
        <w:rPr>
          <w:color w:val="231F20"/>
        </w:rPr>
        <w:t>Basin.</w:t>
      </w:r>
      <w:r>
        <w:rPr>
          <w:color w:val="231F20"/>
          <w:spacing w:val="-11"/>
        </w:rPr>
        <w:t xml:space="preserve"> </w:t>
      </w:r>
      <w:r>
        <w:rPr>
          <w:color w:val="231F20"/>
        </w:rPr>
        <w:t>By</w:t>
      </w:r>
      <w:r>
        <w:rPr>
          <w:color w:val="231F20"/>
          <w:spacing w:val="-11"/>
        </w:rPr>
        <w:t xml:space="preserve"> </w:t>
      </w:r>
      <w:r>
        <w:rPr>
          <w:color w:val="231F20"/>
        </w:rPr>
        <w:t>contrast, northern</w:t>
      </w:r>
      <w:r>
        <w:rPr>
          <w:color w:val="231F20"/>
          <w:spacing w:val="-10"/>
        </w:rPr>
        <w:t xml:space="preserve"> </w:t>
      </w:r>
      <w:r>
        <w:rPr>
          <w:color w:val="231F20"/>
        </w:rPr>
        <w:t>Australia</w:t>
      </w:r>
      <w:r>
        <w:rPr>
          <w:color w:val="231F20"/>
          <w:spacing w:val="-10"/>
        </w:rPr>
        <w:t xml:space="preserve"> </w:t>
      </w:r>
      <w:r>
        <w:rPr>
          <w:color w:val="231F20"/>
        </w:rPr>
        <w:t>was</w:t>
      </w:r>
      <w:r>
        <w:rPr>
          <w:color w:val="231F20"/>
          <w:spacing w:val="-10"/>
        </w:rPr>
        <w:t xml:space="preserve"> </w:t>
      </w:r>
      <w:r>
        <w:rPr>
          <w:color w:val="231F20"/>
        </w:rPr>
        <w:t>wetter</w:t>
      </w:r>
      <w:r>
        <w:rPr>
          <w:color w:val="231F20"/>
          <w:spacing w:val="-10"/>
        </w:rPr>
        <w:t xml:space="preserve"> </w:t>
      </w:r>
      <w:r>
        <w:rPr>
          <w:color w:val="231F20"/>
        </w:rPr>
        <w:t>across</w:t>
      </w:r>
      <w:r>
        <w:rPr>
          <w:color w:val="231F20"/>
          <w:spacing w:val="-10"/>
        </w:rPr>
        <w:t xml:space="preserve"> </w:t>
      </w:r>
      <w:r>
        <w:rPr>
          <w:color w:val="231F20"/>
        </w:rPr>
        <w:t>all</w:t>
      </w:r>
      <w:r>
        <w:rPr>
          <w:color w:val="231F20"/>
          <w:spacing w:val="-10"/>
        </w:rPr>
        <w:t xml:space="preserve"> </w:t>
      </w:r>
      <w:r>
        <w:rPr>
          <w:color w:val="231F20"/>
        </w:rPr>
        <w:t>seasons in these years, especially in the north-west during the wet season (October to April).</w:t>
      </w:r>
      <w:r>
        <w:rPr>
          <w:color w:val="231F20"/>
          <w:position w:val="4"/>
          <w:sz w:val="16"/>
        </w:rPr>
        <w:t>2</w:t>
      </w:r>
    </w:p>
    <w:p w14:paraId="5A2B61F5" w14:textId="77777777" w:rsidR="003A1FCC" w:rsidRDefault="00F05CC9">
      <w:pPr>
        <w:pStyle w:val="BodyText"/>
        <w:spacing w:before="113" w:line="216" w:lineRule="auto"/>
        <w:ind w:left="393" w:right="1194"/>
      </w:pPr>
      <w:r>
        <w:rPr>
          <w:color w:val="231F20"/>
        </w:rPr>
        <w:t>Climate projections from the Bureau of Meteorology and</w:t>
      </w:r>
      <w:r>
        <w:rPr>
          <w:color w:val="231F20"/>
          <w:spacing w:val="-9"/>
        </w:rPr>
        <w:t xml:space="preserve"> </w:t>
      </w:r>
      <w:r>
        <w:rPr>
          <w:color w:val="231F20"/>
        </w:rPr>
        <w:t>CSIRO</w:t>
      </w:r>
      <w:r>
        <w:rPr>
          <w:color w:val="231F20"/>
          <w:spacing w:val="-9"/>
        </w:rPr>
        <w:t xml:space="preserve"> </w:t>
      </w:r>
      <w:r>
        <w:rPr>
          <w:color w:val="231F20"/>
        </w:rPr>
        <w:t>indicate</w:t>
      </w:r>
      <w:r>
        <w:rPr>
          <w:color w:val="231F20"/>
          <w:spacing w:val="-9"/>
        </w:rPr>
        <w:t xml:space="preserve"> </w:t>
      </w:r>
      <w:r>
        <w:rPr>
          <w:color w:val="231F20"/>
        </w:rPr>
        <w:t>that</w:t>
      </w:r>
      <w:r>
        <w:rPr>
          <w:color w:val="231F20"/>
          <w:spacing w:val="-9"/>
        </w:rPr>
        <w:t xml:space="preserve"> </w:t>
      </w:r>
      <w:r>
        <w:rPr>
          <w:color w:val="231F20"/>
        </w:rPr>
        <w:t>Australia</w:t>
      </w:r>
      <w:r>
        <w:rPr>
          <w:color w:val="231F20"/>
          <w:spacing w:val="-9"/>
        </w:rPr>
        <w:t xml:space="preserve"> </w:t>
      </w:r>
      <w:r>
        <w:rPr>
          <w:color w:val="231F20"/>
        </w:rPr>
        <w:t>will</w:t>
      </w:r>
      <w:r>
        <w:rPr>
          <w:color w:val="231F20"/>
          <w:spacing w:val="-9"/>
        </w:rPr>
        <w:t xml:space="preserve"> </w:t>
      </w:r>
      <w:r>
        <w:rPr>
          <w:color w:val="231F20"/>
        </w:rPr>
        <w:t>likely</w:t>
      </w:r>
      <w:r>
        <w:rPr>
          <w:color w:val="231F20"/>
          <w:spacing w:val="-9"/>
        </w:rPr>
        <w:t xml:space="preserve"> </w:t>
      </w:r>
      <w:r>
        <w:rPr>
          <w:color w:val="231F20"/>
        </w:rPr>
        <w:t>experience continued warming in the coming decades, with</w:t>
      </w:r>
    </w:p>
    <w:p w14:paraId="5A2B61F6" w14:textId="77777777" w:rsidR="003A1FCC" w:rsidRDefault="00F05CC9">
      <w:pPr>
        <w:pStyle w:val="BodyText"/>
        <w:spacing w:before="1" w:line="216" w:lineRule="auto"/>
        <w:ind w:left="393" w:right="1586"/>
      </w:pPr>
      <w:r>
        <w:rPr>
          <w:color w:val="231F20"/>
        </w:rPr>
        <w:t>more very hot days and increased evaporation. Cool season rainfall across much of the south and east is expected to decrease further, leading to more</w:t>
      </w:r>
      <w:r>
        <w:rPr>
          <w:color w:val="231F20"/>
          <w:spacing w:val="-10"/>
        </w:rPr>
        <w:t xml:space="preserve"> </w:t>
      </w:r>
      <w:r>
        <w:rPr>
          <w:color w:val="231F20"/>
        </w:rPr>
        <w:t>time</w:t>
      </w:r>
      <w:r>
        <w:rPr>
          <w:color w:val="231F20"/>
          <w:spacing w:val="-11"/>
        </w:rPr>
        <w:t xml:space="preserve"> </w:t>
      </w:r>
      <w:r>
        <w:rPr>
          <w:color w:val="231F20"/>
        </w:rPr>
        <w:t>in</w:t>
      </w:r>
      <w:r>
        <w:rPr>
          <w:color w:val="231F20"/>
          <w:spacing w:val="-11"/>
        </w:rPr>
        <w:t xml:space="preserve"> </w:t>
      </w:r>
      <w:r>
        <w:rPr>
          <w:color w:val="231F20"/>
        </w:rPr>
        <w:t>drought.</w:t>
      </w:r>
      <w:r>
        <w:rPr>
          <w:color w:val="231F20"/>
          <w:position w:val="4"/>
          <w:sz w:val="16"/>
        </w:rPr>
        <w:t>3</w:t>
      </w:r>
      <w:r>
        <w:rPr>
          <w:color w:val="231F20"/>
          <w:spacing w:val="-1"/>
          <w:position w:val="4"/>
          <w:sz w:val="16"/>
        </w:rPr>
        <w:t xml:space="preserve"> </w:t>
      </w:r>
      <w:r>
        <w:rPr>
          <w:color w:val="231F20"/>
        </w:rPr>
        <w:t>Drought</w:t>
      </w:r>
      <w:r>
        <w:rPr>
          <w:color w:val="231F20"/>
          <w:spacing w:val="-10"/>
        </w:rPr>
        <w:t xml:space="preserve"> </w:t>
      </w:r>
      <w:r>
        <w:rPr>
          <w:color w:val="231F20"/>
        </w:rPr>
        <w:t>creates</w:t>
      </w:r>
      <w:r>
        <w:rPr>
          <w:color w:val="231F20"/>
          <w:spacing w:val="-10"/>
        </w:rPr>
        <w:t xml:space="preserve"> </w:t>
      </w:r>
      <w:r>
        <w:rPr>
          <w:color w:val="231F20"/>
        </w:rPr>
        <w:t xml:space="preserve">significant water security challenges for agriculture, regional </w:t>
      </w:r>
      <w:proofErr w:type="gramStart"/>
      <w:r>
        <w:rPr>
          <w:color w:val="231F20"/>
        </w:rPr>
        <w:t>communities</w:t>
      </w:r>
      <w:proofErr w:type="gramEnd"/>
      <w:r>
        <w:rPr>
          <w:color w:val="231F20"/>
        </w:rPr>
        <w:t xml:space="preserve"> and our unique ecosystems.</w:t>
      </w:r>
    </w:p>
    <w:p w14:paraId="5A2B61F7" w14:textId="77777777" w:rsidR="003A1FCC" w:rsidRDefault="003A1FCC">
      <w:pPr>
        <w:pStyle w:val="BodyText"/>
      </w:pPr>
    </w:p>
    <w:p w14:paraId="5A2B61F8" w14:textId="77777777" w:rsidR="003A1FCC" w:rsidRDefault="00000000">
      <w:pPr>
        <w:pStyle w:val="Heading6"/>
        <w:spacing w:before="146" w:line="244" w:lineRule="auto"/>
        <w:ind w:left="645" w:right="767" w:firstLine="4"/>
      </w:pPr>
      <w:r>
        <w:pict w14:anchorId="5A2B65B2">
          <v:group id="docshapegroup71" o:spid="_x0000_s2290" style="position:absolute;left:0;text-align:left;margin-left:307.55pt;margin-top:7.95pt;width:2pt;height:59.6pt;z-index:251655680;mso-position-horizontal-relative:page" coordorigin="6151,159" coordsize="40,1192">
            <v:line id="_x0000_s2292" style="position:absolute" from="6171,262" to="6171,1290" strokecolor="#7c8a97" strokeweight="2pt">
              <v:stroke dashstyle="dot"/>
            </v:line>
            <v:shape id="docshape72" o:spid="_x0000_s2291" style="position:absolute;left:6151;top:159;width:40;height:1192" coordorigin="6151,159" coordsize="40,1192" o:spt="100" adj="0,,0" path="m6191,1331r-6,-14l6171,1311r-14,6l6151,1331r6,14l6171,1351r14,-6l6191,1331xm6191,179r-6,-14l6171,159r-14,6l6151,179r6,14l6171,199r14,-6l6191,179xe" fillcolor="#7c8a97" stroked="f">
              <v:stroke joinstyle="round"/>
              <v:formulas/>
              <v:path arrowok="t" o:connecttype="segments"/>
            </v:shape>
            <w10:wrap anchorx="page"/>
          </v:group>
        </w:pict>
      </w:r>
      <w:r w:rsidR="00F05CC9">
        <w:rPr>
          <w:color w:val="0079A5"/>
        </w:rPr>
        <w:t>GROUNDWATER is water naturally occurring beneath the Earth’s surface in rock and soil pore spaces and in rock fractures.</w:t>
      </w:r>
    </w:p>
    <w:p w14:paraId="5A2B61F9" w14:textId="77777777" w:rsidR="003A1FCC" w:rsidRDefault="003A1FCC">
      <w:pPr>
        <w:spacing w:line="244" w:lineRule="auto"/>
        <w:sectPr w:rsidR="003A1FCC">
          <w:pgSz w:w="11910" w:h="16840"/>
          <w:pgMar w:top="1920" w:right="0" w:bottom="1000" w:left="0" w:header="0" w:footer="810" w:gutter="0"/>
          <w:cols w:num="2" w:space="720" w:equalWidth="0">
            <w:col w:w="5719" w:space="40"/>
            <w:col w:w="6151"/>
          </w:cols>
        </w:sectPr>
      </w:pPr>
    </w:p>
    <w:p w14:paraId="5A2B61FA" w14:textId="77777777" w:rsidR="003A1FCC" w:rsidRDefault="003A1FCC">
      <w:pPr>
        <w:pStyle w:val="BodyText"/>
        <w:spacing w:before="8"/>
        <w:rPr>
          <w:b/>
          <w:sz w:val="6"/>
        </w:rPr>
      </w:pPr>
    </w:p>
    <w:p w14:paraId="5A2B61FB" w14:textId="77777777" w:rsidR="003A1FCC" w:rsidRDefault="00F05CC9">
      <w:pPr>
        <w:pStyle w:val="BodyText"/>
        <w:ind w:left="1761"/>
      </w:pPr>
      <w:r>
        <w:rPr>
          <w:noProof/>
        </w:rPr>
        <w:drawing>
          <wp:inline distT="0" distB="0" distL="0" distR="0" wp14:anchorId="5A2B65B3" wp14:editId="5A2B65B4">
            <wp:extent cx="5190744" cy="3328416"/>
            <wp:effectExtent l="0" t="0" r="0" b="0"/>
            <wp:docPr id="19" name="image39.jpeg" descr="Map of Australia showing rainfall trends during the time period of 2000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jpeg"/>
                    <pic:cNvPicPr/>
                  </pic:nvPicPr>
                  <pic:blipFill>
                    <a:blip r:embed="rId39" cstate="email">
                      <a:extLst>
                        <a:ext uri="{28A0092B-C50C-407E-A947-70E740481C1C}">
                          <a14:useLocalDpi xmlns:a14="http://schemas.microsoft.com/office/drawing/2010/main"/>
                        </a:ext>
                      </a:extLst>
                    </a:blip>
                    <a:stretch>
                      <a:fillRect/>
                    </a:stretch>
                  </pic:blipFill>
                  <pic:spPr>
                    <a:xfrm>
                      <a:off x="0" y="0"/>
                      <a:ext cx="5190744" cy="3328416"/>
                    </a:xfrm>
                    <a:prstGeom prst="rect">
                      <a:avLst/>
                    </a:prstGeom>
                  </pic:spPr>
                </pic:pic>
              </a:graphicData>
            </a:graphic>
          </wp:inline>
        </w:drawing>
      </w:r>
    </w:p>
    <w:p w14:paraId="5A2B61FC" w14:textId="77777777" w:rsidR="003A1FCC" w:rsidRDefault="003A1FCC">
      <w:pPr>
        <w:pStyle w:val="BodyText"/>
        <w:spacing w:before="3"/>
        <w:rPr>
          <w:b/>
          <w:sz w:val="10"/>
        </w:rPr>
      </w:pPr>
    </w:p>
    <w:p w14:paraId="5A2B61FD" w14:textId="77777777" w:rsidR="003A1FCC" w:rsidRDefault="00F05CC9">
      <w:pPr>
        <w:spacing w:before="68" w:line="244" w:lineRule="auto"/>
        <w:ind w:left="2189" w:right="3417"/>
        <w:rPr>
          <w:sz w:val="12"/>
        </w:rPr>
      </w:pPr>
      <w:r>
        <w:rPr>
          <w:color w:val="231F20"/>
          <w:sz w:val="16"/>
        </w:rPr>
        <w:t>Figure 1: Australia rainfall trends, 2000-2021. April to October rainfall deciles showing where</w:t>
      </w:r>
      <w:r>
        <w:rPr>
          <w:color w:val="231F20"/>
          <w:spacing w:val="40"/>
          <w:sz w:val="16"/>
        </w:rPr>
        <w:t xml:space="preserve"> </w:t>
      </w:r>
      <w:r>
        <w:rPr>
          <w:color w:val="231F20"/>
          <w:sz w:val="16"/>
        </w:rPr>
        <w:t>rainfall</w:t>
      </w:r>
      <w:r>
        <w:rPr>
          <w:color w:val="231F20"/>
          <w:spacing w:val="-6"/>
          <w:sz w:val="16"/>
        </w:rPr>
        <w:t xml:space="preserve"> </w:t>
      </w:r>
      <w:r>
        <w:rPr>
          <w:color w:val="231F20"/>
          <w:sz w:val="16"/>
        </w:rPr>
        <w:t>is</w:t>
      </w:r>
      <w:r>
        <w:rPr>
          <w:color w:val="231F20"/>
          <w:spacing w:val="-6"/>
          <w:sz w:val="16"/>
        </w:rPr>
        <w:t xml:space="preserve"> </w:t>
      </w:r>
      <w:r>
        <w:rPr>
          <w:color w:val="231F20"/>
          <w:sz w:val="16"/>
        </w:rPr>
        <w:t>above</w:t>
      </w:r>
      <w:r>
        <w:rPr>
          <w:color w:val="231F20"/>
          <w:spacing w:val="-6"/>
          <w:sz w:val="16"/>
        </w:rPr>
        <w:t xml:space="preserve"> </w:t>
      </w:r>
      <w:r>
        <w:rPr>
          <w:color w:val="231F20"/>
          <w:sz w:val="16"/>
        </w:rPr>
        <w:t>average</w:t>
      </w:r>
      <w:r>
        <w:rPr>
          <w:color w:val="231F20"/>
          <w:spacing w:val="-6"/>
          <w:sz w:val="16"/>
        </w:rPr>
        <w:t xml:space="preserve"> </w:t>
      </w:r>
      <w:r>
        <w:rPr>
          <w:color w:val="231F20"/>
          <w:sz w:val="16"/>
        </w:rPr>
        <w:t>(aqua</w:t>
      </w:r>
      <w:r>
        <w:rPr>
          <w:color w:val="231F20"/>
          <w:spacing w:val="-6"/>
          <w:sz w:val="16"/>
        </w:rPr>
        <w:t xml:space="preserve"> </w:t>
      </w:r>
      <w:r>
        <w:rPr>
          <w:color w:val="231F20"/>
          <w:sz w:val="16"/>
        </w:rPr>
        <w:t>and</w:t>
      </w:r>
      <w:r>
        <w:rPr>
          <w:color w:val="231F20"/>
          <w:spacing w:val="-6"/>
          <w:sz w:val="16"/>
        </w:rPr>
        <w:t xml:space="preserve"> </w:t>
      </w:r>
      <w:r>
        <w:rPr>
          <w:color w:val="231F20"/>
          <w:sz w:val="16"/>
        </w:rPr>
        <w:t>blue</w:t>
      </w:r>
      <w:r>
        <w:rPr>
          <w:color w:val="231F20"/>
          <w:spacing w:val="-6"/>
          <w:sz w:val="16"/>
        </w:rPr>
        <w:t xml:space="preserve"> </w:t>
      </w:r>
      <w:proofErr w:type="spellStart"/>
      <w:r>
        <w:rPr>
          <w:color w:val="231F20"/>
          <w:sz w:val="16"/>
        </w:rPr>
        <w:t>colours</w:t>
      </w:r>
      <w:proofErr w:type="spellEnd"/>
      <w:r>
        <w:rPr>
          <w:color w:val="231F20"/>
          <w:sz w:val="16"/>
        </w:rPr>
        <w:t>),</w:t>
      </w:r>
      <w:r>
        <w:rPr>
          <w:color w:val="231F20"/>
          <w:spacing w:val="-6"/>
          <w:sz w:val="16"/>
        </w:rPr>
        <w:t xml:space="preserve"> </w:t>
      </w:r>
      <w:r>
        <w:rPr>
          <w:color w:val="231F20"/>
          <w:sz w:val="16"/>
        </w:rPr>
        <w:t>average</w:t>
      </w:r>
      <w:r>
        <w:rPr>
          <w:color w:val="231F20"/>
          <w:spacing w:val="-6"/>
          <w:sz w:val="16"/>
        </w:rPr>
        <w:t xml:space="preserve"> </w:t>
      </w:r>
      <w:r>
        <w:rPr>
          <w:color w:val="231F20"/>
          <w:sz w:val="16"/>
        </w:rPr>
        <w:t>(white)</w:t>
      </w:r>
      <w:r>
        <w:rPr>
          <w:color w:val="231F20"/>
          <w:spacing w:val="-6"/>
          <w:sz w:val="16"/>
        </w:rPr>
        <w:t xml:space="preserve"> </w:t>
      </w:r>
      <w:r>
        <w:rPr>
          <w:color w:val="231F20"/>
          <w:sz w:val="16"/>
        </w:rPr>
        <w:t>or</w:t>
      </w:r>
      <w:r>
        <w:rPr>
          <w:color w:val="231F20"/>
          <w:spacing w:val="-6"/>
          <w:sz w:val="16"/>
        </w:rPr>
        <w:t xml:space="preserve"> </w:t>
      </w:r>
      <w:r>
        <w:rPr>
          <w:color w:val="231F20"/>
          <w:sz w:val="16"/>
        </w:rPr>
        <w:t>below</w:t>
      </w:r>
      <w:r>
        <w:rPr>
          <w:color w:val="231F20"/>
          <w:spacing w:val="-6"/>
          <w:sz w:val="16"/>
        </w:rPr>
        <w:t xml:space="preserve"> </w:t>
      </w:r>
      <w:r>
        <w:rPr>
          <w:color w:val="231F20"/>
          <w:sz w:val="16"/>
        </w:rPr>
        <w:t>average</w:t>
      </w:r>
      <w:r>
        <w:rPr>
          <w:color w:val="231F20"/>
          <w:spacing w:val="-6"/>
          <w:sz w:val="16"/>
        </w:rPr>
        <w:t xml:space="preserve"> </w:t>
      </w:r>
      <w:r>
        <w:rPr>
          <w:color w:val="231F20"/>
          <w:sz w:val="16"/>
        </w:rPr>
        <w:t>(yellow</w:t>
      </w:r>
      <w:r>
        <w:rPr>
          <w:color w:val="231F20"/>
          <w:spacing w:val="-6"/>
          <w:sz w:val="16"/>
        </w:rPr>
        <w:t xml:space="preserve"> </w:t>
      </w:r>
      <w:r>
        <w:rPr>
          <w:color w:val="231F20"/>
          <w:sz w:val="16"/>
        </w:rPr>
        <w:t>and</w:t>
      </w:r>
      <w:r>
        <w:rPr>
          <w:color w:val="231F20"/>
          <w:spacing w:val="40"/>
          <w:sz w:val="16"/>
        </w:rPr>
        <w:t xml:space="preserve"> </w:t>
      </w:r>
      <w:r>
        <w:rPr>
          <w:color w:val="231F20"/>
          <w:sz w:val="16"/>
        </w:rPr>
        <w:t xml:space="preserve">red </w:t>
      </w:r>
      <w:proofErr w:type="spellStart"/>
      <w:r>
        <w:rPr>
          <w:color w:val="231F20"/>
          <w:sz w:val="16"/>
        </w:rPr>
        <w:t>colours</w:t>
      </w:r>
      <w:proofErr w:type="spellEnd"/>
      <w:r>
        <w:rPr>
          <w:color w:val="231F20"/>
          <w:sz w:val="16"/>
        </w:rPr>
        <w:t xml:space="preserve">), compared with the entire rainfall record from 1900. </w:t>
      </w:r>
      <w:r>
        <w:rPr>
          <w:color w:val="231F20"/>
          <w:sz w:val="12"/>
        </w:rPr>
        <w:t>Source: Bureau of Meteorology</w:t>
      </w:r>
    </w:p>
    <w:p w14:paraId="5A2B61FE" w14:textId="77777777" w:rsidR="003A1FCC" w:rsidRDefault="003A1FCC">
      <w:pPr>
        <w:spacing w:line="244" w:lineRule="auto"/>
        <w:rPr>
          <w:sz w:val="12"/>
        </w:rPr>
        <w:sectPr w:rsidR="003A1FCC">
          <w:type w:val="continuous"/>
          <w:pgSz w:w="11910" w:h="16840"/>
          <w:pgMar w:top="1100" w:right="0" w:bottom="280" w:left="0" w:header="0" w:footer="810" w:gutter="0"/>
          <w:cols w:space="720"/>
        </w:sectPr>
      </w:pPr>
    </w:p>
    <w:p w14:paraId="5A2B61FF" w14:textId="77777777" w:rsidR="003A1FCC" w:rsidRDefault="00F05CC9">
      <w:pPr>
        <w:pStyle w:val="Heading4"/>
        <w:spacing w:before="135" w:line="211" w:lineRule="auto"/>
        <w:ind w:right="1751"/>
      </w:pPr>
      <w:r>
        <w:rPr>
          <w:color w:val="0079A5"/>
        </w:rPr>
        <w:lastRenderedPageBreak/>
        <w:t>Alternative</w:t>
      </w:r>
      <w:r>
        <w:rPr>
          <w:color w:val="0079A5"/>
          <w:spacing w:val="-16"/>
        </w:rPr>
        <w:t xml:space="preserve"> </w:t>
      </w:r>
      <w:r>
        <w:rPr>
          <w:color w:val="0079A5"/>
        </w:rPr>
        <w:t>water</w:t>
      </w:r>
      <w:r>
        <w:rPr>
          <w:color w:val="0079A5"/>
          <w:spacing w:val="-16"/>
        </w:rPr>
        <w:t xml:space="preserve"> </w:t>
      </w:r>
      <w:r>
        <w:rPr>
          <w:color w:val="0079A5"/>
        </w:rPr>
        <w:t xml:space="preserve">sources to meet </w:t>
      </w:r>
      <w:proofErr w:type="gramStart"/>
      <w:r>
        <w:rPr>
          <w:color w:val="0079A5"/>
        </w:rPr>
        <w:t>demand</w:t>
      </w:r>
      <w:proofErr w:type="gramEnd"/>
    </w:p>
    <w:p w14:paraId="5A2B6200" w14:textId="77777777" w:rsidR="003A1FCC" w:rsidRDefault="00F05CC9">
      <w:pPr>
        <w:pStyle w:val="Heading8"/>
        <w:spacing w:before="117" w:line="249" w:lineRule="auto"/>
      </w:pPr>
      <w:r>
        <w:rPr>
          <w:color w:val="231F20"/>
        </w:rPr>
        <w:t>Drying</w:t>
      </w:r>
      <w:r>
        <w:rPr>
          <w:color w:val="231F20"/>
          <w:spacing w:val="-8"/>
        </w:rPr>
        <w:t xml:space="preserve"> </w:t>
      </w:r>
      <w:r>
        <w:rPr>
          <w:color w:val="231F20"/>
        </w:rPr>
        <w:t>conditions</w:t>
      </w:r>
      <w:r>
        <w:rPr>
          <w:color w:val="231F20"/>
          <w:spacing w:val="-9"/>
        </w:rPr>
        <w:t xml:space="preserve"> </w:t>
      </w:r>
      <w:r>
        <w:rPr>
          <w:color w:val="231F20"/>
        </w:rPr>
        <w:t>and</w:t>
      </w:r>
      <w:r>
        <w:rPr>
          <w:color w:val="231F20"/>
          <w:spacing w:val="-9"/>
        </w:rPr>
        <w:t xml:space="preserve"> </w:t>
      </w:r>
      <w:r>
        <w:rPr>
          <w:color w:val="231F20"/>
        </w:rPr>
        <w:t>a</w:t>
      </w:r>
      <w:r>
        <w:rPr>
          <w:color w:val="231F20"/>
          <w:spacing w:val="-9"/>
        </w:rPr>
        <w:t xml:space="preserve"> </w:t>
      </w:r>
      <w:r>
        <w:rPr>
          <w:color w:val="231F20"/>
        </w:rPr>
        <w:t>growing</w:t>
      </w:r>
      <w:r>
        <w:rPr>
          <w:color w:val="231F20"/>
          <w:spacing w:val="-8"/>
        </w:rPr>
        <w:t xml:space="preserve"> </w:t>
      </w:r>
      <w:r>
        <w:rPr>
          <w:color w:val="231F20"/>
        </w:rPr>
        <w:t>population</w:t>
      </w:r>
      <w:r>
        <w:rPr>
          <w:color w:val="231F20"/>
          <w:spacing w:val="-9"/>
        </w:rPr>
        <w:t xml:space="preserve"> </w:t>
      </w:r>
      <w:r>
        <w:rPr>
          <w:color w:val="231F20"/>
        </w:rPr>
        <w:t xml:space="preserve">increase our reliance on alternative water sources such as desalinated water. Alternative water sources </w:t>
      </w:r>
      <w:proofErr w:type="gramStart"/>
      <w:r>
        <w:rPr>
          <w:color w:val="231F20"/>
        </w:rPr>
        <w:t>are</w:t>
      </w:r>
      <w:proofErr w:type="gramEnd"/>
    </w:p>
    <w:p w14:paraId="5A2B6201" w14:textId="77777777" w:rsidR="003A1FCC" w:rsidRDefault="00F05CC9">
      <w:pPr>
        <w:spacing w:before="2"/>
        <w:ind w:left="1020"/>
      </w:pPr>
      <w:r>
        <w:rPr>
          <w:color w:val="231F20"/>
        </w:rPr>
        <w:t>an</w:t>
      </w:r>
      <w:r>
        <w:rPr>
          <w:color w:val="231F20"/>
          <w:spacing w:val="-9"/>
        </w:rPr>
        <w:t xml:space="preserve"> </w:t>
      </w:r>
      <w:r>
        <w:rPr>
          <w:color w:val="231F20"/>
        </w:rPr>
        <w:t>important</w:t>
      </w:r>
      <w:r>
        <w:rPr>
          <w:color w:val="231F20"/>
          <w:spacing w:val="-8"/>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rPr>
        <w:t>Australia’s</w:t>
      </w:r>
      <w:r>
        <w:rPr>
          <w:color w:val="231F20"/>
          <w:spacing w:val="-9"/>
        </w:rPr>
        <w:t xml:space="preserve"> </w:t>
      </w:r>
      <w:r>
        <w:rPr>
          <w:color w:val="231F20"/>
        </w:rPr>
        <w:t>water</w:t>
      </w:r>
      <w:r>
        <w:rPr>
          <w:color w:val="231F20"/>
          <w:spacing w:val="-7"/>
        </w:rPr>
        <w:t xml:space="preserve"> </w:t>
      </w:r>
      <w:r>
        <w:rPr>
          <w:color w:val="231F20"/>
          <w:spacing w:val="-2"/>
        </w:rPr>
        <w:t>future.</w:t>
      </w:r>
    </w:p>
    <w:p w14:paraId="5A2B6202" w14:textId="77777777" w:rsidR="003A1FCC" w:rsidRDefault="00F05CC9">
      <w:pPr>
        <w:pStyle w:val="BodyText"/>
        <w:spacing w:before="103" w:line="216" w:lineRule="auto"/>
        <w:ind w:left="1020"/>
      </w:pPr>
      <w:r>
        <w:rPr>
          <w:color w:val="231F20"/>
        </w:rPr>
        <w:t>Drying conditions across much of the country have contributed</w:t>
      </w:r>
      <w:r>
        <w:rPr>
          <w:color w:val="231F20"/>
          <w:spacing w:val="-6"/>
        </w:rPr>
        <w:t xml:space="preserve"> </w:t>
      </w:r>
      <w:r>
        <w:rPr>
          <w:color w:val="231F20"/>
        </w:rPr>
        <w:t>to</w:t>
      </w:r>
      <w:r>
        <w:rPr>
          <w:color w:val="231F20"/>
          <w:spacing w:val="-7"/>
        </w:rPr>
        <w:t xml:space="preserve"> </w:t>
      </w:r>
      <w:r>
        <w:rPr>
          <w:color w:val="231F20"/>
        </w:rPr>
        <w:t>below-average</w:t>
      </w:r>
      <w:r>
        <w:rPr>
          <w:color w:val="231F20"/>
          <w:spacing w:val="-6"/>
        </w:rPr>
        <w:t xml:space="preserve"> </w:t>
      </w:r>
      <w:r>
        <w:rPr>
          <w:color w:val="231F20"/>
        </w:rPr>
        <w:t>streamflow.</w:t>
      </w:r>
      <w:r>
        <w:rPr>
          <w:color w:val="231F20"/>
          <w:spacing w:val="-7"/>
        </w:rPr>
        <w:t xml:space="preserve"> </w:t>
      </w:r>
      <w:r>
        <w:rPr>
          <w:color w:val="231F20"/>
        </w:rPr>
        <w:t>Alongside</w:t>
      </w:r>
      <w:r>
        <w:rPr>
          <w:color w:val="231F20"/>
          <w:spacing w:val="-6"/>
        </w:rPr>
        <w:t xml:space="preserve"> </w:t>
      </w:r>
      <w:r>
        <w:rPr>
          <w:color w:val="231F20"/>
        </w:rPr>
        <w:t>the continued</w:t>
      </w:r>
      <w:r>
        <w:rPr>
          <w:color w:val="231F20"/>
          <w:spacing w:val="-11"/>
        </w:rPr>
        <w:t xml:space="preserve"> </w:t>
      </w:r>
      <w:r>
        <w:rPr>
          <w:color w:val="231F20"/>
        </w:rPr>
        <w:t>warming,</w:t>
      </w:r>
      <w:r>
        <w:rPr>
          <w:color w:val="231F20"/>
          <w:spacing w:val="-10"/>
        </w:rPr>
        <w:t xml:space="preserve"> </w:t>
      </w:r>
      <w:r>
        <w:rPr>
          <w:color w:val="231F20"/>
        </w:rPr>
        <w:t>Australia’s</w:t>
      </w:r>
      <w:r>
        <w:rPr>
          <w:color w:val="231F20"/>
          <w:spacing w:val="-11"/>
        </w:rPr>
        <w:t xml:space="preserve"> </w:t>
      </w:r>
      <w:r>
        <w:rPr>
          <w:color w:val="231F20"/>
        </w:rPr>
        <w:t>population</w:t>
      </w:r>
      <w:r>
        <w:rPr>
          <w:color w:val="231F20"/>
          <w:spacing w:val="-11"/>
        </w:rPr>
        <w:t xml:space="preserve"> </w:t>
      </w:r>
      <w:r>
        <w:rPr>
          <w:color w:val="231F20"/>
        </w:rPr>
        <w:t>is</w:t>
      </w:r>
      <w:r>
        <w:rPr>
          <w:color w:val="231F20"/>
          <w:spacing w:val="-11"/>
        </w:rPr>
        <w:t xml:space="preserve"> </w:t>
      </w:r>
      <w:r>
        <w:rPr>
          <w:color w:val="231F20"/>
        </w:rPr>
        <w:t>increasing</w:t>
      </w:r>
      <w:r>
        <w:rPr>
          <w:color w:val="231F20"/>
          <w:position w:val="4"/>
          <w:sz w:val="16"/>
        </w:rPr>
        <w:t>4</w:t>
      </w:r>
      <w:r>
        <w:rPr>
          <w:color w:val="231F20"/>
        </w:rPr>
        <w:t>, placing further pressure on finite water resources.</w:t>
      </w:r>
    </w:p>
    <w:p w14:paraId="5A2B6203" w14:textId="77777777" w:rsidR="003A1FCC" w:rsidRDefault="00F05CC9">
      <w:pPr>
        <w:pStyle w:val="BodyText"/>
        <w:spacing w:before="112" w:line="216" w:lineRule="auto"/>
        <w:ind w:left="1020"/>
      </w:pPr>
      <w:r>
        <w:rPr>
          <w:color w:val="231F20"/>
        </w:rPr>
        <w:t>Less of Australia’s water needs are being met using surface</w:t>
      </w:r>
      <w:r>
        <w:rPr>
          <w:color w:val="231F20"/>
          <w:spacing w:val="-12"/>
        </w:rPr>
        <w:t xml:space="preserve"> </w:t>
      </w:r>
      <w:r>
        <w:rPr>
          <w:color w:val="231F20"/>
        </w:rPr>
        <w:t>water,</w:t>
      </w:r>
      <w:r>
        <w:rPr>
          <w:color w:val="231F20"/>
          <w:spacing w:val="-11"/>
        </w:rPr>
        <w:t xml:space="preserve"> </w:t>
      </w:r>
      <w:r>
        <w:rPr>
          <w:color w:val="231F20"/>
        </w:rPr>
        <w:t>such</w:t>
      </w:r>
      <w:r>
        <w:rPr>
          <w:color w:val="231F20"/>
          <w:spacing w:val="-11"/>
        </w:rPr>
        <w:t xml:space="preserve"> </w:t>
      </w:r>
      <w:r>
        <w:rPr>
          <w:color w:val="231F20"/>
        </w:rPr>
        <w:t>as</w:t>
      </w:r>
      <w:r>
        <w:rPr>
          <w:color w:val="231F20"/>
          <w:spacing w:val="-12"/>
        </w:rPr>
        <w:t xml:space="preserve"> </w:t>
      </w:r>
      <w:r>
        <w:rPr>
          <w:color w:val="231F20"/>
        </w:rPr>
        <w:t>streams,</w:t>
      </w:r>
      <w:r>
        <w:rPr>
          <w:color w:val="231F20"/>
          <w:spacing w:val="-11"/>
        </w:rPr>
        <w:t xml:space="preserve"> </w:t>
      </w:r>
      <w:r>
        <w:rPr>
          <w:color w:val="231F20"/>
        </w:rPr>
        <w:t>rivers,</w:t>
      </w:r>
      <w:r>
        <w:rPr>
          <w:color w:val="231F20"/>
          <w:spacing w:val="-11"/>
        </w:rPr>
        <w:t xml:space="preserve"> </w:t>
      </w:r>
      <w:r>
        <w:rPr>
          <w:color w:val="231F20"/>
        </w:rPr>
        <w:t>lakes</w:t>
      </w:r>
      <w:r>
        <w:rPr>
          <w:color w:val="231F20"/>
          <w:spacing w:val="-12"/>
        </w:rPr>
        <w:t xml:space="preserve"> </w:t>
      </w:r>
      <w:r>
        <w:rPr>
          <w:color w:val="231F20"/>
        </w:rPr>
        <w:t>and</w:t>
      </w:r>
      <w:r>
        <w:rPr>
          <w:color w:val="231F20"/>
          <w:spacing w:val="-11"/>
        </w:rPr>
        <w:t xml:space="preserve"> </w:t>
      </w:r>
      <w:r>
        <w:rPr>
          <w:color w:val="231F20"/>
        </w:rPr>
        <w:t xml:space="preserve">reservoirs, and more by groundwater and alternative </w:t>
      </w:r>
      <w:proofErr w:type="gramStart"/>
      <w:r>
        <w:rPr>
          <w:color w:val="231F20"/>
        </w:rPr>
        <w:t>water</w:t>
      </w:r>
      <w:proofErr w:type="gramEnd"/>
    </w:p>
    <w:p w14:paraId="5A2B6204" w14:textId="77777777" w:rsidR="003A1FCC" w:rsidRDefault="00F05CC9">
      <w:pPr>
        <w:pStyle w:val="BodyText"/>
        <w:spacing w:before="1" w:line="213" w:lineRule="auto"/>
        <w:ind w:left="1020" w:right="89"/>
      </w:pPr>
      <w:r>
        <w:rPr>
          <w:color w:val="231F20"/>
        </w:rPr>
        <w:t>sources.</w:t>
      </w:r>
      <w:r>
        <w:rPr>
          <w:color w:val="231F20"/>
          <w:position w:val="4"/>
          <w:sz w:val="16"/>
        </w:rPr>
        <w:t xml:space="preserve">5 </w:t>
      </w:r>
      <w:r>
        <w:rPr>
          <w:color w:val="231F20"/>
        </w:rPr>
        <w:t>Groundwater now makes up approximately 17% of accessible water in Australia</w:t>
      </w:r>
      <w:r>
        <w:rPr>
          <w:color w:val="231F20"/>
          <w:position w:val="4"/>
          <w:sz w:val="16"/>
        </w:rPr>
        <w:t xml:space="preserve">6 </w:t>
      </w:r>
      <w:r>
        <w:rPr>
          <w:color w:val="231F20"/>
        </w:rPr>
        <w:t>and in 2019–20 accounted</w:t>
      </w:r>
      <w:r>
        <w:rPr>
          <w:color w:val="231F20"/>
          <w:spacing w:val="-7"/>
        </w:rPr>
        <w:t xml:space="preserve"> </w:t>
      </w:r>
      <w:r>
        <w:rPr>
          <w:color w:val="231F20"/>
        </w:rPr>
        <w:t>for</w:t>
      </w:r>
      <w:r>
        <w:rPr>
          <w:color w:val="231F20"/>
          <w:spacing w:val="-8"/>
        </w:rPr>
        <w:t xml:space="preserve"> </w:t>
      </w:r>
      <w:r>
        <w:rPr>
          <w:color w:val="231F20"/>
        </w:rPr>
        <w:t>20%</w:t>
      </w:r>
      <w:r>
        <w:rPr>
          <w:color w:val="231F20"/>
          <w:position w:val="4"/>
          <w:sz w:val="16"/>
        </w:rPr>
        <w:t xml:space="preserve">7 </w:t>
      </w:r>
      <w:r>
        <w:rPr>
          <w:color w:val="231F20"/>
        </w:rPr>
        <w:t>of</w:t>
      </w:r>
      <w:r>
        <w:rPr>
          <w:color w:val="231F20"/>
          <w:spacing w:val="-8"/>
        </w:rPr>
        <w:t xml:space="preserve"> </w:t>
      </w:r>
      <w:r>
        <w:rPr>
          <w:color w:val="231F20"/>
        </w:rPr>
        <w:t>our</w:t>
      </w:r>
      <w:r>
        <w:rPr>
          <w:color w:val="231F20"/>
          <w:spacing w:val="-8"/>
        </w:rPr>
        <w:t xml:space="preserve"> </w:t>
      </w:r>
      <w:r>
        <w:rPr>
          <w:color w:val="231F20"/>
        </w:rPr>
        <w:t>total</w:t>
      </w:r>
      <w:r>
        <w:rPr>
          <w:color w:val="231F20"/>
          <w:spacing w:val="-8"/>
        </w:rPr>
        <w:t xml:space="preserve"> </w:t>
      </w:r>
      <w:r>
        <w:rPr>
          <w:color w:val="231F20"/>
        </w:rPr>
        <w:t>water</w:t>
      </w:r>
      <w:r>
        <w:rPr>
          <w:color w:val="231F20"/>
          <w:spacing w:val="-7"/>
        </w:rPr>
        <w:t xml:space="preserve"> </w:t>
      </w:r>
      <w:r>
        <w:rPr>
          <w:color w:val="231F20"/>
        </w:rPr>
        <w:t>sourced</w:t>
      </w:r>
      <w:r>
        <w:rPr>
          <w:color w:val="231F20"/>
          <w:spacing w:val="-7"/>
        </w:rPr>
        <w:t xml:space="preserve"> </w:t>
      </w:r>
      <w:r>
        <w:rPr>
          <w:color w:val="231F20"/>
        </w:rPr>
        <w:t>for</w:t>
      </w:r>
      <w:r>
        <w:rPr>
          <w:color w:val="231F20"/>
          <w:spacing w:val="-8"/>
        </w:rPr>
        <w:t xml:space="preserve"> </w:t>
      </w:r>
      <w:r>
        <w:rPr>
          <w:color w:val="231F20"/>
        </w:rPr>
        <w:t>use.</w:t>
      </w:r>
    </w:p>
    <w:p w14:paraId="5A2B6205" w14:textId="77777777" w:rsidR="003A1FCC" w:rsidRDefault="00F05CC9">
      <w:pPr>
        <w:pStyle w:val="BodyText"/>
        <w:spacing w:before="116" w:line="216" w:lineRule="auto"/>
        <w:ind w:left="1020" w:right="89"/>
      </w:pPr>
      <w:r>
        <w:rPr>
          <w:color w:val="231F20"/>
        </w:rPr>
        <w:t>For</w:t>
      </w:r>
      <w:r>
        <w:rPr>
          <w:color w:val="231F20"/>
          <w:spacing w:val="-10"/>
        </w:rPr>
        <w:t xml:space="preserve"> </w:t>
      </w:r>
      <w:r>
        <w:rPr>
          <w:color w:val="231F20"/>
        </w:rPr>
        <w:t>many</w:t>
      </w:r>
      <w:r>
        <w:rPr>
          <w:color w:val="231F20"/>
          <w:spacing w:val="-9"/>
        </w:rPr>
        <w:t xml:space="preserve"> </w:t>
      </w:r>
      <w:r>
        <w:rPr>
          <w:color w:val="231F20"/>
        </w:rPr>
        <w:t>capital</w:t>
      </w:r>
      <w:r>
        <w:rPr>
          <w:color w:val="231F20"/>
          <w:spacing w:val="-10"/>
        </w:rPr>
        <w:t xml:space="preserve"> </w:t>
      </w:r>
      <w:r>
        <w:rPr>
          <w:color w:val="231F20"/>
        </w:rPr>
        <w:t>cities,</w:t>
      </w:r>
      <w:r>
        <w:rPr>
          <w:color w:val="231F20"/>
          <w:spacing w:val="-9"/>
        </w:rPr>
        <w:t xml:space="preserve"> </w:t>
      </w:r>
      <w:r>
        <w:rPr>
          <w:color w:val="231F20"/>
        </w:rPr>
        <w:t>state</w:t>
      </w:r>
      <w:r>
        <w:rPr>
          <w:color w:val="231F20"/>
          <w:spacing w:val="-9"/>
        </w:rPr>
        <w:t xml:space="preserve"> </w:t>
      </w:r>
      <w:r>
        <w:rPr>
          <w:color w:val="231F20"/>
        </w:rPr>
        <w:t>and</w:t>
      </w:r>
      <w:r>
        <w:rPr>
          <w:color w:val="231F20"/>
          <w:spacing w:val="-10"/>
        </w:rPr>
        <w:t xml:space="preserve"> </w:t>
      </w:r>
      <w:r>
        <w:rPr>
          <w:color w:val="231F20"/>
        </w:rPr>
        <w:t>territory</w:t>
      </w:r>
      <w:r>
        <w:rPr>
          <w:color w:val="231F20"/>
          <w:spacing w:val="-9"/>
        </w:rPr>
        <w:t xml:space="preserve"> </w:t>
      </w:r>
      <w:r>
        <w:rPr>
          <w:color w:val="231F20"/>
        </w:rPr>
        <w:t>governments have introduced seawater desalination and water recycling to secure adequate water supply. The use</w:t>
      </w:r>
    </w:p>
    <w:p w14:paraId="5A2B6206" w14:textId="77777777" w:rsidR="003A1FCC" w:rsidRDefault="00F05CC9">
      <w:pPr>
        <w:pStyle w:val="BodyText"/>
        <w:spacing w:before="1" w:line="216" w:lineRule="auto"/>
        <w:ind w:left="1020" w:right="386"/>
      </w:pPr>
      <w:r>
        <w:rPr>
          <w:color w:val="231F20"/>
        </w:rPr>
        <w:t>of desalinated water is expected to continue to increase.</w:t>
      </w:r>
      <w:r>
        <w:rPr>
          <w:color w:val="231F20"/>
          <w:spacing w:val="-7"/>
        </w:rPr>
        <w:t xml:space="preserve"> </w:t>
      </w:r>
      <w:r>
        <w:rPr>
          <w:color w:val="231F20"/>
        </w:rPr>
        <w:t>In</w:t>
      </w:r>
      <w:r>
        <w:rPr>
          <w:color w:val="231F20"/>
          <w:spacing w:val="-7"/>
        </w:rPr>
        <w:t xml:space="preserve"> </w:t>
      </w:r>
      <w:r>
        <w:rPr>
          <w:color w:val="231F20"/>
        </w:rPr>
        <w:t>2019-20,</w:t>
      </w:r>
      <w:r>
        <w:rPr>
          <w:color w:val="231F20"/>
          <w:spacing w:val="-7"/>
        </w:rPr>
        <w:t xml:space="preserve"> </w:t>
      </w:r>
      <w:r>
        <w:rPr>
          <w:color w:val="231F20"/>
        </w:rPr>
        <w:t>desalinated</w:t>
      </w:r>
      <w:r>
        <w:rPr>
          <w:color w:val="231F20"/>
          <w:spacing w:val="-7"/>
        </w:rPr>
        <w:t xml:space="preserve"> </w:t>
      </w:r>
      <w:r>
        <w:rPr>
          <w:color w:val="231F20"/>
        </w:rPr>
        <w:t>water</w:t>
      </w:r>
      <w:r>
        <w:rPr>
          <w:color w:val="231F20"/>
          <w:spacing w:val="-7"/>
        </w:rPr>
        <w:t xml:space="preserve"> </w:t>
      </w:r>
      <w:r>
        <w:rPr>
          <w:color w:val="231F20"/>
        </w:rPr>
        <w:t>made</w:t>
      </w:r>
      <w:r>
        <w:rPr>
          <w:color w:val="231F20"/>
          <w:spacing w:val="-7"/>
        </w:rPr>
        <w:t xml:space="preserve"> </w:t>
      </w:r>
      <w:r>
        <w:rPr>
          <w:color w:val="231F20"/>
        </w:rPr>
        <w:t>up</w:t>
      </w:r>
      <w:r>
        <w:rPr>
          <w:color w:val="231F20"/>
          <w:spacing w:val="-8"/>
        </w:rPr>
        <w:t xml:space="preserve"> </w:t>
      </w:r>
      <w:r>
        <w:rPr>
          <w:color w:val="231F20"/>
        </w:rPr>
        <w:t>4% of the total water supply compared with 1% during the previous year.</w:t>
      </w:r>
      <w:r>
        <w:rPr>
          <w:color w:val="231F20"/>
          <w:position w:val="4"/>
          <w:sz w:val="16"/>
        </w:rPr>
        <w:t xml:space="preserve">8 </w:t>
      </w:r>
      <w:r>
        <w:rPr>
          <w:color w:val="231F20"/>
        </w:rPr>
        <w:t>For Perth, desalinated seawater provided 18% of the water sourced in 2019–20.</w:t>
      </w:r>
    </w:p>
    <w:p w14:paraId="5A2B6207" w14:textId="77777777" w:rsidR="003A1FCC" w:rsidRDefault="00F05CC9">
      <w:pPr>
        <w:pStyle w:val="BodyText"/>
        <w:spacing w:before="113" w:line="216" w:lineRule="auto"/>
        <w:ind w:left="1020" w:right="922"/>
      </w:pPr>
      <w:r>
        <w:rPr>
          <w:color w:val="231F20"/>
        </w:rPr>
        <w:t>Exploring</w:t>
      </w:r>
      <w:r>
        <w:rPr>
          <w:color w:val="231F20"/>
          <w:spacing w:val="-11"/>
        </w:rPr>
        <w:t xml:space="preserve"> </w:t>
      </w:r>
      <w:r>
        <w:rPr>
          <w:color w:val="231F20"/>
        </w:rPr>
        <w:t>new</w:t>
      </w:r>
      <w:r>
        <w:rPr>
          <w:color w:val="231F20"/>
          <w:spacing w:val="-10"/>
        </w:rPr>
        <w:t xml:space="preserve"> </w:t>
      </w:r>
      <w:r>
        <w:rPr>
          <w:color w:val="231F20"/>
        </w:rPr>
        <w:t>opportunities</w:t>
      </w:r>
      <w:r>
        <w:rPr>
          <w:color w:val="231F20"/>
          <w:spacing w:val="-11"/>
        </w:rPr>
        <w:t xml:space="preserve"> </w:t>
      </w:r>
      <w:r>
        <w:rPr>
          <w:color w:val="231F20"/>
        </w:rPr>
        <w:t>and</w:t>
      </w:r>
      <w:r>
        <w:rPr>
          <w:color w:val="231F20"/>
          <w:spacing w:val="-11"/>
        </w:rPr>
        <w:t xml:space="preserve"> </w:t>
      </w:r>
      <w:r>
        <w:rPr>
          <w:color w:val="231F20"/>
        </w:rPr>
        <w:t>technologies to develop and use alternative water sources to increase water security will continue to be an important area of focus in the future.</w:t>
      </w:r>
    </w:p>
    <w:p w14:paraId="5A2B6208" w14:textId="77777777" w:rsidR="003A1FCC" w:rsidRDefault="00F05CC9">
      <w:pPr>
        <w:pStyle w:val="BodyText"/>
        <w:rPr>
          <w:sz w:val="24"/>
        </w:rPr>
      </w:pPr>
      <w:r>
        <w:rPr>
          <w:noProof/>
        </w:rPr>
        <w:drawing>
          <wp:anchor distT="0" distB="0" distL="0" distR="0" simplePos="0" relativeHeight="251575808" behindDoc="0" locked="0" layoutInCell="1" allowOverlap="1" wp14:anchorId="5A2B65B5" wp14:editId="3B567155">
            <wp:simplePos x="0" y="0"/>
            <wp:positionH relativeFrom="page">
              <wp:posOffset>648004</wp:posOffset>
            </wp:positionH>
            <wp:positionV relativeFrom="paragraph">
              <wp:posOffset>201765</wp:posOffset>
            </wp:positionV>
            <wp:extent cx="2971790" cy="2377440"/>
            <wp:effectExtent l="0" t="0" r="0" b="0"/>
            <wp:wrapTopAndBottom/>
            <wp:docPr id="21" name="image40.jpeg" descr="Two researchers stand at an observation site at the Cave Springs Road Tail Water Retur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0.jpeg"/>
                    <pic:cNvPicPr/>
                  </pic:nvPicPr>
                  <pic:blipFill>
                    <a:blip r:embed="rId40" cstate="email">
                      <a:extLst>
                        <a:ext uri="{28A0092B-C50C-407E-A947-70E740481C1C}">
                          <a14:useLocalDpi xmlns:a14="http://schemas.microsoft.com/office/drawing/2010/main"/>
                        </a:ext>
                      </a:extLst>
                    </a:blip>
                    <a:stretch>
                      <a:fillRect/>
                    </a:stretch>
                  </pic:blipFill>
                  <pic:spPr>
                    <a:xfrm>
                      <a:off x="0" y="0"/>
                      <a:ext cx="2971790" cy="2377440"/>
                    </a:xfrm>
                    <a:prstGeom prst="rect">
                      <a:avLst/>
                    </a:prstGeom>
                  </pic:spPr>
                </pic:pic>
              </a:graphicData>
            </a:graphic>
          </wp:anchor>
        </w:drawing>
      </w:r>
    </w:p>
    <w:p w14:paraId="5A2B6209" w14:textId="77777777" w:rsidR="003A1FCC" w:rsidRDefault="00F05CC9">
      <w:pPr>
        <w:spacing w:before="83"/>
        <w:ind w:left="1020"/>
        <w:rPr>
          <w:sz w:val="16"/>
        </w:rPr>
      </w:pPr>
      <w:r>
        <w:rPr>
          <w:color w:val="231F20"/>
          <w:sz w:val="16"/>
        </w:rPr>
        <w:t>Site</w:t>
      </w:r>
      <w:r>
        <w:rPr>
          <w:color w:val="231F20"/>
          <w:spacing w:val="-6"/>
          <w:sz w:val="16"/>
        </w:rPr>
        <w:t xml:space="preserve"> </w:t>
      </w:r>
      <w:r>
        <w:rPr>
          <w:color w:val="231F20"/>
          <w:sz w:val="16"/>
        </w:rPr>
        <w:t>visit</w:t>
      </w:r>
      <w:r>
        <w:rPr>
          <w:color w:val="231F20"/>
          <w:spacing w:val="-6"/>
          <w:sz w:val="16"/>
        </w:rPr>
        <w:t xml:space="preserve"> </w:t>
      </w:r>
      <w:r>
        <w:rPr>
          <w:color w:val="231F20"/>
          <w:sz w:val="16"/>
        </w:rPr>
        <w:t>to</w:t>
      </w:r>
      <w:r>
        <w:rPr>
          <w:color w:val="231F20"/>
          <w:spacing w:val="-7"/>
          <w:sz w:val="16"/>
        </w:rPr>
        <w:t xml:space="preserve"> </w:t>
      </w:r>
      <w:r>
        <w:rPr>
          <w:color w:val="231F20"/>
          <w:sz w:val="16"/>
        </w:rPr>
        <w:t>Cave</w:t>
      </w:r>
      <w:r>
        <w:rPr>
          <w:color w:val="231F20"/>
          <w:spacing w:val="-5"/>
          <w:sz w:val="16"/>
        </w:rPr>
        <w:t xml:space="preserve"> </w:t>
      </w:r>
      <w:r>
        <w:rPr>
          <w:color w:val="231F20"/>
          <w:sz w:val="16"/>
        </w:rPr>
        <w:t>Springs</w:t>
      </w:r>
      <w:r>
        <w:rPr>
          <w:color w:val="231F20"/>
          <w:spacing w:val="-7"/>
          <w:sz w:val="16"/>
        </w:rPr>
        <w:t xml:space="preserve"> </w:t>
      </w:r>
      <w:r>
        <w:rPr>
          <w:color w:val="231F20"/>
          <w:sz w:val="16"/>
        </w:rPr>
        <w:t>Road</w:t>
      </w:r>
      <w:r>
        <w:rPr>
          <w:color w:val="231F20"/>
          <w:spacing w:val="-6"/>
          <w:sz w:val="16"/>
        </w:rPr>
        <w:t xml:space="preserve"> </w:t>
      </w:r>
      <w:r>
        <w:rPr>
          <w:color w:val="231F20"/>
          <w:sz w:val="16"/>
        </w:rPr>
        <w:t>Tail</w:t>
      </w:r>
      <w:r>
        <w:rPr>
          <w:color w:val="231F20"/>
          <w:spacing w:val="-7"/>
          <w:sz w:val="16"/>
        </w:rPr>
        <w:t xml:space="preserve"> </w:t>
      </w:r>
      <w:r>
        <w:rPr>
          <w:color w:val="231F20"/>
          <w:sz w:val="16"/>
        </w:rPr>
        <w:t>Water</w:t>
      </w:r>
      <w:r>
        <w:rPr>
          <w:color w:val="231F20"/>
          <w:spacing w:val="-6"/>
          <w:sz w:val="16"/>
        </w:rPr>
        <w:t xml:space="preserve"> </w:t>
      </w:r>
      <w:r>
        <w:rPr>
          <w:color w:val="231F20"/>
          <w:sz w:val="16"/>
        </w:rPr>
        <w:t>Return</w:t>
      </w:r>
      <w:r>
        <w:rPr>
          <w:color w:val="231F20"/>
          <w:spacing w:val="-5"/>
          <w:sz w:val="16"/>
        </w:rPr>
        <w:t xml:space="preserve"> </w:t>
      </w:r>
      <w:r>
        <w:rPr>
          <w:color w:val="231F20"/>
          <w:spacing w:val="-2"/>
          <w:sz w:val="16"/>
        </w:rPr>
        <w:t>System</w:t>
      </w:r>
    </w:p>
    <w:p w14:paraId="5A2B620A" w14:textId="77777777" w:rsidR="003A1FCC" w:rsidRDefault="00F05CC9">
      <w:pPr>
        <w:pStyle w:val="Heading4"/>
        <w:spacing w:before="135" w:line="211" w:lineRule="auto"/>
        <w:ind w:left="356" w:right="1835"/>
      </w:pPr>
      <w:r>
        <w:rPr>
          <w:b w:val="0"/>
        </w:rPr>
        <w:br w:type="column"/>
      </w:r>
      <w:r>
        <w:rPr>
          <w:color w:val="0079A5"/>
        </w:rPr>
        <w:t>Creating</w:t>
      </w:r>
      <w:r>
        <w:rPr>
          <w:color w:val="0079A5"/>
          <w:spacing w:val="-16"/>
        </w:rPr>
        <w:t xml:space="preserve"> </w:t>
      </w:r>
      <w:r>
        <w:rPr>
          <w:color w:val="0079A5"/>
        </w:rPr>
        <w:t>a</w:t>
      </w:r>
      <w:r>
        <w:rPr>
          <w:color w:val="0079A5"/>
          <w:spacing w:val="-15"/>
        </w:rPr>
        <w:t xml:space="preserve"> </w:t>
      </w:r>
      <w:r>
        <w:rPr>
          <w:color w:val="0079A5"/>
        </w:rPr>
        <w:t>secure</w:t>
      </w:r>
      <w:r>
        <w:rPr>
          <w:color w:val="0079A5"/>
          <w:spacing w:val="-16"/>
        </w:rPr>
        <w:t xml:space="preserve"> </w:t>
      </w:r>
      <w:r>
        <w:rPr>
          <w:color w:val="0079A5"/>
        </w:rPr>
        <w:t>water</w:t>
      </w:r>
      <w:r>
        <w:rPr>
          <w:color w:val="0079A5"/>
          <w:spacing w:val="-15"/>
        </w:rPr>
        <w:t xml:space="preserve"> </w:t>
      </w:r>
      <w:r>
        <w:rPr>
          <w:color w:val="0079A5"/>
        </w:rPr>
        <w:t>future: the National Water Grid Fund</w:t>
      </w:r>
    </w:p>
    <w:p w14:paraId="5A2B620B" w14:textId="77777777" w:rsidR="003A1FCC" w:rsidRDefault="00F05CC9">
      <w:pPr>
        <w:pStyle w:val="Heading8"/>
        <w:spacing w:before="117" w:line="249" w:lineRule="auto"/>
        <w:ind w:left="356" w:right="1489"/>
      </w:pPr>
      <w:r>
        <w:rPr>
          <w:color w:val="231F20"/>
        </w:rPr>
        <w:t>In Australia, state and territory governments are responsible for managing, planning, and regulating</w:t>
      </w:r>
      <w:r>
        <w:rPr>
          <w:color w:val="231F20"/>
          <w:spacing w:val="-11"/>
        </w:rPr>
        <w:t xml:space="preserve"> </w:t>
      </w:r>
      <w:r>
        <w:rPr>
          <w:color w:val="231F20"/>
        </w:rPr>
        <w:t>water</w:t>
      </w:r>
      <w:r>
        <w:rPr>
          <w:color w:val="231F20"/>
          <w:spacing w:val="-10"/>
        </w:rPr>
        <w:t xml:space="preserve"> </w:t>
      </w:r>
      <w:r>
        <w:rPr>
          <w:color w:val="231F20"/>
        </w:rPr>
        <w:t>resources.</w:t>
      </w:r>
      <w:r>
        <w:rPr>
          <w:color w:val="231F20"/>
          <w:spacing w:val="-10"/>
        </w:rPr>
        <w:t xml:space="preserve"> </w:t>
      </w:r>
      <w:r>
        <w:rPr>
          <w:color w:val="231F20"/>
        </w:rPr>
        <w:t>The</w:t>
      </w:r>
      <w:r>
        <w:rPr>
          <w:color w:val="231F20"/>
          <w:spacing w:val="-11"/>
        </w:rPr>
        <w:t xml:space="preserve"> </w:t>
      </w:r>
      <w:r>
        <w:rPr>
          <w:color w:val="231F20"/>
        </w:rPr>
        <w:t>NWGA</w:t>
      </w:r>
      <w:r>
        <w:rPr>
          <w:color w:val="231F20"/>
          <w:spacing w:val="-10"/>
        </w:rPr>
        <w:t xml:space="preserve"> </w:t>
      </w:r>
      <w:r>
        <w:rPr>
          <w:color w:val="231F20"/>
        </w:rPr>
        <w:t>works</w:t>
      </w:r>
      <w:r>
        <w:rPr>
          <w:color w:val="231F20"/>
          <w:spacing w:val="-11"/>
        </w:rPr>
        <w:t xml:space="preserve"> </w:t>
      </w:r>
      <w:r>
        <w:rPr>
          <w:color w:val="231F20"/>
        </w:rPr>
        <w:t>in</w:t>
      </w:r>
    </w:p>
    <w:p w14:paraId="5A2B620C" w14:textId="77777777" w:rsidR="003A1FCC" w:rsidRDefault="00F05CC9">
      <w:pPr>
        <w:spacing w:before="2" w:line="249" w:lineRule="auto"/>
        <w:ind w:left="356" w:right="1261"/>
      </w:pPr>
      <w:r>
        <w:rPr>
          <w:color w:val="231F20"/>
        </w:rPr>
        <w:t>partnership</w:t>
      </w:r>
      <w:r>
        <w:rPr>
          <w:color w:val="231F20"/>
          <w:spacing w:val="-12"/>
        </w:rPr>
        <w:t xml:space="preserve"> </w:t>
      </w:r>
      <w:r>
        <w:rPr>
          <w:color w:val="231F20"/>
        </w:rPr>
        <w:t>with</w:t>
      </w:r>
      <w:r>
        <w:rPr>
          <w:color w:val="231F20"/>
          <w:spacing w:val="-12"/>
        </w:rPr>
        <w:t xml:space="preserve"> </w:t>
      </w:r>
      <w:r>
        <w:rPr>
          <w:color w:val="231F20"/>
        </w:rPr>
        <w:t>state</w:t>
      </w:r>
      <w:r>
        <w:rPr>
          <w:color w:val="231F20"/>
          <w:spacing w:val="-12"/>
        </w:rPr>
        <w:t xml:space="preserve"> </w:t>
      </w:r>
      <w:r>
        <w:rPr>
          <w:color w:val="231F20"/>
        </w:rPr>
        <w:t>and</w:t>
      </w:r>
      <w:r>
        <w:rPr>
          <w:color w:val="231F20"/>
          <w:spacing w:val="-12"/>
        </w:rPr>
        <w:t xml:space="preserve"> </w:t>
      </w:r>
      <w:r>
        <w:rPr>
          <w:color w:val="231F20"/>
        </w:rPr>
        <w:t>territory</w:t>
      </w:r>
      <w:r>
        <w:rPr>
          <w:color w:val="231F20"/>
          <w:spacing w:val="-12"/>
        </w:rPr>
        <w:t xml:space="preserve"> </w:t>
      </w:r>
      <w:r>
        <w:rPr>
          <w:color w:val="231F20"/>
        </w:rPr>
        <w:t>governments to invest in water infrastructure projects to increase water security, adapt to climate change and sustainably develop water resources.</w:t>
      </w:r>
    </w:p>
    <w:p w14:paraId="5A2B620D" w14:textId="77777777" w:rsidR="003A1FCC" w:rsidRDefault="00F05CC9">
      <w:pPr>
        <w:pStyle w:val="BodyText"/>
        <w:spacing w:before="94" w:line="216" w:lineRule="auto"/>
        <w:ind w:left="356" w:right="1324"/>
      </w:pPr>
      <w:r>
        <w:rPr>
          <w:color w:val="231F20"/>
        </w:rPr>
        <w:t>The NWGA manages the National Water Grid Fund (the Fund) which is the Australian Government’s primary</w:t>
      </w:r>
      <w:r>
        <w:rPr>
          <w:color w:val="231F20"/>
          <w:spacing w:val="-12"/>
        </w:rPr>
        <w:t xml:space="preserve"> </w:t>
      </w:r>
      <w:r>
        <w:rPr>
          <w:color w:val="231F20"/>
        </w:rPr>
        <w:t>infrastructure</w:t>
      </w:r>
      <w:r>
        <w:rPr>
          <w:color w:val="231F20"/>
          <w:spacing w:val="-11"/>
        </w:rPr>
        <w:t xml:space="preserve"> </w:t>
      </w:r>
      <w:r>
        <w:rPr>
          <w:color w:val="231F20"/>
        </w:rPr>
        <w:t>investment</w:t>
      </w:r>
      <w:r>
        <w:rPr>
          <w:color w:val="231F20"/>
          <w:spacing w:val="-11"/>
        </w:rPr>
        <w:t xml:space="preserve"> </w:t>
      </w:r>
      <w:r>
        <w:rPr>
          <w:color w:val="231F20"/>
        </w:rPr>
        <w:t>program</w:t>
      </w:r>
      <w:r>
        <w:rPr>
          <w:color w:val="231F20"/>
          <w:spacing w:val="-12"/>
        </w:rPr>
        <w:t xml:space="preserve"> </w:t>
      </w:r>
      <w:r>
        <w:rPr>
          <w:color w:val="231F20"/>
        </w:rPr>
        <w:t>to</w:t>
      </w:r>
      <w:r>
        <w:rPr>
          <w:color w:val="231F20"/>
          <w:spacing w:val="-11"/>
        </w:rPr>
        <w:t xml:space="preserve"> </w:t>
      </w:r>
      <w:r>
        <w:rPr>
          <w:color w:val="231F20"/>
        </w:rPr>
        <w:t>improve water access and security. Through the Fund, the Government is investing in water infrastructure projects around Australia, including on-ground construction, business cases and research (Figure 3).</w:t>
      </w:r>
    </w:p>
    <w:p w14:paraId="5A2B620E" w14:textId="77777777" w:rsidR="003A1FCC" w:rsidRDefault="00F05CC9">
      <w:pPr>
        <w:pStyle w:val="BodyText"/>
        <w:spacing w:before="116" w:line="216" w:lineRule="auto"/>
        <w:ind w:left="356" w:right="1775"/>
      </w:pPr>
      <w:r>
        <w:rPr>
          <w:color w:val="231F20"/>
        </w:rPr>
        <w:t>Investment in water infrastructure aligns with the</w:t>
      </w:r>
      <w:r>
        <w:rPr>
          <w:color w:val="231F20"/>
          <w:spacing w:val="-9"/>
        </w:rPr>
        <w:t xml:space="preserve"> </w:t>
      </w:r>
      <w:r>
        <w:rPr>
          <w:color w:val="231F20"/>
        </w:rPr>
        <w:t>Government’s</w:t>
      </w:r>
      <w:r>
        <w:rPr>
          <w:color w:val="231F20"/>
          <w:spacing w:val="-10"/>
        </w:rPr>
        <w:t xml:space="preserve"> </w:t>
      </w:r>
      <w:r>
        <w:rPr>
          <w:color w:val="231F20"/>
        </w:rPr>
        <w:t>broader</w:t>
      </w:r>
      <w:r>
        <w:rPr>
          <w:color w:val="231F20"/>
          <w:spacing w:val="-10"/>
        </w:rPr>
        <w:t xml:space="preserve"> </w:t>
      </w:r>
      <w:r>
        <w:rPr>
          <w:color w:val="231F20"/>
        </w:rPr>
        <w:t>water</w:t>
      </w:r>
      <w:r>
        <w:rPr>
          <w:color w:val="231F20"/>
          <w:spacing w:val="-9"/>
        </w:rPr>
        <w:t xml:space="preserve"> </w:t>
      </w:r>
      <w:r>
        <w:rPr>
          <w:color w:val="231F20"/>
        </w:rPr>
        <w:t>agenda</w:t>
      </w:r>
      <w:r>
        <w:rPr>
          <w:color w:val="231F20"/>
          <w:spacing w:val="-9"/>
        </w:rPr>
        <w:t xml:space="preserve"> </w:t>
      </w:r>
      <w:r>
        <w:rPr>
          <w:color w:val="231F20"/>
        </w:rPr>
        <w:t>and</w:t>
      </w:r>
      <w:r>
        <w:rPr>
          <w:color w:val="231F20"/>
          <w:spacing w:val="-10"/>
        </w:rPr>
        <w:t xml:space="preserve"> </w:t>
      </w:r>
      <w:r>
        <w:rPr>
          <w:color w:val="231F20"/>
        </w:rPr>
        <w:t>the</w:t>
      </w:r>
    </w:p>
    <w:p w14:paraId="5A2B620F" w14:textId="77777777" w:rsidR="003A1FCC" w:rsidRDefault="00F05CC9">
      <w:pPr>
        <w:pStyle w:val="BodyText"/>
        <w:spacing w:line="216" w:lineRule="auto"/>
        <w:ind w:left="356" w:right="1324"/>
      </w:pPr>
      <w:r>
        <w:rPr>
          <w:color w:val="0079A5"/>
        </w:rPr>
        <w:t>National</w:t>
      </w:r>
      <w:r>
        <w:rPr>
          <w:color w:val="0079A5"/>
          <w:spacing w:val="-12"/>
        </w:rPr>
        <w:t xml:space="preserve"> </w:t>
      </w:r>
      <w:r>
        <w:rPr>
          <w:color w:val="0079A5"/>
        </w:rPr>
        <w:t>Water</w:t>
      </w:r>
      <w:r>
        <w:rPr>
          <w:color w:val="0079A5"/>
          <w:spacing w:val="-11"/>
        </w:rPr>
        <w:t xml:space="preserve"> </w:t>
      </w:r>
      <w:r>
        <w:rPr>
          <w:color w:val="0079A5"/>
        </w:rPr>
        <w:t>Initiative</w:t>
      </w:r>
      <w:r>
        <w:rPr>
          <w:color w:val="0079A5"/>
          <w:spacing w:val="-11"/>
        </w:rPr>
        <w:t xml:space="preserve"> </w:t>
      </w:r>
      <w:r>
        <w:rPr>
          <w:color w:val="231F20"/>
        </w:rPr>
        <w:t>–</w:t>
      </w:r>
      <w:r>
        <w:rPr>
          <w:color w:val="231F20"/>
          <w:spacing w:val="-12"/>
        </w:rPr>
        <w:t xml:space="preserve"> </w:t>
      </w:r>
      <w:r>
        <w:rPr>
          <w:color w:val="231F20"/>
        </w:rPr>
        <w:t>Australia’s</w:t>
      </w:r>
      <w:r>
        <w:rPr>
          <w:color w:val="231F20"/>
          <w:spacing w:val="-11"/>
        </w:rPr>
        <w:t xml:space="preserve"> </w:t>
      </w:r>
      <w:r>
        <w:rPr>
          <w:color w:val="231F20"/>
        </w:rPr>
        <w:t>national</w:t>
      </w:r>
      <w:r>
        <w:rPr>
          <w:color w:val="231F20"/>
          <w:spacing w:val="-11"/>
        </w:rPr>
        <w:t xml:space="preserve"> </w:t>
      </w:r>
      <w:r>
        <w:rPr>
          <w:color w:val="231F20"/>
        </w:rPr>
        <w:t xml:space="preserve">water reform blueprint. This Initiative is a </w:t>
      </w:r>
      <w:proofErr w:type="gramStart"/>
      <w:r>
        <w:rPr>
          <w:color w:val="231F20"/>
        </w:rPr>
        <w:t>commitment</w:t>
      </w:r>
      <w:proofErr w:type="gramEnd"/>
    </w:p>
    <w:p w14:paraId="5A2B6210" w14:textId="77777777" w:rsidR="003A1FCC" w:rsidRDefault="00F05CC9">
      <w:pPr>
        <w:pStyle w:val="BodyText"/>
        <w:spacing w:before="1" w:line="216" w:lineRule="auto"/>
        <w:ind w:left="356" w:right="1324"/>
      </w:pPr>
      <w:r>
        <w:rPr>
          <w:color w:val="231F20"/>
        </w:rPr>
        <w:t>by all Australian governments to underpin the sustainable</w:t>
      </w:r>
      <w:r>
        <w:rPr>
          <w:color w:val="231F20"/>
          <w:spacing w:val="-12"/>
        </w:rPr>
        <w:t xml:space="preserve"> </w:t>
      </w:r>
      <w:r>
        <w:rPr>
          <w:color w:val="231F20"/>
        </w:rPr>
        <w:t>management</w:t>
      </w:r>
      <w:r>
        <w:rPr>
          <w:color w:val="231F20"/>
          <w:spacing w:val="-10"/>
        </w:rPr>
        <w:t xml:space="preserve"> </w:t>
      </w:r>
      <w:r>
        <w:rPr>
          <w:color w:val="231F20"/>
        </w:rPr>
        <w:t>of</w:t>
      </w:r>
      <w:r>
        <w:rPr>
          <w:color w:val="231F20"/>
          <w:spacing w:val="-12"/>
        </w:rPr>
        <w:t xml:space="preserve"> </w:t>
      </w:r>
      <w:r>
        <w:rPr>
          <w:color w:val="231F20"/>
        </w:rPr>
        <w:t>our</w:t>
      </w:r>
      <w:r>
        <w:rPr>
          <w:color w:val="231F20"/>
          <w:spacing w:val="-11"/>
        </w:rPr>
        <w:t xml:space="preserve"> </w:t>
      </w:r>
      <w:r>
        <w:rPr>
          <w:color w:val="231F20"/>
        </w:rPr>
        <w:t>water</w:t>
      </w:r>
      <w:r>
        <w:rPr>
          <w:color w:val="231F20"/>
          <w:spacing w:val="-11"/>
        </w:rPr>
        <w:t xml:space="preserve"> </w:t>
      </w:r>
      <w:r>
        <w:rPr>
          <w:color w:val="231F20"/>
        </w:rPr>
        <w:t>resources.</w:t>
      </w:r>
    </w:p>
    <w:p w14:paraId="5A2B6211" w14:textId="77777777" w:rsidR="003A1FCC" w:rsidRDefault="00F05CC9">
      <w:pPr>
        <w:pStyle w:val="BodyText"/>
        <w:spacing w:before="114" w:line="216" w:lineRule="auto"/>
        <w:ind w:left="356" w:right="953"/>
      </w:pPr>
      <w:r>
        <w:rPr>
          <w:color w:val="231F20"/>
        </w:rPr>
        <w:t>The</w:t>
      </w:r>
      <w:r>
        <w:rPr>
          <w:color w:val="231F20"/>
          <w:spacing w:val="-12"/>
        </w:rPr>
        <w:t xml:space="preserve"> </w:t>
      </w:r>
      <w:r>
        <w:rPr>
          <w:color w:val="231F20"/>
        </w:rPr>
        <w:t>National</w:t>
      </w:r>
      <w:r>
        <w:rPr>
          <w:color w:val="231F20"/>
          <w:spacing w:val="-11"/>
        </w:rPr>
        <w:t xml:space="preserve"> </w:t>
      </w:r>
      <w:r>
        <w:rPr>
          <w:color w:val="231F20"/>
        </w:rPr>
        <w:t>Water</w:t>
      </w:r>
      <w:r>
        <w:rPr>
          <w:color w:val="231F20"/>
          <w:spacing w:val="-11"/>
        </w:rPr>
        <w:t xml:space="preserve"> </w:t>
      </w:r>
      <w:r>
        <w:rPr>
          <w:color w:val="231F20"/>
        </w:rPr>
        <w:t>Grid</w:t>
      </w:r>
      <w:r>
        <w:rPr>
          <w:color w:val="231F20"/>
          <w:spacing w:val="-11"/>
        </w:rPr>
        <w:t xml:space="preserve"> </w:t>
      </w:r>
      <w:r>
        <w:rPr>
          <w:color w:val="231F20"/>
        </w:rPr>
        <w:t>Investment</w:t>
      </w:r>
      <w:r>
        <w:rPr>
          <w:color w:val="231F20"/>
          <w:spacing w:val="-11"/>
        </w:rPr>
        <w:t xml:space="preserve"> </w:t>
      </w:r>
      <w:r>
        <w:rPr>
          <w:color w:val="231F20"/>
        </w:rPr>
        <w:t>Framework</w:t>
      </w:r>
      <w:r>
        <w:rPr>
          <w:color w:val="231F20"/>
          <w:spacing w:val="-11"/>
        </w:rPr>
        <w:t xml:space="preserve"> </w:t>
      </w:r>
      <w:r>
        <w:rPr>
          <w:color w:val="231F20"/>
        </w:rPr>
        <w:t>outlines the strategic objectives and principles for investment through the Fund and was updated in October 2022,</w:t>
      </w:r>
    </w:p>
    <w:p w14:paraId="5A2B6212" w14:textId="77777777" w:rsidR="003A1FCC" w:rsidRDefault="00F05CC9">
      <w:pPr>
        <w:pStyle w:val="BodyText"/>
        <w:spacing w:line="216" w:lineRule="auto"/>
        <w:ind w:left="356" w:right="1261"/>
      </w:pPr>
      <w:r>
        <w:rPr>
          <w:color w:val="231F20"/>
        </w:rPr>
        <w:t>to allow funding for a broader range of projects. The Investment</w:t>
      </w:r>
      <w:r>
        <w:rPr>
          <w:color w:val="231F20"/>
          <w:spacing w:val="-11"/>
        </w:rPr>
        <w:t xml:space="preserve"> </w:t>
      </w:r>
      <w:r>
        <w:rPr>
          <w:color w:val="231F20"/>
        </w:rPr>
        <w:t>Framework</w:t>
      </w:r>
      <w:r>
        <w:rPr>
          <w:color w:val="231F20"/>
          <w:spacing w:val="-12"/>
        </w:rPr>
        <w:t xml:space="preserve"> </w:t>
      </w:r>
      <w:r>
        <w:rPr>
          <w:color w:val="231F20"/>
        </w:rPr>
        <w:t>sets</w:t>
      </w:r>
      <w:r>
        <w:rPr>
          <w:color w:val="231F20"/>
          <w:spacing w:val="-10"/>
        </w:rPr>
        <w:t xml:space="preserve"> </w:t>
      </w:r>
      <w:r>
        <w:rPr>
          <w:color w:val="231F20"/>
        </w:rPr>
        <w:t>out</w:t>
      </w:r>
      <w:r>
        <w:rPr>
          <w:color w:val="231F20"/>
          <w:spacing w:val="-12"/>
        </w:rPr>
        <w:t xml:space="preserve"> </w:t>
      </w:r>
      <w:r>
        <w:rPr>
          <w:color w:val="231F20"/>
        </w:rPr>
        <w:t>3</w:t>
      </w:r>
      <w:r>
        <w:rPr>
          <w:color w:val="231F20"/>
          <w:spacing w:val="-10"/>
        </w:rPr>
        <w:t xml:space="preserve"> </w:t>
      </w:r>
      <w:r>
        <w:rPr>
          <w:color w:val="231F20"/>
        </w:rPr>
        <w:t>strategic</w:t>
      </w:r>
      <w:r>
        <w:rPr>
          <w:color w:val="231F20"/>
          <w:spacing w:val="-11"/>
        </w:rPr>
        <w:t xml:space="preserve"> </w:t>
      </w:r>
      <w:r>
        <w:rPr>
          <w:color w:val="231F20"/>
        </w:rPr>
        <w:t>objectives for Government investment through the Fund:</w:t>
      </w:r>
    </w:p>
    <w:p w14:paraId="5A2B6213" w14:textId="77777777" w:rsidR="003A1FCC" w:rsidRDefault="00F05CC9">
      <w:pPr>
        <w:pStyle w:val="ListParagraph"/>
        <w:numPr>
          <w:ilvl w:val="0"/>
          <w:numId w:val="8"/>
        </w:numPr>
        <w:tabs>
          <w:tab w:val="left" w:pos="554"/>
        </w:tabs>
        <w:spacing w:line="216" w:lineRule="auto"/>
        <w:ind w:right="1073" w:hanging="198"/>
        <w:rPr>
          <w:sz w:val="20"/>
        </w:rPr>
      </w:pPr>
      <w:r>
        <w:rPr>
          <w:color w:val="231F20"/>
          <w:sz w:val="20"/>
        </w:rPr>
        <w:t>Provide</w:t>
      </w:r>
      <w:r>
        <w:rPr>
          <w:color w:val="231F20"/>
          <w:spacing w:val="-8"/>
          <w:sz w:val="20"/>
        </w:rPr>
        <w:t xml:space="preserve"> </w:t>
      </w:r>
      <w:r>
        <w:rPr>
          <w:color w:val="231F20"/>
          <w:sz w:val="20"/>
        </w:rPr>
        <w:t>safe</w:t>
      </w:r>
      <w:r>
        <w:rPr>
          <w:color w:val="231F20"/>
          <w:spacing w:val="-8"/>
          <w:sz w:val="20"/>
        </w:rPr>
        <w:t xml:space="preserve"> </w:t>
      </w:r>
      <w:r>
        <w:rPr>
          <w:color w:val="231F20"/>
          <w:sz w:val="20"/>
        </w:rPr>
        <w:t>and</w:t>
      </w:r>
      <w:r>
        <w:rPr>
          <w:color w:val="231F20"/>
          <w:spacing w:val="-9"/>
          <w:sz w:val="20"/>
        </w:rPr>
        <w:t xml:space="preserve"> </w:t>
      </w:r>
      <w:r>
        <w:rPr>
          <w:color w:val="231F20"/>
          <w:sz w:val="20"/>
        </w:rPr>
        <w:t>reliable</w:t>
      </w:r>
      <w:r>
        <w:rPr>
          <w:color w:val="231F20"/>
          <w:spacing w:val="-8"/>
          <w:sz w:val="20"/>
        </w:rPr>
        <w:t xml:space="preserve"> </w:t>
      </w:r>
      <w:r>
        <w:rPr>
          <w:color w:val="231F20"/>
          <w:sz w:val="20"/>
        </w:rPr>
        <w:t>water</w:t>
      </w:r>
      <w:r>
        <w:rPr>
          <w:color w:val="231F20"/>
          <w:spacing w:val="-8"/>
          <w:sz w:val="20"/>
        </w:rPr>
        <w:t xml:space="preserve"> </w:t>
      </w:r>
      <w:r>
        <w:rPr>
          <w:color w:val="231F20"/>
          <w:sz w:val="20"/>
        </w:rPr>
        <w:t>for</w:t>
      </w:r>
      <w:r>
        <w:rPr>
          <w:color w:val="231F20"/>
          <w:spacing w:val="-9"/>
          <w:sz w:val="20"/>
        </w:rPr>
        <w:t xml:space="preserve"> </w:t>
      </w:r>
      <w:r>
        <w:rPr>
          <w:color w:val="231F20"/>
          <w:sz w:val="20"/>
        </w:rPr>
        <w:t>regional</w:t>
      </w:r>
      <w:r>
        <w:rPr>
          <w:color w:val="231F20"/>
          <w:spacing w:val="-8"/>
          <w:sz w:val="20"/>
        </w:rPr>
        <w:t xml:space="preserve"> </w:t>
      </w:r>
      <w:r>
        <w:rPr>
          <w:color w:val="231F20"/>
          <w:sz w:val="20"/>
        </w:rPr>
        <w:t>and</w:t>
      </w:r>
      <w:r>
        <w:rPr>
          <w:color w:val="231F20"/>
          <w:spacing w:val="-9"/>
          <w:sz w:val="20"/>
        </w:rPr>
        <w:t xml:space="preserve"> </w:t>
      </w:r>
      <w:r>
        <w:rPr>
          <w:color w:val="231F20"/>
          <w:sz w:val="20"/>
        </w:rPr>
        <w:t xml:space="preserve">remote </w:t>
      </w:r>
      <w:proofErr w:type="gramStart"/>
      <w:r>
        <w:rPr>
          <w:color w:val="231F20"/>
          <w:spacing w:val="-2"/>
          <w:sz w:val="20"/>
        </w:rPr>
        <w:t>communities</w:t>
      </w:r>
      <w:proofErr w:type="gramEnd"/>
    </w:p>
    <w:p w14:paraId="5A2B6214" w14:textId="77777777" w:rsidR="003A1FCC" w:rsidRDefault="00F05CC9">
      <w:pPr>
        <w:pStyle w:val="ListParagraph"/>
        <w:numPr>
          <w:ilvl w:val="0"/>
          <w:numId w:val="8"/>
        </w:numPr>
        <w:tabs>
          <w:tab w:val="left" w:pos="554"/>
        </w:tabs>
        <w:spacing w:before="57" w:line="216" w:lineRule="auto"/>
        <w:ind w:right="1257" w:hanging="198"/>
        <w:rPr>
          <w:sz w:val="20"/>
        </w:rPr>
      </w:pPr>
      <w:r>
        <w:rPr>
          <w:color w:val="231F20"/>
          <w:sz w:val="20"/>
        </w:rPr>
        <w:t>Generate public benefit through responsible investment</w:t>
      </w:r>
      <w:r>
        <w:rPr>
          <w:color w:val="231F20"/>
          <w:spacing w:val="-12"/>
          <w:sz w:val="20"/>
        </w:rPr>
        <w:t xml:space="preserve"> </w:t>
      </w:r>
      <w:r>
        <w:rPr>
          <w:color w:val="231F20"/>
          <w:sz w:val="20"/>
        </w:rPr>
        <w:t>in</w:t>
      </w:r>
      <w:r>
        <w:rPr>
          <w:color w:val="231F20"/>
          <w:spacing w:val="-11"/>
          <w:sz w:val="20"/>
        </w:rPr>
        <w:t xml:space="preserve"> </w:t>
      </w:r>
      <w:r>
        <w:rPr>
          <w:color w:val="231F20"/>
          <w:sz w:val="20"/>
        </w:rPr>
        <w:t>water</w:t>
      </w:r>
      <w:r>
        <w:rPr>
          <w:color w:val="231F20"/>
          <w:spacing w:val="-11"/>
          <w:sz w:val="20"/>
        </w:rPr>
        <w:t xml:space="preserve"> </w:t>
      </w:r>
      <w:r>
        <w:rPr>
          <w:color w:val="231F20"/>
          <w:sz w:val="20"/>
        </w:rPr>
        <w:t>infrastructure</w:t>
      </w:r>
      <w:r>
        <w:rPr>
          <w:color w:val="231F20"/>
          <w:spacing w:val="-12"/>
          <w:sz w:val="20"/>
        </w:rPr>
        <w:t xml:space="preserve"> </w:t>
      </w:r>
      <w:r>
        <w:rPr>
          <w:color w:val="231F20"/>
          <w:sz w:val="20"/>
        </w:rPr>
        <w:t>for</w:t>
      </w:r>
      <w:r>
        <w:rPr>
          <w:color w:val="231F20"/>
          <w:spacing w:val="-11"/>
          <w:sz w:val="20"/>
        </w:rPr>
        <w:t xml:space="preserve"> </w:t>
      </w:r>
      <w:r>
        <w:rPr>
          <w:color w:val="231F20"/>
          <w:sz w:val="20"/>
        </w:rPr>
        <w:t>productive</w:t>
      </w:r>
      <w:r>
        <w:rPr>
          <w:color w:val="231F20"/>
          <w:spacing w:val="-11"/>
          <w:sz w:val="20"/>
        </w:rPr>
        <w:t xml:space="preserve"> </w:t>
      </w:r>
      <w:proofErr w:type="gramStart"/>
      <w:r>
        <w:rPr>
          <w:color w:val="231F20"/>
          <w:sz w:val="20"/>
        </w:rPr>
        <w:t>use</w:t>
      </w:r>
      <w:proofErr w:type="gramEnd"/>
    </w:p>
    <w:p w14:paraId="5A2B6215" w14:textId="77777777" w:rsidR="003A1FCC" w:rsidRDefault="00F05CC9">
      <w:pPr>
        <w:pStyle w:val="ListParagraph"/>
        <w:numPr>
          <w:ilvl w:val="0"/>
          <w:numId w:val="8"/>
        </w:numPr>
        <w:tabs>
          <w:tab w:val="left" w:pos="554"/>
        </w:tabs>
        <w:spacing w:before="38" w:line="232" w:lineRule="exact"/>
        <w:ind w:hanging="198"/>
        <w:rPr>
          <w:sz w:val="20"/>
        </w:rPr>
      </w:pPr>
      <w:r>
        <w:rPr>
          <w:color w:val="231F20"/>
          <w:sz w:val="20"/>
        </w:rPr>
        <w:t>Build</w:t>
      </w:r>
      <w:r>
        <w:rPr>
          <w:color w:val="231F20"/>
          <w:spacing w:val="-6"/>
          <w:sz w:val="20"/>
        </w:rPr>
        <w:t xml:space="preserve"> </w:t>
      </w:r>
      <w:r>
        <w:rPr>
          <w:color w:val="231F20"/>
          <w:sz w:val="20"/>
        </w:rPr>
        <w:t>resilient</w:t>
      </w:r>
      <w:r>
        <w:rPr>
          <w:color w:val="231F20"/>
          <w:spacing w:val="-6"/>
          <w:sz w:val="20"/>
        </w:rPr>
        <w:t xml:space="preserve"> </w:t>
      </w:r>
      <w:r>
        <w:rPr>
          <w:color w:val="231F20"/>
          <w:sz w:val="20"/>
        </w:rPr>
        <w:t>water</w:t>
      </w:r>
      <w:r>
        <w:rPr>
          <w:color w:val="231F20"/>
          <w:spacing w:val="-6"/>
          <w:sz w:val="20"/>
        </w:rPr>
        <w:t xml:space="preserve"> </w:t>
      </w:r>
      <w:r>
        <w:rPr>
          <w:color w:val="231F20"/>
          <w:sz w:val="20"/>
        </w:rPr>
        <w:t>infrastructure</w:t>
      </w:r>
      <w:r>
        <w:rPr>
          <w:color w:val="231F20"/>
          <w:spacing w:val="-6"/>
          <w:sz w:val="20"/>
        </w:rPr>
        <w:t xml:space="preserve"> </w:t>
      </w:r>
      <w:r>
        <w:rPr>
          <w:color w:val="231F20"/>
          <w:sz w:val="20"/>
        </w:rPr>
        <w:t>that</w:t>
      </w:r>
      <w:r>
        <w:rPr>
          <w:color w:val="231F20"/>
          <w:spacing w:val="-6"/>
          <w:sz w:val="20"/>
        </w:rPr>
        <w:t xml:space="preserve"> </w:t>
      </w:r>
      <w:proofErr w:type="gramStart"/>
      <w:r>
        <w:rPr>
          <w:color w:val="231F20"/>
          <w:spacing w:val="-5"/>
          <w:sz w:val="20"/>
        </w:rPr>
        <w:t>is</w:t>
      </w:r>
      <w:proofErr w:type="gramEnd"/>
    </w:p>
    <w:p w14:paraId="5A2B6216" w14:textId="77777777" w:rsidR="003A1FCC" w:rsidRDefault="00F05CC9">
      <w:pPr>
        <w:pStyle w:val="BodyText"/>
        <w:spacing w:line="232" w:lineRule="exact"/>
        <w:ind w:left="553"/>
      </w:pPr>
      <w:r>
        <w:rPr>
          <w:color w:val="231F20"/>
        </w:rPr>
        <w:t>environmentally</w:t>
      </w:r>
      <w:r>
        <w:rPr>
          <w:color w:val="231F20"/>
          <w:spacing w:val="-8"/>
        </w:rPr>
        <w:t xml:space="preserve"> </w:t>
      </w:r>
      <w:r>
        <w:rPr>
          <w:color w:val="231F20"/>
        </w:rPr>
        <w:t>sustainable</w:t>
      </w:r>
      <w:r>
        <w:rPr>
          <w:color w:val="231F20"/>
          <w:spacing w:val="-8"/>
        </w:rPr>
        <w:t xml:space="preserve"> </w:t>
      </w:r>
      <w:r>
        <w:rPr>
          <w:color w:val="231F20"/>
        </w:rPr>
        <w:t>and</w:t>
      </w:r>
      <w:r>
        <w:rPr>
          <w:color w:val="231F20"/>
          <w:spacing w:val="-8"/>
        </w:rPr>
        <w:t xml:space="preserve"> </w:t>
      </w:r>
      <w:r>
        <w:rPr>
          <w:color w:val="231F20"/>
        </w:rPr>
        <w:t>culturally</w:t>
      </w:r>
      <w:r>
        <w:rPr>
          <w:color w:val="231F20"/>
          <w:spacing w:val="-8"/>
        </w:rPr>
        <w:t xml:space="preserve"> </w:t>
      </w:r>
      <w:r>
        <w:rPr>
          <w:color w:val="231F20"/>
          <w:spacing w:val="-2"/>
        </w:rPr>
        <w:t>responsive.</w:t>
      </w:r>
    </w:p>
    <w:p w14:paraId="5A2B6217" w14:textId="77777777" w:rsidR="003A1FCC" w:rsidRDefault="00F05CC9">
      <w:pPr>
        <w:pStyle w:val="BodyText"/>
        <w:rPr>
          <w:sz w:val="22"/>
        </w:rPr>
      </w:pPr>
      <w:r>
        <w:rPr>
          <w:noProof/>
        </w:rPr>
        <w:drawing>
          <wp:anchor distT="0" distB="0" distL="0" distR="0" simplePos="0" relativeHeight="251576832" behindDoc="0" locked="0" layoutInCell="1" allowOverlap="1" wp14:anchorId="5A2B65B7" wp14:editId="7E469973">
            <wp:simplePos x="0" y="0"/>
            <wp:positionH relativeFrom="page">
              <wp:posOffset>3906000</wp:posOffset>
            </wp:positionH>
            <wp:positionV relativeFrom="paragraph">
              <wp:posOffset>185971</wp:posOffset>
            </wp:positionV>
            <wp:extent cx="2978184" cy="1251013"/>
            <wp:effectExtent l="0" t="0" r="0" b="0"/>
            <wp:wrapTopAndBottom/>
            <wp:docPr id="23" name="image41.jpeg" descr="Construction site at the Rookwood Weir in the lower Fitzroy River catchment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jpeg"/>
                    <pic:cNvPicPr/>
                  </pic:nvPicPr>
                  <pic:blipFill>
                    <a:blip r:embed="rId41" cstate="email">
                      <a:extLst>
                        <a:ext uri="{28A0092B-C50C-407E-A947-70E740481C1C}">
                          <a14:useLocalDpi xmlns:a14="http://schemas.microsoft.com/office/drawing/2010/main"/>
                        </a:ext>
                      </a:extLst>
                    </a:blip>
                    <a:stretch>
                      <a:fillRect/>
                    </a:stretch>
                  </pic:blipFill>
                  <pic:spPr>
                    <a:xfrm>
                      <a:off x="0" y="0"/>
                      <a:ext cx="2978184" cy="1251013"/>
                    </a:xfrm>
                    <a:prstGeom prst="rect">
                      <a:avLst/>
                    </a:prstGeom>
                  </pic:spPr>
                </pic:pic>
              </a:graphicData>
            </a:graphic>
          </wp:anchor>
        </w:drawing>
      </w:r>
    </w:p>
    <w:p w14:paraId="5A2B6218" w14:textId="77777777" w:rsidR="003A1FCC" w:rsidRDefault="00F05CC9">
      <w:pPr>
        <w:spacing w:before="60" w:line="244" w:lineRule="auto"/>
        <w:ind w:left="356" w:right="2238"/>
        <w:rPr>
          <w:sz w:val="16"/>
        </w:rPr>
      </w:pPr>
      <w:r>
        <w:rPr>
          <w:color w:val="231F20"/>
          <w:sz w:val="16"/>
        </w:rPr>
        <w:t>Construction</w:t>
      </w:r>
      <w:r>
        <w:rPr>
          <w:color w:val="231F20"/>
          <w:spacing w:val="-8"/>
          <w:sz w:val="16"/>
        </w:rPr>
        <w:t xml:space="preserve"> </w:t>
      </w:r>
      <w:r>
        <w:rPr>
          <w:color w:val="231F20"/>
          <w:sz w:val="16"/>
        </w:rPr>
        <w:t>at</w:t>
      </w:r>
      <w:r>
        <w:rPr>
          <w:color w:val="231F20"/>
          <w:spacing w:val="-8"/>
          <w:sz w:val="16"/>
        </w:rPr>
        <w:t xml:space="preserve"> </w:t>
      </w:r>
      <w:r>
        <w:rPr>
          <w:color w:val="231F20"/>
          <w:sz w:val="16"/>
        </w:rPr>
        <w:t>the</w:t>
      </w:r>
      <w:r>
        <w:rPr>
          <w:color w:val="231F20"/>
          <w:spacing w:val="-8"/>
          <w:sz w:val="16"/>
        </w:rPr>
        <w:t xml:space="preserve"> </w:t>
      </w:r>
      <w:r>
        <w:rPr>
          <w:color w:val="231F20"/>
          <w:sz w:val="16"/>
        </w:rPr>
        <w:t>Rookwood</w:t>
      </w:r>
      <w:r>
        <w:rPr>
          <w:color w:val="231F20"/>
          <w:spacing w:val="-8"/>
          <w:sz w:val="16"/>
        </w:rPr>
        <w:t xml:space="preserve"> </w:t>
      </w:r>
      <w:r>
        <w:rPr>
          <w:color w:val="231F20"/>
          <w:sz w:val="16"/>
        </w:rPr>
        <w:t>Weir</w:t>
      </w:r>
      <w:r>
        <w:rPr>
          <w:color w:val="231F20"/>
          <w:spacing w:val="-8"/>
          <w:sz w:val="16"/>
        </w:rPr>
        <w:t xml:space="preserve"> </w:t>
      </w:r>
      <w:r>
        <w:rPr>
          <w:color w:val="231F20"/>
          <w:sz w:val="16"/>
        </w:rPr>
        <w:t>in</w:t>
      </w:r>
      <w:r>
        <w:rPr>
          <w:color w:val="231F20"/>
          <w:spacing w:val="-8"/>
          <w:sz w:val="16"/>
        </w:rPr>
        <w:t xml:space="preserve"> </w:t>
      </w:r>
      <w:r>
        <w:rPr>
          <w:color w:val="231F20"/>
          <w:sz w:val="16"/>
        </w:rPr>
        <w:t>the</w:t>
      </w:r>
      <w:r>
        <w:rPr>
          <w:color w:val="231F20"/>
          <w:spacing w:val="-8"/>
          <w:sz w:val="16"/>
        </w:rPr>
        <w:t xml:space="preserve"> </w:t>
      </w:r>
      <w:r>
        <w:rPr>
          <w:color w:val="231F20"/>
          <w:sz w:val="16"/>
        </w:rPr>
        <w:t>lower</w:t>
      </w:r>
      <w:r>
        <w:rPr>
          <w:color w:val="231F20"/>
          <w:spacing w:val="40"/>
          <w:sz w:val="16"/>
        </w:rPr>
        <w:t xml:space="preserve"> </w:t>
      </w:r>
      <w:r>
        <w:rPr>
          <w:color w:val="231F20"/>
          <w:sz w:val="16"/>
        </w:rPr>
        <w:t>Fitzroy River catchment, Queensland</w:t>
      </w:r>
    </w:p>
    <w:p w14:paraId="5A2B6219" w14:textId="77777777" w:rsidR="003A1FCC" w:rsidRDefault="00F05CC9">
      <w:pPr>
        <w:pStyle w:val="BodyText"/>
        <w:spacing w:before="6"/>
        <w:rPr>
          <w:sz w:val="9"/>
        </w:rPr>
      </w:pPr>
      <w:r>
        <w:rPr>
          <w:noProof/>
        </w:rPr>
        <w:drawing>
          <wp:anchor distT="0" distB="0" distL="0" distR="0" simplePos="0" relativeHeight="251577856" behindDoc="0" locked="0" layoutInCell="1" allowOverlap="1" wp14:anchorId="5A2B65B9" wp14:editId="7579CD3B">
            <wp:simplePos x="0" y="0"/>
            <wp:positionH relativeFrom="page">
              <wp:posOffset>3906000</wp:posOffset>
            </wp:positionH>
            <wp:positionV relativeFrom="paragraph">
              <wp:posOffset>89053</wp:posOffset>
            </wp:positionV>
            <wp:extent cx="2972300" cy="1102233"/>
            <wp:effectExtent l="0" t="0" r="0" b="0"/>
            <wp:wrapTopAndBottom/>
            <wp:docPr id="25" name="image42.jpeg" descr="Two workers stand on a construction site that is part of the Katherine Connec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jpeg"/>
                    <pic:cNvPicPr/>
                  </pic:nvPicPr>
                  <pic:blipFill>
                    <a:blip r:embed="rId42" cstate="email">
                      <a:extLst>
                        <a:ext uri="{28A0092B-C50C-407E-A947-70E740481C1C}">
                          <a14:useLocalDpi xmlns:a14="http://schemas.microsoft.com/office/drawing/2010/main"/>
                        </a:ext>
                      </a:extLst>
                    </a:blip>
                    <a:stretch>
                      <a:fillRect/>
                    </a:stretch>
                  </pic:blipFill>
                  <pic:spPr>
                    <a:xfrm>
                      <a:off x="0" y="0"/>
                      <a:ext cx="2972300" cy="1102233"/>
                    </a:xfrm>
                    <a:prstGeom prst="rect">
                      <a:avLst/>
                    </a:prstGeom>
                  </pic:spPr>
                </pic:pic>
              </a:graphicData>
            </a:graphic>
          </wp:anchor>
        </w:drawing>
      </w:r>
    </w:p>
    <w:p w14:paraId="5A2B621A" w14:textId="77777777" w:rsidR="003A1FCC" w:rsidRDefault="00F05CC9">
      <w:pPr>
        <w:spacing w:before="40"/>
        <w:ind w:left="392"/>
        <w:rPr>
          <w:sz w:val="16"/>
        </w:rPr>
      </w:pPr>
      <w:r>
        <w:rPr>
          <w:color w:val="231F20"/>
          <w:spacing w:val="-2"/>
          <w:sz w:val="16"/>
        </w:rPr>
        <w:t>Katherine</w:t>
      </w:r>
      <w:r>
        <w:rPr>
          <w:color w:val="231F20"/>
          <w:spacing w:val="8"/>
          <w:sz w:val="16"/>
        </w:rPr>
        <w:t xml:space="preserve"> </w:t>
      </w:r>
      <w:r>
        <w:rPr>
          <w:color w:val="231F20"/>
          <w:spacing w:val="-2"/>
          <w:sz w:val="16"/>
        </w:rPr>
        <w:t>Connections</w:t>
      </w:r>
      <w:r>
        <w:rPr>
          <w:color w:val="231F20"/>
          <w:spacing w:val="7"/>
          <w:sz w:val="16"/>
        </w:rPr>
        <w:t xml:space="preserve"> </w:t>
      </w:r>
      <w:r>
        <w:rPr>
          <w:color w:val="231F20"/>
          <w:spacing w:val="-2"/>
          <w:sz w:val="16"/>
        </w:rPr>
        <w:t>project</w:t>
      </w:r>
    </w:p>
    <w:p w14:paraId="5A2B621B" w14:textId="77777777" w:rsidR="003A1FCC" w:rsidRDefault="003A1FCC">
      <w:pPr>
        <w:rPr>
          <w:sz w:val="16"/>
        </w:rPr>
        <w:sectPr w:rsidR="003A1FCC">
          <w:pgSz w:w="11910" w:h="16840"/>
          <w:pgMar w:top="1920" w:right="0" w:bottom="1000" w:left="0" w:header="0" w:footer="810" w:gutter="0"/>
          <w:cols w:num="2" w:space="720" w:equalWidth="0">
            <w:col w:w="5756" w:space="40"/>
            <w:col w:w="6114"/>
          </w:cols>
        </w:sectPr>
      </w:pPr>
    </w:p>
    <w:p w14:paraId="5A2B621C" w14:textId="77777777" w:rsidR="003A1FCC" w:rsidRDefault="00F05CC9">
      <w:pPr>
        <w:pStyle w:val="Heading1"/>
        <w:spacing w:before="119" w:line="211" w:lineRule="auto"/>
        <w:ind w:left="1084" w:right="-1"/>
      </w:pPr>
      <w:r>
        <w:rPr>
          <w:color w:val="00A6CE"/>
        </w:rPr>
        <w:lastRenderedPageBreak/>
        <w:t xml:space="preserve">What is the </w:t>
      </w:r>
      <w:r>
        <w:rPr>
          <w:color w:val="00A6CE"/>
          <w:spacing w:val="-2"/>
        </w:rPr>
        <w:t>National Water</w:t>
      </w:r>
      <w:r>
        <w:rPr>
          <w:color w:val="00A6CE"/>
          <w:spacing w:val="-24"/>
        </w:rPr>
        <w:t xml:space="preserve"> </w:t>
      </w:r>
      <w:r>
        <w:rPr>
          <w:color w:val="00A6CE"/>
          <w:spacing w:val="-2"/>
        </w:rPr>
        <w:t>Grid?</w:t>
      </w:r>
    </w:p>
    <w:p w14:paraId="5A2B621D" w14:textId="77777777" w:rsidR="003A1FCC" w:rsidRDefault="00F05CC9">
      <w:pPr>
        <w:spacing w:before="3"/>
        <w:rPr>
          <w:sz w:val="19"/>
        </w:rPr>
      </w:pPr>
      <w:r>
        <w:br w:type="column"/>
      </w:r>
    </w:p>
    <w:p w14:paraId="5A2B621E" w14:textId="77777777" w:rsidR="003A1FCC" w:rsidRDefault="00F05CC9">
      <w:pPr>
        <w:pStyle w:val="BodyText"/>
        <w:spacing w:line="216" w:lineRule="auto"/>
        <w:ind w:left="709" w:right="1719"/>
      </w:pPr>
      <w:r>
        <w:rPr>
          <w:color w:val="231F20"/>
        </w:rPr>
        <w:t xml:space="preserve">The National Water Grid consists of a series of region-specific water storage and distribution solutions to secure predictable supplies of water now and into the future (Figure 2). It comprises state and territory water systems and assets, including natural water systems (such as rivers, </w:t>
      </w:r>
      <w:proofErr w:type="gramStart"/>
      <w:r>
        <w:rPr>
          <w:color w:val="231F20"/>
        </w:rPr>
        <w:t>lakes</w:t>
      </w:r>
      <w:proofErr w:type="gramEnd"/>
      <w:r>
        <w:rPr>
          <w:color w:val="231F20"/>
        </w:rPr>
        <w:t xml:space="preserve"> and</w:t>
      </w:r>
      <w:r>
        <w:rPr>
          <w:color w:val="231F20"/>
          <w:spacing w:val="-7"/>
        </w:rPr>
        <w:t xml:space="preserve"> </w:t>
      </w:r>
      <w:r>
        <w:rPr>
          <w:color w:val="231F20"/>
        </w:rPr>
        <w:t>groundwater)</w:t>
      </w:r>
      <w:r>
        <w:rPr>
          <w:color w:val="231F20"/>
          <w:spacing w:val="-6"/>
        </w:rPr>
        <w:t xml:space="preserve"> </w:t>
      </w:r>
      <w:r>
        <w:rPr>
          <w:color w:val="231F20"/>
        </w:rPr>
        <w:t>and</w:t>
      </w:r>
      <w:r>
        <w:rPr>
          <w:color w:val="231F20"/>
          <w:spacing w:val="-7"/>
        </w:rPr>
        <w:t xml:space="preserve"> </w:t>
      </w:r>
      <w:r>
        <w:rPr>
          <w:color w:val="231F20"/>
        </w:rPr>
        <w:t>built</w:t>
      </w:r>
      <w:r>
        <w:rPr>
          <w:color w:val="231F20"/>
          <w:spacing w:val="-7"/>
        </w:rPr>
        <w:t xml:space="preserve"> </w:t>
      </w:r>
      <w:r>
        <w:rPr>
          <w:color w:val="231F20"/>
        </w:rPr>
        <w:t>infrastructure</w:t>
      </w:r>
      <w:r>
        <w:rPr>
          <w:color w:val="231F20"/>
          <w:spacing w:val="-6"/>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weirs</w:t>
      </w:r>
      <w:r>
        <w:rPr>
          <w:color w:val="231F20"/>
          <w:spacing w:val="-7"/>
        </w:rPr>
        <w:t xml:space="preserve"> </w:t>
      </w:r>
      <w:r>
        <w:rPr>
          <w:color w:val="231F20"/>
        </w:rPr>
        <w:t>and</w:t>
      </w:r>
      <w:r>
        <w:rPr>
          <w:color w:val="231F20"/>
          <w:spacing w:val="-7"/>
        </w:rPr>
        <w:t xml:space="preserve"> </w:t>
      </w:r>
      <w:r>
        <w:rPr>
          <w:color w:val="231F20"/>
        </w:rPr>
        <w:t>pipelines,</w:t>
      </w:r>
      <w:r>
        <w:rPr>
          <w:color w:val="231F20"/>
          <w:spacing w:val="-7"/>
        </w:rPr>
        <w:t xml:space="preserve"> </w:t>
      </w:r>
      <w:r>
        <w:rPr>
          <w:color w:val="231F20"/>
        </w:rPr>
        <w:t>and desalination and water recycling plants). (As of end December 2022.)</w:t>
      </w:r>
    </w:p>
    <w:p w14:paraId="5A2B621F" w14:textId="77777777" w:rsidR="003A1FCC" w:rsidRDefault="003A1FCC">
      <w:pPr>
        <w:spacing w:line="216" w:lineRule="auto"/>
        <w:sectPr w:rsidR="003A1FCC">
          <w:pgSz w:w="11910" w:h="16840"/>
          <w:pgMar w:top="1920" w:right="0" w:bottom="1000" w:left="0" w:header="0" w:footer="810" w:gutter="0"/>
          <w:cols w:num="2" w:space="720" w:equalWidth="0">
            <w:col w:w="3347" w:space="40"/>
            <w:col w:w="8523"/>
          </w:cols>
        </w:sectPr>
      </w:pPr>
    </w:p>
    <w:p w14:paraId="5A2B6220" w14:textId="77777777" w:rsidR="003A1FCC" w:rsidRDefault="003A1FCC">
      <w:pPr>
        <w:pStyle w:val="BodyText"/>
        <w:spacing w:after="1"/>
        <w:rPr>
          <w:sz w:val="12"/>
        </w:rPr>
      </w:pPr>
    </w:p>
    <w:p w14:paraId="5A2B6221" w14:textId="7413D0DF" w:rsidR="003A1FCC" w:rsidRDefault="00F05CC9">
      <w:pPr>
        <w:pStyle w:val="BodyText"/>
        <w:ind w:left="1052"/>
      </w:pPr>
      <w:r>
        <w:rPr>
          <w:noProof/>
        </w:rPr>
        <w:drawing>
          <wp:inline distT="0" distB="0" distL="0" distR="0" wp14:anchorId="5A2B65BB" wp14:editId="10EC7765">
            <wp:extent cx="6213428" cy="3124200"/>
            <wp:effectExtent l="0" t="0" r="0" b="0"/>
            <wp:docPr id="27" name="image43.jpeg" descr="An infographic showing the types of water supply systems that make up the National Wat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jpeg"/>
                    <pic:cNvPicPr/>
                  </pic:nvPicPr>
                  <pic:blipFill>
                    <a:blip r:embed="rId43" cstate="email">
                      <a:extLst>
                        <a:ext uri="{28A0092B-C50C-407E-A947-70E740481C1C}">
                          <a14:useLocalDpi xmlns:a14="http://schemas.microsoft.com/office/drawing/2010/main"/>
                        </a:ext>
                      </a:extLst>
                    </a:blip>
                    <a:stretch>
                      <a:fillRect/>
                    </a:stretch>
                  </pic:blipFill>
                  <pic:spPr>
                    <a:xfrm>
                      <a:off x="0" y="0"/>
                      <a:ext cx="6213428" cy="3124200"/>
                    </a:xfrm>
                    <a:prstGeom prst="rect">
                      <a:avLst/>
                    </a:prstGeom>
                  </pic:spPr>
                </pic:pic>
              </a:graphicData>
            </a:graphic>
          </wp:inline>
        </w:drawing>
      </w:r>
    </w:p>
    <w:p w14:paraId="5A2B6222" w14:textId="2EBA41FC" w:rsidR="003A1FCC" w:rsidRDefault="00F05CC9">
      <w:pPr>
        <w:spacing w:before="88"/>
        <w:ind w:left="1020"/>
        <w:rPr>
          <w:sz w:val="16"/>
        </w:rPr>
      </w:pPr>
      <w:r>
        <w:rPr>
          <w:color w:val="231F20"/>
          <w:sz w:val="16"/>
        </w:rPr>
        <w:t>Figure</w:t>
      </w:r>
      <w:r>
        <w:rPr>
          <w:color w:val="231F20"/>
          <w:spacing w:val="-5"/>
          <w:sz w:val="16"/>
        </w:rPr>
        <w:t xml:space="preserve"> </w:t>
      </w:r>
      <w:r>
        <w:rPr>
          <w:color w:val="231F20"/>
          <w:sz w:val="16"/>
        </w:rPr>
        <w:t>2:</w:t>
      </w:r>
      <w:r>
        <w:rPr>
          <w:color w:val="231F20"/>
          <w:spacing w:val="-4"/>
          <w:sz w:val="16"/>
        </w:rPr>
        <w:t xml:space="preserve"> </w:t>
      </w:r>
      <w:r>
        <w:rPr>
          <w:color w:val="0079A5"/>
          <w:sz w:val="16"/>
        </w:rPr>
        <w:t>The</w:t>
      </w:r>
      <w:r>
        <w:rPr>
          <w:color w:val="0079A5"/>
          <w:spacing w:val="-5"/>
          <w:sz w:val="16"/>
        </w:rPr>
        <w:t xml:space="preserve"> </w:t>
      </w:r>
      <w:r>
        <w:rPr>
          <w:color w:val="0079A5"/>
          <w:sz w:val="16"/>
        </w:rPr>
        <w:t>National</w:t>
      </w:r>
      <w:r>
        <w:rPr>
          <w:color w:val="0079A5"/>
          <w:spacing w:val="-5"/>
          <w:sz w:val="16"/>
        </w:rPr>
        <w:t xml:space="preserve"> </w:t>
      </w:r>
      <w:r>
        <w:rPr>
          <w:color w:val="0079A5"/>
          <w:sz w:val="16"/>
        </w:rPr>
        <w:t>Water</w:t>
      </w:r>
      <w:r>
        <w:rPr>
          <w:color w:val="0079A5"/>
          <w:spacing w:val="-4"/>
          <w:sz w:val="16"/>
        </w:rPr>
        <w:t xml:space="preserve"> </w:t>
      </w:r>
      <w:r>
        <w:rPr>
          <w:color w:val="0079A5"/>
          <w:sz w:val="16"/>
        </w:rPr>
        <w:t>Grid</w:t>
      </w:r>
      <w:r>
        <w:rPr>
          <w:color w:val="0079A5"/>
          <w:spacing w:val="-5"/>
          <w:sz w:val="16"/>
        </w:rPr>
        <w:t xml:space="preserve"> </w:t>
      </w:r>
      <w:r>
        <w:rPr>
          <w:color w:val="231F20"/>
          <w:sz w:val="16"/>
        </w:rPr>
        <w:t>is</w:t>
      </w:r>
      <w:r>
        <w:rPr>
          <w:color w:val="231F20"/>
          <w:spacing w:val="-5"/>
          <w:sz w:val="16"/>
        </w:rPr>
        <w:t xml:space="preserve"> </w:t>
      </w:r>
      <w:r>
        <w:rPr>
          <w:color w:val="231F20"/>
          <w:sz w:val="16"/>
        </w:rPr>
        <w:t>a</w:t>
      </w:r>
      <w:r>
        <w:rPr>
          <w:color w:val="231F20"/>
          <w:spacing w:val="-5"/>
          <w:sz w:val="16"/>
        </w:rPr>
        <w:t xml:space="preserve"> </w:t>
      </w:r>
      <w:r>
        <w:rPr>
          <w:color w:val="231F20"/>
          <w:sz w:val="16"/>
        </w:rPr>
        <w:t>series</w:t>
      </w:r>
      <w:r>
        <w:rPr>
          <w:color w:val="231F20"/>
          <w:spacing w:val="-5"/>
          <w:sz w:val="16"/>
        </w:rPr>
        <w:t xml:space="preserve"> </w:t>
      </w:r>
      <w:r>
        <w:rPr>
          <w:color w:val="231F20"/>
          <w:sz w:val="16"/>
        </w:rPr>
        <w:t>of</w:t>
      </w:r>
      <w:r>
        <w:rPr>
          <w:color w:val="231F20"/>
          <w:spacing w:val="-5"/>
          <w:sz w:val="16"/>
        </w:rPr>
        <w:t xml:space="preserve"> </w:t>
      </w:r>
      <w:r>
        <w:rPr>
          <w:color w:val="231F20"/>
          <w:sz w:val="16"/>
        </w:rPr>
        <w:t>state</w:t>
      </w:r>
      <w:r>
        <w:rPr>
          <w:color w:val="231F20"/>
          <w:spacing w:val="-4"/>
          <w:sz w:val="16"/>
        </w:rPr>
        <w:t xml:space="preserve"> </w:t>
      </w:r>
      <w:r>
        <w:rPr>
          <w:color w:val="231F20"/>
          <w:sz w:val="16"/>
        </w:rPr>
        <w:t>and</w:t>
      </w:r>
      <w:r>
        <w:rPr>
          <w:color w:val="231F20"/>
          <w:spacing w:val="-5"/>
          <w:sz w:val="16"/>
        </w:rPr>
        <w:t xml:space="preserve"> </w:t>
      </w:r>
      <w:r>
        <w:rPr>
          <w:color w:val="231F20"/>
          <w:sz w:val="16"/>
        </w:rPr>
        <w:t>territory</w:t>
      </w:r>
      <w:r>
        <w:rPr>
          <w:color w:val="231F20"/>
          <w:spacing w:val="-4"/>
          <w:sz w:val="16"/>
        </w:rPr>
        <w:t xml:space="preserve"> </w:t>
      </w:r>
      <w:r>
        <w:rPr>
          <w:color w:val="231F20"/>
          <w:sz w:val="16"/>
        </w:rPr>
        <w:t>water</w:t>
      </w:r>
      <w:r>
        <w:rPr>
          <w:color w:val="231F20"/>
          <w:spacing w:val="-4"/>
          <w:sz w:val="16"/>
        </w:rPr>
        <w:t xml:space="preserve"> </w:t>
      </w:r>
      <w:r>
        <w:rPr>
          <w:color w:val="231F20"/>
          <w:sz w:val="16"/>
        </w:rPr>
        <w:t>supply</w:t>
      </w:r>
      <w:r>
        <w:rPr>
          <w:color w:val="231F20"/>
          <w:spacing w:val="-5"/>
          <w:sz w:val="16"/>
        </w:rPr>
        <w:t xml:space="preserve"> and</w:t>
      </w:r>
    </w:p>
    <w:p w14:paraId="5A2B6223" w14:textId="74B11DAC" w:rsidR="003A1FCC" w:rsidRDefault="00F05CC9">
      <w:pPr>
        <w:spacing w:before="5"/>
        <w:ind w:left="1020"/>
        <w:rPr>
          <w:sz w:val="16"/>
        </w:rPr>
      </w:pPr>
      <w:r>
        <w:rPr>
          <w:color w:val="231F20"/>
          <w:sz w:val="16"/>
        </w:rPr>
        <w:t>distribution</w:t>
      </w:r>
      <w:r>
        <w:rPr>
          <w:color w:val="231F20"/>
          <w:spacing w:val="-7"/>
          <w:sz w:val="16"/>
        </w:rPr>
        <w:t xml:space="preserve"> </w:t>
      </w:r>
      <w:r>
        <w:rPr>
          <w:color w:val="231F20"/>
          <w:sz w:val="16"/>
        </w:rPr>
        <w:t>systems,</w:t>
      </w:r>
      <w:r>
        <w:rPr>
          <w:color w:val="231F20"/>
          <w:spacing w:val="-6"/>
          <w:sz w:val="16"/>
        </w:rPr>
        <w:t xml:space="preserve"> </w:t>
      </w:r>
      <w:r>
        <w:rPr>
          <w:color w:val="231F20"/>
          <w:sz w:val="16"/>
        </w:rPr>
        <w:t>including</w:t>
      </w:r>
      <w:r>
        <w:rPr>
          <w:color w:val="231F20"/>
          <w:spacing w:val="-8"/>
          <w:sz w:val="16"/>
        </w:rPr>
        <w:t xml:space="preserve"> </w:t>
      </w:r>
      <w:r>
        <w:rPr>
          <w:color w:val="231F20"/>
          <w:sz w:val="16"/>
        </w:rPr>
        <w:t>dams,</w:t>
      </w:r>
      <w:r>
        <w:rPr>
          <w:color w:val="231F20"/>
          <w:spacing w:val="-7"/>
          <w:sz w:val="16"/>
        </w:rPr>
        <w:t xml:space="preserve"> </w:t>
      </w:r>
      <w:r>
        <w:rPr>
          <w:color w:val="231F20"/>
          <w:sz w:val="16"/>
        </w:rPr>
        <w:t>weirs,</w:t>
      </w:r>
      <w:r>
        <w:rPr>
          <w:color w:val="231F20"/>
          <w:spacing w:val="-7"/>
          <w:sz w:val="16"/>
        </w:rPr>
        <w:t xml:space="preserve"> </w:t>
      </w:r>
      <w:proofErr w:type="gramStart"/>
      <w:r>
        <w:rPr>
          <w:color w:val="231F20"/>
          <w:sz w:val="16"/>
        </w:rPr>
        <w:t>pipelines</w:t>
      </w:r>
      <w:proofErr w:type="gramEnd"/>
      <w:r>
        <w:rPr>
          <w:color w:val="231F20"/>
          <w:spacing w:val="-7"/>
          <w:sz w:val="16"/>
        </w:rPr>
        <w:t xml:space="preserve"> </w:t>
      </w:r>
      <w:r>
        <w:rPr>
          <w:color w:val="231F20"/>
          <w:sz w:val="16"/>
        </w:rPr>
        <w:t>and</w:t>
      </w:r>
      <w:r>
        <w:rPr>
          <w:color w:val="231F20"/>
          <w:spacing w:val="-7"/>
          <w:sz w:val="16"/>
        </w:rPr>
        <w:t xml:space="preserve"> </w:t>
      </w:r>
      <w:r>
        <w:rPr>
          <w:color w:val="231F20"/>
          <w:sz w:val="16"/>
        </w:rPr>
        <w:t>water</w:t>
      </w:r>
      <w:r>
        <w:rPr>
          <w:color w:val="231F20"/>
          <w:spacing w:val="-7"/>
          <w:sz w:val="16"/>
        </w:rPr>
        <w:t xml:space="preserve"> </w:t>
      </w:r>
      <w:r>
        <w:rPr>
          <w:color w:val="231F20"/>
          <w:sz w:val="16"/>
        </w:rPr>
        <w:t>recycling</w:t>
      </w:r>
      <w:r>
        <w:rPr>
          <w:color w:val="231F20"/>
          <w:spacing w:val="-6"/>
          <w:sz w:val="16"/>
        </w:rPr>
        <w:t xml:space="preserve"> </w:t>
      </w:r>
      <w:r>
        <w:rPr>
          <w:color w:val="231F20"/>
          <w:spacing w:val="-2"/>
          <w:sz w:val="16"/>
        </w:rPr>
        <w:t>plants.</w:t>
      </w:r>
    </w:p>
    <w:p w14:paraId="5A2B6224" w14:textId="74F720AD" w:rsidR="003A1FCC" w:rsidRDefault="003A1FCC">
      <w:pPr>
        <w:pStyle w:val="BodyText"/>
      </w:pPr>
    </w:p>
    <w:p w14:paraId="5A2B6225" w14:textId="466EE6C0" w:rsidR="003A1FCC" w:rsidRDefault="003A1FCC">
      <w:pPr>
        <w:pStyle w:val="BodyText"/>
      </w:pPr>
    </w:p>
    <w:p w14:paraId="5A2B6226" w14:textId="68D2346A" w:rsidR="003A1FCC" w:rsidRDefault="00AE5171">
      <w:pPr>
        <w:pStyle w:val="BodyText"/>
        <w:spacing w:before="10"/>
        <w:rPr>
          <w:sz w:val="10"/>
        </w:rPr>
      </w:pPr>
      <w:r>
        <w:rPr>
          <w:noProof/>
        </w:rPr>
        <w:drawing>
          <wp:anchor distT="0" distB="0" distL="114300" distR="114300" simplePos="0" relativeHeight="251591168" behindDoc="1" locked="0" layoutInCell="1" allowOverlap="1" wp14:anchorId="6FD366B6" wp14:editId="0B832E36">
            <wp:simplePos x="0" y="0"/>
            <wp:positionH relativeFrom="column">
              <wp:posOffset>8051800</wp:posOffset>
            </wp:positionH>
            <wp:positionV relativeFrom="paragraph">
              <wp:posOffset>1765935</wp:posOffset>
            </wp:positionV>
            <wp:extent cx="3681984" cy="3429000"/>
            <wp:effectExtent l="0" t="0" r="0" b="0"/>
            <wp:wrapNone/>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3681984" cy="3429000"/>
                    </a:xfrm>
                    <a:prstGeom prst="rect">
                      <a:avLst/>
                    </a:prstGeom>
                  </pic:spPr>
                </pic:pic>
              </a:graphicData>
            </a:graphic>
          </wp:anchor>
        </w:drawing>
      </w:r>
    </w:p>
    <w:p w14:paraId="5A2B6227" w14:textId="77777777" w:rsidR="003A1FCC" w:rsidRDefault="003A1FCC">
      <w:pPr>
        <w:pStyle w:val="BodyText"/>
        <w:spacing w:before="2"/>
        <w:rPr>
          <w:sz w:val="10"/>
        </w:rPr>
      </w:pPr>
    </w:p>
    <w:p w14:paraId="5A2B6228" w14:textId="374100AF" w:rsidR="003A1FCC" w:rsidRDefault="000D1048">
      <w:pPr>
        <w:spacing w:before="68"/>
        <w:ind w:left="1020"/>
        <w:rPr>
          <w:sz w:val="12"/>
        </w:rPr>
      </w:pPr>
      <w:r>
        <w:rPr>
          <w:noProof/>
        </w:rPr>
        <w:drawing>
          <wp:anchor distT="0" distB="0" distL="114300" distR="114300" simplePos="0" relativeHeight="251592192" behindDoc="1" locked="0" layoutInCell="1" allowOverlap="1" wp14:anchorId="3B6832BD" wp14:editId="42908630">
            <wp:simplePos x="0" y="0"/>
            <wp:positionH relativeFrom="column">
              <wp:posOffset>582295</wp:posOffset>
            </wp:positionH>
            <wp:positionV relativeFrom="paragraph">
              <wp:posOffset>291123</wp:posOffset>
            </wp:positionV>
            <wp:extent cx="6337300" cy="3340100"/>
            <wp:effectExtent l="0" t="0" r="6350" b="0"/>
            <wp:wrapNone/>
            <wp:docPr id="40" name="Picture 40" descr="A map of Australia showing the number of current National Water Grid Authority infrastructure projects in each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map of Australia showing the number of current National Water Grid Authority infrastructure projects in each state and territory."/>
                    <pic:cNvPicPr/>
                  </pic:nvPicPr>
                  <pic:blipFill>
                    <a:blip r:embed="rId45" cstate="email">
                      <a:extLst>
                        <a:ext uri="{28A0092B-C50C-407E-A947-70E740481C1C}">
                          <a14:useLocalDpi xmlns:a14="http://schemas.microsoft.com/office/drawing/2010/main"/>
                        </a:ext>
                      </a:extLst>
                    </a:blip>
                    <a:stretch>
                      <a:fillRect/>
                    </a:stretch>
                  </pic:blipFill>
                  <pic:spPr>
                    <a:xfrm>
                      <a:off x="0" y="0"/>
                      <a:ext cx="6337300" cy="3340100"/>
                    </a:xfrm>
                    <a:prstGeom prst="rect">
                      <a:avLst/>
                    </a:prstGeom>
                  </pic:spPr>
                </pic:pic>
              </a:graphicData>
            </a:graphic>
            <wp14:sizeRelH relativeFrom="page">
              <wp14:pctWidth>0</wp14:pctWidth>
            </wp14:sizeRelH>
            <wp14:sizeRelV relativeFrom="page">
              <wp14:pctHeight>0</wp14:pctHeight>
            </wp14:sizeRelV>
          </wp:anchor>
        </w:drawing>
      </w:r>
      <w:r w:rsidR="00F05CC9">
        <w:rPr>
          <w:color w:val="231F20"/>
          <w:sz w:val="16"/>
        </w:rPr>
        <w:t>Figure</w:t>
      </w:r>
      <w:r w:rsidR="00F05CC9">
        <w:rPr>
          <w:color w:val="231F20"/>
          <w:spacing w:val="-7"/>
          <w:sz w:val="16"/>
        </w:rPr>
        <w:t xml:space="preserve"> </w:t>
      </w:r>
      <w:r w:rsidR="00F05CC9">
        <w:rPr>
          <w:color w:val="231F20"/>
          <w:sz w:val="16"/>
        </w:rPr>
        <w:t>3:</w:t>
      </w:r>
      <w:r w:rsidR="00F05CC9">
        <w:rPr>
          <w:color w:val="231F20"/>
          <w:spacing w:val="-6"/>
          <w:sz w:val="16"/>
        </w:rPr>
        <w:t xml:space="preserve"> </w:t>
      </w:r>
      <w:r w:rsidR="00F05CC9">
        <w:rPr>
          <w:color w:val="231F20"/>
          <w:sz w:val="16"/>
        </w:rPr>
        <w:t>National</w:t>
      </w:r>
      <w:r w:rsidR="00F05CC9">
        <w:rPr>
          <w:color w:val="231F20"/>
          <w:spacing w:val="-7"/>
          <w:sz w:val="16"/>
        </w:rPr>
        <w:t xml:space="preserve"> </w:t>
      </w:r>
      <w:r w:rsidR="00F05CC9">
        <w:rPr>
          <w:color w:val="231F20"/>
          <w:sz w:val="16"/>
        </w:rPr>
        <w:t>Water</w:t>
      </w:r>
      <w:r w:rsidR="00F05CC9">
        <w:rPr>
          <w:color w:val="231F20"/>
          <w:spacing w:val="-6"/>
          <w:sz w:val="16"/>
        </w:rPr>
        <w:t xml:space="preserve"> </w:t>
      </w:r>
      <w:r w:rsidR="00F05CC9">
        <w:rPr>
          <w:color w:val="231F20"/>
          <w:sz w:val="16"/>
        </w:rPr>
        <w:t>Grid</w:t>
      </w:r>
      <w:r w:rsidR="00F05CC9">
        <w:rPr>
          <w:color w:val="231F20"/>
          <w:spacing w:val="-6"/>
          <w:sz w:val="16"/>
        </w:rPr>
        <w:t xml:space="preserve"> </w:t>
      </w:r>
      <w:r w:rsidR="00F05CC9">
        <w:rPr>
          <w:color w:val="231F20"/>
          <w:sz w:val="16"/>
        </w:rPr>
        <w:t>Authority</w:t>
      </w:r>
      <w:r w:rsidR="00F05CC9">
        <w:rPr>
          <w:color w:val="231F20"/>
          <w:spacing w:val="-6"/>
          <w:sz w:val="16"/>
        </w:rPr>
        <w:t xml:space="preserve"> </w:t>
      </w:r>
      <w:r w:rsidR="00F05CC9">
        <w:rPr>
          <w:color w:val="231F20"/>
          <w:sz w:val="16"/>
        </w:rPr>
        <w:t>water</w:t>
      </w:r>
      <w:r w:rsidR="00F05CC9">
        <w:rPr>
          <w:color w:val="231F20"/>
          <w:spacing w:val="-6"/>
          <w:sz w:val="16"/>
        </w:rPr>
        <w:t xml:space="preserve"> </w:t>
      </w:r>
      <w:r w:rsidR="00F05CC9">
        <w:rPr>
          <w:color w:val="231F20"/>
          <w:sz w:val="16"/>
        </w:rPr>
        <w:t>infrastructure</w:t>
      </w:r>
      <w:r w:rsidR="00F05CC9">
        <w:rPr>
          <w:color w:val="231F20"/>
          <w:spacing w:val="-6"/>
          <w:sz w:val="16"/>
        </w:rPr>
        <w:t xml:space="preserve"> </w:t>
      </w:r>
      <w:r w:rsidR="00F05CC9">
        <w:rPr>
          <w:color w:val="231F20"/>
          <w:sz w:val="16"/>
        </w:rPr>
        <w:t>projects</w:t>
      </w:r>
      <w:r w:rsidR="00F05CC9">
        <w:rPr>
          <w:color w:val="231F20"/>
          <w:spacing w:val="-7"/>
          <w:sz w:val="16"/>
        </w:rPr>
        <w:t xml:space="preserve"> </w:t>
      </w:r>
      <w:r w:rsidR="00F05CC9">
        <w:rPr>
          <w:color w:val="231F20"/>
          <w:sz w:val="16"/>
        </w:rPr>
        <w:t>across</w:t>
      </w:r>
      <w:r w:rsidR="00F05CC9">
        <w:rPr>
          <w:color w:val="231F20"/>
          <w:spacing w:val="-7"/>
          <w:sz w:val="16"/>
        </w:rPr>
        <w:t xml:space="preserve"> </w:t>
      </w:r>
      <w:r w:rsidR="00F05CC9">
        <w:rPr>
          <w:color w:val="231F20"/>
          <w:sz w:val="16"/>
        </w:rPr>
        <w:t>Australia.</w:t>
      </w:r>
      <w:r w:rsidR="00F05CC9">
        <w:rPr>
          <w:color w:val="231F20"/>
          <w:spacing w:val="-7"/>
          <w:sz w:val="16"/>
        </w:rPr>
        <w:t xml:space="preserve"> </w:t>
      </w:r>
      <w:r w:rsidR="00F05CC9">
        <w:rPr>
          <w:color w:val="231F20"/>
          <w:sz w:val="12"/>
        </w:rPr>
        <w:t>Source:</w:t>
      </w:r>
      <w:r w:rsidR="00F05CC9">
        <w:rPr>
          <w:color w:val="231F20"/>
          <w:spacing w:val="-4"/>
          <w:sz w:val="12"/>
        </w:rPr>
        <w:t xml:space="preserve"> NWGA</w:t>
      </w:r>
    </w:p>
    <w:p w14:paraId="5A2B6229" w14:textId="77777777" w:rsidR="003A1FCC" w:rsidRDefault="003A1FCC">
      <w:pPr>
        <w:rPr>
          <w:sz w:val="12"/>
        </w:rPr>
        <w:sectPr w:rsidR="003A1FCC">
          <w:type w:val="continuous"/>
          <w:pgSz w:w="11910" w:h="16840"/>
          <w:pgMar w:top="1100" w:right="0" w:bottom="280" w:left="0" w:header="0" w:footer="810" w:gutter="0"/>
          <w:cols w:space="720"/>
        </w:sectPr>
      </w:pPr>
    </w:p>
    <w:p w14:paraId="5A2B622A" w14:textId="77777777" w:rsidR="003A1FCC" w:rsidRDefault="00F05CC9">
      <w:pPr>
        <w:pStyle w:val="Heading1"/>
        <w:spacing w:before="84" w:line="230" w:lineRule="auto"/>
        <w:ind w:right="2123"/>
      </w:pPr>
      <w:r>
        <w:rPr>
          <w:color w:val="00A6CE"/>
        </w:rPr>
        <w:lastRenderedPageBreak/>
        <w:t>Investing</w:t>
      </w:r>
      <w:r>
        <w:rPr>
          <w:color w:val="00A6CE"/>
          <w:spacing w:val="-17"/>
        </w:rPr>
        <w:t xml:space="preserve"> </w:t>
      </w:r>
      <w:r>
        <w:rPr>
          <w:color w:val="00A6CE"/>
        </w:rPr>
        <w:t>in</w:t>
      </w:r>
      <w:r>
        <w:rPr>
          <w:color w:val="00A6CE"/>
          <w:spacing w:val="-17"/>
        </w:rPr>
        <w:t xml:space="preserve"> </w:t>
      </w:r>
      <w:r>
        <w:rPr>
          <w:color w:val="00A6CE"/>
        </w:rPr>
        <w:t>science</w:t>
      </w:r>
      <w:r>
        <w:rPr>
          <w:color w:val="00A6CE"/>
          <w:spacing w:val="-17"/>
        </w:rPr>
        <w:t xml:space="preserve"> </w:t>
      </w:r>
      <w:r>
        <w:rPr>
          <w:color w:val="00A6CE"/>
        </w:rPr>
        <w:t>for</w:t>
      </w:r>
      <w:r>
        <w:rPr>
          <w:color w:val="00A6CE"/>
          <w:spacing w:val="-17"/>
        </w:rPr>
        <w:t xml:space="preserve"> </w:t>
      </w:r>
      <w:r>
        <w:rPr>
          <w:color w:val="00A6CE"/>
        </w:rPr>
        <w:t>evidence-based decisions: the NWGA Science Program</w:t>
      </w:r>
    </w:p>
    <w:p w14:paraId="5A2B622B" w14:textId="77777777" w:rsidR="003A1FCC" w:rsidRDefault="00F05CC9">
      <w:pPr>
        <w:pStyle w:val="Heading2"/>
        <w:spacing w:before="205" w:line="228" w:lineRule="auto"/>
        <w:ind w:right="1387"/>
      </w:pPr>
      <w:r>
        <w:rPr>
          <w:color w:val="7C8A97"/>
          <w:spacing w:val="-6"/>
        </w:rPr>
        <w:t>The</w:t>
      </w:r>
      <w:r>
        <w:rPr>
          <w:color w:val="7C8A97"/>
          <w:spacing w:val="-15"/>
        </w:rPr>
        <w:t xml:space="preserve"> </w:t>
      </w:r>
      <w:r>
        <w:rPr>
          <w:color w:val="7C8A97"/>
          <w:spacing w:val="-6"/>
        </w:rPr>
        <w:t>NWGA</w:t>
      </w:r>
      <w:r>
        <w:rPr>
          <w:color w:val="7C8A97"/>
          <w:spacing w:val="-14"/>
        </w:rPr>
        <w:t xml:space="preserve"> </w:t>
      </w:r>
      <w:r>
        <w:rPr>
          <w:color w:val="7C8A97"/>
          <w:spacing w:val="-6"/>
        </w:rPr>
        <w:t>Science</w:t>
      </w:r>
      <w:r>
        <w:rPr>
          <w:color w:val="7C8A97"/>
          <w:spacing w:val="-15"/>
        </w:rPr>
        <w:t xml:space="preserve"> </w:t>
      </w:r>
      <w:r>
        <w:rPr>
          <w:color w:val="7C8A97"/>
          <w:spacing w:val="-6"/>
        </w:rPr>
        <w:t>Program</w:t>
      </w:r>
      <w:r>
        <w:rPr>
          <w:color w:val="7C8A97"/>
          <w:spacing w:val="-14"/>
        </w:rPr>
        <w:t xml:space="preserve"> </w:t>
      </w:r>
      <w:r>
        <w:rPr>
          <w:color w:val="7C8A97"/>
          <w:spacing w:val="-6"/>
        </w:rPr>
        <w:t>funds</w:t>
      </w:r>
      <w:r>
        <w:rPr>
          <w:color w:val="7C8A97"/>
          <w:spacing w:val="-15"/>
        </w:rPr>
        <w:t xml:space="preserve"> </w:t>
      </w:r>
      <w:r>
        <w:rPr>
          <w:color w:val="7C8A97"/>
          <w:spacing w:val="-6"/>
        </w:rPr>
        <w:t>research</w:t>
      </w:r>
      <w:r>
        <w:rPr>
          <w:color w:val="7C8A97"/>
          <w:spacing w:val="-14"/>
        </w:rPr>
        <w:t xml:space="preserve"> </w:t>
      </w:r>
      <w:r>
        <w:rPr>
          <w:color w:val="7C8A97"/>
          <w:spacing w:val="-6"/>
        </w:rPr>
        <w:t>to</w:t>
      </w:r>
      <w:r>
        <w:rPr>
          <w:color w:val="7C8A97"/>
          <w:spacing w:val="-15"/>
        </w:rPr>
        <w:t xml:space="preserve"> </w:t>
      </w:r>
      <w:r>
        <w:rPr>
          <w:color w:val="7C8A97"/>
          <w:spacing w:val="-6"/>
        </w:rPr>
        <w:t>fill</w:t>
      </w:r>
      <w:r>
        <w:rPr>
          <w:color w:val="7C8A97"/>
          <w:spacing w:val="-15"/>
        </w:rPr>
        <w:t xml:space="preserve"> </w:t>
      </w:r>
      <w:r>
        <w:rPr>
          <w:color w:val="7C8A97"/>
          <w:spacing w:val="-6"/>
        </w:rPr>
        <w:t xml:space="preserve">knowledge </w:t>
      </w:r>
      <w:r>
        <w:rPr>
          <w:color w:val="7C8A97"/>
          <w:spacing w:val="-10"/>
        </w:rPr>
        <w:t>and</w:t>
      </w:r>
      <w:r>
        <w:rPr>
          <w:color w:val="7C8A97"/>
          <w:spacing w:val="-15"/>
        </w:rPr>
        <w:t xml:space="preserve"> </w:t>
      </w:r>
      <w:r>
        <w:rPr>
          <w:color w:val="7C8A97"/>
          <w:spacing w:val="-10"/>
        </w:rPr>
        <w:t>data</w:t>
      </w:r>
      <w:r>
        <w:rPr>
          <w:color w:val="7C8A97"/>
          <w:spacing w:val="-15"/>
        </w:rPr>
        <w:t xml:space="preserve"> </w:t>
      </w:r>
      <w:r>
        <w:rPr>
          <w:color w:val="7C8A97"/>
          <w:spacing w:val="-10"/>
        </w:rPr>
        <w:t>gaps,</w:t>
      </w:r>
      <w:r>
        <w:rPr>
          <w:color w:val="7C8A97"/>
          <w:spacing w:val="-16"/>
        </w:rPr>
        <w:t xml:space="preserve"> </w:t>
      </w:r>
      <w:r>
        <w:rPr>
          <w:color w:val="7C8A97"/>
          <w:spacing w:val="-10"/>
        </w:rPr>
        <w:t>support</w:t>
      </w:r>
      <w:r>
        <w:rPr>
          <w:color w:val="7C8A97"/>
          <w:spacing w:val="-16"/>
        </w:rPr>
        <w:t xml:space="preserve"> </w:t>
      </w:r>
      <w:r>
        <w:rPr>
          <w:color w:val="7C8A97"/>
          <w:spacing w:val="-10"/>
        </w:rPr>
        <w:t>sustainable</w:t>
      </w:r>
      <w:r>
        <w:rPr>
          <w:color w:val="7C8A97"/>
          <w:spacing w:val="-15"/>
        </w:rPr>
        <w:t xml:space="preserve"> </w:t>
      </w:r>
      <w:r>
        <w:rPr>
          <w:color w:val="7C8A97"/>
          <w:spacing w:val="-10"/>
        </w:rPr>
        <w:t>water</w:t>
      </w:r>
      <w:r>
        <w:rPr>
          <w:color w:val="7C8A97"/>
          <w:spacing w:val="-15"/>
        </w:rPr>
        <w:t xml:space="preserve"> </w:t>
      </w:r>
      <w:r>
        <w:rPr>
          <w:color w:val="7C8A97"/>
          <w:spacing w:val="-10"/>
        </w:rPr>
        <w:t>resource</w:t>
      </w:r>
      <w:r>
        <w:rPr>
          <w:color w:val="7C8A97"/>
          <w:spacing w:val="-15"/>
        </w:rPr>
        <w:t xml:space="preserve"> </w:t>
      </w:r>
      <w:r>
        <w:rPr>
          <w:color w:val="7C8A97"/>
          <w:spacing w:val="-10"/>
        </w:rPr>
        <w:t xml:space="preserve">development, </w:t>
      </w:r>
      <w:r>
        <w:rPr>
          <w:color w:val="7C8A97"/>
          <w:spacing w:val="-6"/>
        </w:rPr>
        <w:t>identify</w:t>
      </w:r>
      <w:r>
        <w:rPr>
          <w:color w:val="7C8A97"/>
          <w:spacing w:val="-18"/>
        </w:rPr>
        <w:t xml:space="preserve"> </w:t>
      </w:r>
      <w:r>
        <w:rPr>
          <w:color w:val="7C8A97"/>
          <w:spacing w:val="-6"/>
        </w:rPr>
        <w:t>suitable</w:t>
      </w:r>
      <w:r>
        <w:rPr>
          <w:color w:val="7C8A97"/>
          <w:spacing w:val="-16"/>
        </w:rPr>
        <w:t xml:space="preserve"> </w:t>
      </w:r>
      <w:r>
        <w:rPr>
          <w:color w:val="7C8A97"/>
          <w:spacing w:val="-6"/>
        </w:rPr>
        <w:t>water</w:t>
      </w:r>
      <w:r>
        <w:rPr>
          <w:color w:val="7C8A97"/>
          <w:spacing w:val="-16"/>
        </w:rPr>
        <w:t xml:space="preserve"> </w:t>
      </w:r>
      <w:r>
        <w:rPr>
          <w:color w:val="7C8A97"/>
          <w:spacing w:val="-6"/>
        </w:rPr>
        <w:t>infrastructure</w:t>
      </w:r>
      <w:r>
        <w:rPr>
          <w:color w:val="7C8A97"/>
          <w:spacing w:val="-16"/>
        </w:rPr>
        <w:t xml:space="preserve"> </w:t>
      </w:r>
      <w:proofErr w:type="gramStart"/>
      <w:r>
        <w:rPr>
          <w:color w:val="7C8A97"/>
          <w:spacing w:val="-6"/>
        </w:rPr>
        <w:t>options</w:t>
      </w:r>
      <w:proofErr w:type="gramEnd"/>
      <w:r>
        <w:rPr>
          <w:color w:val="7C8A97"/>
          <w:spacing w:val="-17"/>
        </w:rPr>
        <w:t xml:space="preserve"> </w:t>
      </w:r>
      <w:r>
        <w:rPr>
          <w:color w:val="7C8A97"/>
          <w:spacing w:val="-6"/>
        </w:rPr>
        <w:t>and</w:t>
      </w:r>
      <w:r>
        <w:rPr>
          <w:color w:val="7C8A97"/>
          <w:spacing w:val="-16"/>
        </w:rPr>
        <w:t xml:space="preserve"> </w:t>
      </w:r>
      <w:r>
        <w:rPr>
          <w:color w:val="7C8A97"/>
          <w:spacing w:val="-6"/>
        </w:rPr>
        <w:t>progress technologies</w:t>
      </w:r>
      <w:r>
        <w:rPr>
          <w:color w:val="7C8A97"/>
          <w:spacing w:val="-16"/>
        </w:rPr>
        <w:t xml:space="preserve"> </w:t>
      </w:r>
      <w:r>
        <w:rPr>
          <w:color w:val="7C8A97"/>
          <w:spacing w:val="-6"/>
        </w:rPr>
        <w:t>that</w:t>
      </w:r>
      <w:r>
        <w:rPr>
          <w:color w:val="7C8A97"/>
          <w:spacing w:val="-16"/>
        </w:rPr>
        <w:t xml:space="preserve"> </w:t>
      </w:r>
      <w:r>
        <w:rPr>
          <w:color w:val="7C8A97"/>
          <w:spacing w:val="-6"/>
        </w:rPr>
        <w:t>can</w:t>
      </w:r>
      <w:r>
        <w:rPr>
          <w:color w:val="7C8A97"/>
          <w:spacing w:val="-16"/>
        </w:rPr>
        <w:t xml:space="preserve"> </w:t>
      </w:r>
      <w:r>
        <w:rPr>
          <w:color w:val="7C8A97"/>
          <w:spacing w:val="-6"/>
        </w:rPr>
        <w:t>improve</w:t>
      </w:r>
      <w:r>
        <w:rPr>
          <w:color w:val="7C8A97"/>
          <w:spacing w:val="-16"/>
        </w:rPr>
        <w:t xml:space="preserve"> </w:t>
      </w:r>
      <w:r>
        <w:rPr>
          <w:color w:val="7C8A97"/>
          <w:spacing w:val="-6"/>
        </w:rPr>
        <w:t>water</w:t>
      </w:r>
      <w:r>
        <w:rPr>
          <w:color w:val="7C8A97"/>
          <w:spacing w:val="-16"/>
        </w:rPr>
        <w:t xml:space="preserve"> </w:t>
      </w:r>
      <w:r>
        <w:rPr>
          <w:color w:val="7C8A97"/>
          <w:spacing w:val="-6"/>
        </w:rPr>
        <w:t>security.</w:t>
      </w:r>
    </w:p>
    <w:p w14:paraId="5A2B622C" w14:textId="77777777" w:rsidR="003A1FCC" w:rsidRDefault="003A1FCC">
      <w:pPr>
        <w:pStyle w:val="BodyText"/>
        <w:spacing w:before="8"/>
        <w:rPr>
          <w:sz w:val="23"/>
        </w:rPr>
      </w:pPr>
    </w:p>
    <w:p w14:paraId="5A2B622D" w14:textId="77777777" w:rsidR="003A1FCC" w:rsidRDefault="003A1FCC">
      <w:pPr>
        <w:rPr>
          <w:sz w:val="23"/>
        </w:rPr>
        <w:sectPr w:rsidR="003A1FCC">
          <w:footerReference w:type="even" r:id="rId46"/>
          <w:footerReference w:type="default" r:id="rId47"/>
          <w:pgSz w:w="11910" w:h="16840"/>
          <w:pgMar w:top="1920" w:right="0" w:bottom="1000" w:left="0" w:header="0" w:footer="810" w:gutter="0"/>
          <w:cols w:space="720"/>
        </w:sectPr>
      </w:pPr>
    </w:p>
    <w:p w14:paraId="5A2B622E" w14:textId="77777777" w:rsidR="003A1FCC" w:rsidRDefault="00F05CC9">
      <w:pPr>
        <w:pStyle w:val="BodyText"/>
        <w:spacing w:before="79" w:line="216" w:lineRule="auto"/>
        <w:ind w:left="1020" w:right="86"/>
      </w:pPr>
      <w:r>
        <w:rPr>
          <w:color w:val="231F20"/>
        </w:rPr>
        <w:t>Science plays a vital role in better understanding Australia’s</w:t>
      </w:r>
      <w:r>
        <w:rPr>
          <w:color w:val="231F20"/>
          <w:spacing w:val="-12"/>
        </w:rPr>
        <w:t xml:space="preserve"> </w:t>
      </w:r>
      <w:r>
        <w:rPr>
          <w:color w:val="231F20"/>
        </w:rPr>
        <w:t>river</w:t>
      </w:r>
      <w:r>
        <w:rPr>
          <w:color w:val="231F20"/>
          <w:spacing w:val="-11"/>
        </w:rPr>
        <w:t xml:space="preserve"> </w:t>
      </w:r>
      <w:r>
        <w:rPr>
          <w:color w:val="231F20"/>
        </w:rPr>
        <w:t>basins</w:t>
      </w:r>
      <w:r>
        <w:rPr>
          <w:color w:val="231F20"/>
          <w:spacing w:val="-11"/>
        </w:rPr>
        <w:t xml:space="preserve"> </w:t>
      </w:r>
      <w:r>
        <w:rPr>
          <w:color w:val="231F20"/>
        </w:rPr>
        <w:t>and</w:t>
      </w:r>
      <w:r>
        <w:rPr>
          <w:color w:val="231F20"/>
          <w:spacing w:val="-12"/>
        </w:rPr>
        <w:t xml:space="preserve"> </w:t>
      </w:r>
      <w:r>
        <w:rPr>
          <w:color w:val="231F20"/>
        </w:rPr>
        <w:t>groundwater</w:t>
      </w:r>
      <w:r>
        <w:rPr>
          <w:color w:val="231F20"/>
          <w:spacing w:val="-11"/>
        </w:rPr>
        <w:t xml:space="preserve"> </w:t>
      </w:r>
      <w:r>
        <w:rPr>
          <w:color w:val="231F20"/>
        </w:rPr>
        <w:t xml:space="preserve">resources, informing investment decisions that can increase water security and help achieve social, cultural, </w:t>
      </w:r>
      <w:proofErr w:type="gramStart"/>
      <w:r>
        <w:rPr>
          <w:color w:val="231F20"/>
        </w:rPr>
        <w:t>economic</w:t>
      </w:r>
      <w:proofErr w:type="gramEnd"/>
      <w:r>
        <w:rPr>
          <w:color w:val="231F20"/>
        </w:rPr>
        <w:t xml:space="preserve"> and environmental benefits.</w:t>
      </w:r>
    </w:p>
    <w:p w14:paraId="5A2B622F" w14:textId="77777777" w:rsidR="003A1FCC" w:rsidRDefault="00F05CC9">
      <w:pPr>
        <w:pStyle w:val="BodyText"/>
        <w:spacing w:before="114" w:line="216" w:lineRule="auto"/>
        <w:ind w:left="1020"/>
      </w:pPr>
      <w:r>
        <w:rPr>
          <w:color w:val="231F20"/>
        </w:rPr>
        <w:t xml:space="preserve">The NWGA Science Program provides high-quality scientific information and data to inform water infrastructure and investment decisions. A </w:t>
      </w:r>
      <w:r>
        <w:rPr>
          <w:color w:val="0079A5"/>
        </w:rPr>
        <w:t xml:space="preserve">Science Strategy </w:t>
      </w:r>
      <w:r>
        <w:rPr>
          <w:color w:val="231F20"/>
        </w:rPr>
        <w:t>sets out the goals, themes of work and arrangements</w:t>
      </w:r>
      <w:r>
        <w:rPr>
          <w:color w:val="231F20"/>
          <w:spacing w:val="-12"/>
        </w:rPr>
        <w:t xml:space="preserve"> </w:t>
      </w:r>
      <w:r>
        <w:rPr>
          <w:color w:val="231F20"/>
        </w:rPr>
        <w:t>for</w:t>
      </w:r>
      <w:r>
        <w:rPr>
          <w:color w:val="231F20"/>
          <w:spacing w:val="-11"/>
        </w:rPr>
        <w:t xml:space="preserve"> </w:t>
      </w:r>
      <w:r>
        <w:rPr>
          <w:color w:val="231F20"/>
        </w:rPr>
        <w:t>guiding</w:t>
      </w:r>
      <w:r>
        <w:rPr>
          <w:color w:val="231F20"/>
          <w:spacing w:val="-11"/>
        </w:rPr>
        <w:t xml:space="preserve"> </w:t>
      </w:r>
      <w:r>
        <w:rPr>
          <w:color w:val="231F20"/>
        </w:rPr>
        <w:t>Science</w:t>
      </w:r>
      <w:r>
        <w:rPr>
          <w:color w:val="231F20"/>
          <w:spacing w:val="-12"/>
        </w:rPr>
        <w:t xml:space="preserve"> </w:t>
      </w:r>
      <w:r>
        <w:rPr>
          <w:color w:val="231F20"/>
        </w:rPr>
        <w:t>Program</w:t>
      </w:r>
      <w:r>
        <w:rPr>
          <w:color w:val="231F20"/>
          <w:spacing w:val="-11"/>
        </w:rPr>
        <w:t xml:space="preserve"> </w:t>
      </w:r>
      <w:r>
        <w:rPr>
          <w:color w:val="231F20"/>
        </w:rPr>
        <w:t>investments. Projects must focus on opportunities, barriers or knowledge gaps relating to where or how water infrastructure</w:t>
      </w:r>
      <w:r>
        <w:rPr>
          <w:color w:val="231F20"/>
          <w:spacing w:val="-5"/>
        </w:rPr>
        <w:t xml:space="preserve"> </w:t>
      </w:r>
      <w:r>
        <w:rPr>
          <w:color w:val="231F20"/>
        </w:rPr>
        <w:t>could</w:t>
      </w:r>
      <w:r>
        <w:rPr>
          <w:color w:val="231F20"/>
          <w:spacing w:val="-6"/>
        </w:rPr>
        <w:t xml:space="preserve"> </w:t>
      </w:r>
      <w:r>
        <w:rPr>
          <w:color w:val="231F20"/>
        </w:rPr>
        <w:t>address</w:t>
      </w:r>
      <w:r>
        <w:rPr>
          <w:color w:val="231F20"/>
          <w:spacing w:val="-5"/>
        </w:rPr>
        <w:t xml:space="preserve"> </w:t>
      </w:r>
      <w:r>
        <w:rPr>
          <w:color w:val="231F20"/>
        </w:rPr>
        <w:t>the</w:t>
      </w:r>
      <w:r>
        <w:rPr>
          <w:color w:val="231F20"/>
          <w:spacing w:val="-5"/>
        </w:rPr>
        <w:t xml:space="preserve"> </w:t>
      </w:r>
      <w:r>
        <w:rPr>
          <w:color w:val="231F20"/>
        </w:rPr>
        <w:t>strategic</w:t>
      </w:r>
      <w:r>
        <w:rPr>
          <w:color w:val="231F20"/>
          <w:spacing w:val="-5"/>
        </w:rPr>
        <w:t xml:space="preserve"> </w:t>
      </w:r>
      <w:r>
        <w:rPr>
          <w:color w:val="231F20"/>
        </w:rPr>
        <w:t>objectives</w:t>
      </w:r>
      <w:r>
        <w:rPr>
          <w:color w:val="231F20"/>
          <w:spacing w:val="-5"/>
        </w:rPr>
        <w:t xml:space="preserve"> </w:t>
      </w:r>
      <w:r>
        <w:rPr>
          <w:color w:val="231F20"/>
        </w:rPr>
        <w:t>set out in the National Water Grid Investment Framework.</w:t>
      </w:r>
    </w:p>
    <w:p w14:paraId="5A2B6230" w14:textId="77777777" w:rsidR="003A1FCC" w:rsidRDefault="00F05CC9">
      <w:pPr>
        <w:pStyle w:val="BodyText"/>
        <w:spacing w:before="79" w:line="216" w:lineRule="auto"/>
        <w:ind w:left="567" w:right="1121"/>
      </w:pPr>
      <w:r>
        <w:br w:type="column"/>
      </w:r>
      <w:r>
        <w:rPr>
          <w:color w:val="231F20"/>
        </w:rPr>
        <w:t>The</w:t>
      </w:r>
      <w:r>
        <w:rPr>
          <w:color w:val="231F20"/>
          <w:spacing w:val="-12"/>
        </w:rPr>
        <w:t xml:space="preserve"> </w:t>
      </w:r>
      <w:r>
        <w:rPr>
          <w:color w:val="231F20"/>
        </w:rPr>
        <w:t>Science</w:t>
      </w:r>
      <w:r>
        <w:rPr>
          <w:color w:val="231F20"/>
          <w:spacing w:val="-11"/>
        </w:rPr>
        <w:t xml:space="preserve"> </w:t>
      </w:r>
      <w:r>
        <w:rPr>
          <w:color w:val="231F20"/>
        </w:rPr>
        <w:t>Program’s</w:t>
      </w:r>
      <w:r>
        <w:rPr>
          <w:color w:val="231F20"/>
          <w:spacing w:val="-11"/>
        </w:rPr>
        <w:t xml:space="preserve"> </w:t>
      </w:r>
      <w:r>
        <w:rPr>
          <w:color w:val="231F20"/>
        </w:rPr>
        <w:t>investment</w:t>
      </w:r>
      <w:r>
        <w:rPr>
          <w:color w:val="231F20"/>
          <w:spacing w:val="-11"/>
        </w:rPr>
        <w:t xml:space="preserve"> </w:t>
      </w:r>
      <w:r>
        <w:rPr>
          <w:color w:val="231F20"/>
        </w:rPr>
        <w:t>in</w:t>
      </w:r>
      <w:r>
        <w:rPr>
          <w:color w:val="231F20"/>
          <w:spacing w:val="-11"/>
        </w:rPr>
        <w:t xml:space="preserve"> </w:t>
      </w:r>
      <w:r>
        <w:rPr>
          <w:color w:val="231F20"/>
        </w:rPr>
        <w:t>an</w:t>
      </w:r>
      <w:r>
        <w:rPr>
          <w:color w:val="231F20"/>
          <w:spacing w:val="-12"/>
        </w:rPr>
        <w:t xml:space="preserve"> </w:t>
      </w:r>
      <w:r>
        <w:rPr>
          <w:color w:val="231F20"/>
        </w:rPr>
        <w:t>integrated</w:t>
      </w:r>
      <w:r>
        <w:rPr>
          <w:color w:val="231F20"/>
          <w:spacing w:val="-10"/>
        </w:rPr>
        <w:t xml:space="preserve"> </w:t>
      </w:r>
      <w:r>
        <w:rPr>
          <w:color w:val="231F20"/>
        </w:rPr>
        <w:t>suite of research projects provides confidence that water infrastructure solutions</w:t>
      </w:r>
      <w:r>
        <w:rPr>
          <w:color w:val="231F20"/>
          <w:spacing w:val="-1"/>
        </w:rPr>
        <w:t xml:space="preserve"> </w:t>
      </w:r>
      <w:r>
        <w:rPr>
          <w:color w:val="231F20"/>
        </w:rPr>
        <w:t>are fit-for-purpose</w:t>
      </w:r>
      <w:r>
        <w:rPr>
          <w:color w:val="231F20"/>
          <w:spacing w:val="-1"/>
        </w:rPr>
        <w:t xml:space="preserve"> </w:t>
      </w:r>
      <w:r>
        <w:rPr>
          <w:color w:val="231F20"/>
        </w:rPr>
        <w:t>and</w:t>
      </w:r>
      <w:r>
        <w:rPr>
          <w:color w:val="231F20"/>
          <w:spacing w:val="-1"/>
        </w:rPr>
        <w:t xml:space="preserve"> </w:t>
      </w:r>
      <w:r>
        <w:rPr>
          <w:color w:val="231F20"/>
        </w:rPr>
        <w:t>tailored to the needs of our regions.</w:t>
      </w:r>
    </w:p>
    <w:p w14:paraId="5A2B6231" w14:textId="77777777" w:rsidR="003A1FCC" w:rsidRDefault="00F05CC9">
      <w:pPr>
        <w:pStyle w:val="BodyText"/>
        <w:spacing w:before="114" w:line="216" w:lineRule="auto"/>
        <w:ind w:left="567" w:right="944"/>
      </w:pPr>
      <w:r>
        <w:rPr>
          <w:color w:val="231F20"/>
        </w:rPr>
        <w:t xml:space="preserve">The NWGA Science Program has funded over 30 research projects across Australia, </w:t>
      </w:r>
      <w:proofErr w:type="spellStart"/>
      <w:r>
        <w:rPr>
          <w:color w:val="231F20"/>
        </w:rPr>
        <w:t>totalling</w:t>
      </w:r>
      <w:proofErr w:type="spellEnd"/>
      <w:r>
        <w:rPr>
          <w:color w:val="231F20"/>
        </w:rPr>
        <w:t xml:space="preserve"> $48 million. At the end</w:t>
      </w:r>
      <w:r>
        <w:rPr>
          <w:color w:val="231F20"/>
          <w:spacing w:val="40"/>
        </w:rPr>
        <w:t xml:space="preserve"> </w:t>
      </w:r>
      <w:r>
        <w:rPr>
          <w:color w:val="231F20"/>
        </w:rPr>
        <w:t>of</w:t>
      </w:r>
      <w:r>
        <w:rPr>
          <w:color w:val="231F20"/>
          <w:spacing w:val="-6"/>
        </w:rPr>
        <w:t xml:space="preserve"> </w:t>
      </w:r>
      <w:r>
        <w:rPr>
          <w:color w:val="231F20"/>
        </w:rPr>
        <w:t>December</w:t>
      </w:r>
      <w:r>
        <w:rPr>
          <w:color w:val="231F20"/>
          <w:spacing w:val="-6"/>
        </w:rPr>
        <w:t xml:space="preserve"> </w:t>
      </w:r>
      <w:r>
        <w:rPr>
          <w:color w:val="231F20"/>
        </w:rPr>
        <w:t>2022,</w:t>
      </w:r>
      <w:r>
        <w:rPr>
          <w:color w:val="231F20"/>
          <w:spacing w:val="-5"/>
        </w:rPr>
        <w:t xml:space="preserve"> </w:t>
      </w:r>
      <w:r>
        <w:rPr>
          <w:color w:val="231F20"/>
        </w:rPr>
        <w:t>11</w:t>
      </w:r>
      <w:r>
        <w:rPr>
          <w:color w:val="231F20"/>
          <w:spacing w:val="-5"/>
        </w:rPr>
        <w:t xml:space="preserve"> </w:t>
      </w:r>
      <w:r>
        <w:rPr>
          <w:color w:val="231F20"/>
        </w:rPr>
        <w:t>projects</w:t>
      </w:r>
      <w:r>
        <w:rPr>
          <w:color w:val="231F20"/>
          <w:spacing w:val="-6"/>
        </w:rPr>
        <w:t xml:space="preserve"> </w:t>
      </w:r>
      <w:r>
        <w:rPr>
          <w:color w:val="231F20"/>
        </w:rPr>
        <w:t>had</w:t>
      </w:r>
      <w:r>
        <w:rPr>
          <w:color w:val="231F20"/>
          <w:spacing w:val="-6"/>
        </w:rPr>
        <w:t xml:space="preserve"> </w:t>
      </w:r>
      <w:r>
        <w:rPr>
          <w:color w:val="231F20"/>
        </w:rPr>
        <w:t>been</w:t>
      </w:r>
      <w:r>
        <w:rPr>
          <w:color w:val="231F20"/>
          <w:spacing w:val="-6"/>
        </w:rPr>
        <w:t xml:space="preserve"> </w:t>
      </w:r>
      <w:r>
        <w:rPr>
          <w:color w:val="231F20"/>
        </w:rPr>
        <w:t>completed</w:t>
      </w:r>
      <w:r>
        <w:rPr>
          <w:color w:val="231F20"/>
          <w:spacing w:val="-5"/>
        </w:rPr>
        <w:t xml:space="preserve"> </w:t>
      </w:r>
      <w:r>
        <w:rPr>
          <w:color w:val="231F20"/>
        </w:rPr>
        <w:t>and</w:t>
      </w:r>
      <w:r>
        <w:rPr>
          <w:color w:val="231F20"/>
          <w:spacing w:val="-6"/>
        </w:rPr>
        <w:t xml:space="preserve"> </w:t>
      </w:r>
      <w:r>
        <w:rPr>
          <w:color w:val="231F20"/>
        </w:rPr>
        <w:t>21 were underway (Figure 4).</w:t>
      </w:r>
    </w:p>
    <w:p w14:paraId="5A2B6232" w14:textId="77777777" w:rsidR="003A1FCC" w:rsidRDefault="003A1FCC">
      <w:pPr>
        <w:spacing w:line="216" w:lineRule="auto"/>
        <w:sectPr w:rsidR="003A1FCC">
          <w:type w:val="continuous"/>
          <w:pgSz w:w="11910" w:h="16840"/>
          <w:pgMar w:top="1100" w:right="0" w:bottom="280" w:left="0" w:header="0" w:footer="810" w:gutter="0"/>
          <w:cols w:num="2" w:space="720" w:equalWidth="0">
            <w:col w:w="5544" w:space="40"/>
            <w:col w:w="6326"/>
          </w:cols>
        </w:sectPr>
      </w:pPr>
    </w:p>
    <w:p w14:paraId="5A2B6233" w14:textId="77777777" w:rsidR="003A1FCC" w:rsidRDefault="003A1FCC">
      <w:pPr>
        <w:pStyle w:val="BodyText"/>
      </w:pPr>
    </w:p>
    <w:p w14:paraId="5A2B6234" w14:textId="77777777" w:rsidR="003A1FCC" w:rsidRDefault="003A1FCC">
      <w:pPr>
        <w:pStyle w:val="BodyText"/>
      </w:pPr>
    </w:p>
    <w:p w14:paraId="5A2B6235" w14:textId="77777777" w:rsidR="003A1FCC" w:rsidRDefault="00000000">
      <w:pPr>
        <w:spacing w:before="171"/>
        <w:ind w:left="1020"/>
        <w:rPr>
          <w:sz w:val="26"/>
        </w:rPr>
      </w:pPr>
      <w:r>
        <w:pict w14:anchorId="5A2B65BF">
          <v:group id="docshapegroup111" o:spid="_x0000_s2249" style="position:absolute;left:0;text-align:left;margin-left:398pt;margin-top:50.25pt;width:2pt;height:175.5pt;z-index:251657728;mso-position-horizontal-relative:page" coordorigin="7960,1005" coordsize="40,3510">
            <v:line id="_x0000_s2251" style="position:absolute" from="7980,4514" to="7980,1064" strokecolor="#7c8a97" strokeweight="2pt">
              <v:stroke dashstyle="dot"/>
            </v:line>
            <v:shape id="docshape112" o:spid="_x0000_s2250" style="position:absolute;left:7960;top:1004;width:40;height:40" coordorigin="7960,1005" coordsize="40,40" path="m7960,1025r6,-15l7980,1005r15,5l8000,1025r-5,14l7980,1045r-14,-6l7960,1025xe" fillcolor="#7c8a97" stroked="f">
              <v:path arrowok="t"/>
            </v:shape>
            <w10:wrap anchorx="page"/>
          </v:group>
        </w:pict>
      </w:r>
      <w:r w:rsidR="00F05CC9">
        <w:rPr>
          <w:color w:val="0079A5"/>
          <w:sz w:val="26"/>
        </w:rPr>
        <w:t>The</w:t>
      </w:r>
      <w:r w:rsidR="00F05CC9">
        <w:rPr>
          <w:color w:val="0079A5"/>
          <w:spacing w:val="-5"/>
          <w:sz w:val="26"/>
        </w:rPr>
        <w:t xml:space="preserve"> </w:t>
      </w:r>
      <w:r w:rsidR="00F05CC9">
        <w:rPr>
          <w:color w:val="0079A5"/>
          <w:sz w:val="26"/>
        </w:rPr>
        <w:t>NWGA</w:t>
      </w:r>
      <w:r w:rsidR="00F05CC9">
        <w:rPr>
          <w:color w:val="0079A5"/>
          <w:spacing w:val="-4"/>
          <w:sz w:val="26"/>
        </w:rPr>
        <w:t xml:space="preserve"> </w:t>
      </w:r>
      <w:r w:rsidR="00F05CC9">
        <w:rPr>
          <w:color w:val="0079A5"/>
          <w:sz w:val="26"/>
        </w:rPr>
        <w:t>Science</w:t>
      </w:r>
      <w:r w:rsidR="00F05CC9">
        <w:rPr>
          <w:color w:val="0079A5"/>
          <w:spacing w:val="-4"/>
          <w:sz w:val="26"/>
        </w:rPr>
        <w:t xml:space="preserve"> </w:t>
      </w:r>
      <w:r w:rsidR="00F05CC9">
        <w:rPr>
          <w:color w:val="0079A5"/>
          <w:spacing w:val="-2"/>
          <w:sz w:val="26"/>
        </w:rPr>
        <w:t>Program:</w:t>
      </w:r>
    </w:p>
    <w:p w14:paraId="5A2B6236" w14:textId="77777777" w:rsidR="003A1FCC" w:rsidRDefault="003A1FCC">
      <w:pPr>
        <w:pStyle w:val="BodyText"/>
      </w:pPr>
    </w:p>
    <w:p w14:paraId="5A2B6237" w14:textId="77777777" w:rsidR="003A1FCC" w:rsidRDefault="00F05CC9">
      <w:pPr>
        <w:pStyle w:val="BodyText"/>
        <w:spacing w:before="3"/>
      </w:pPr>
      <w:r>
        <w:rPr>
          <w:noProof/>
        </w:rPr>
        <w:drawing>
          <wp:anchor distT="0" distB="0" distL="0" distR="0" simplePos="0" relativeHeight="251578880" behindDoc="0" locked="0" layoutInCell="1" allowOverlap="1" wp14:anchorId="5A2B65C0" wp14:editId="5CC34565">
            <wp:simplePos x="0" y="0"/>
            <wp:positionH relativeFrom="page">
              <wp:posOffset>800399</wp:posOffset>
            </wp:positionH>
            <wp:positionV relativeFrom="paragraph">
              <wp:posOffset>172644</wp:posOffset>
            </wp:positionV>
            <wp:extent cx="822952" cy="822960"/>
            <wp:effectExtent l="0" t="0" r="0" b="0"/>
            <wp:wrapTopAndBottom/>
            <wp:docPr id="29" name="image50.png" descr="Water Tempera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0.png" descr="Water Temperature Icon"/>
                    <pic:cNvPicPr/>
                  </pic:nvPicPr>
                  <pic:blipFill>
                    <a:blip r:embed="rId48" cstate="email">
                      <a:extLst>
                        <a:ext uri="{28A0092B-C50C-407E-A947-70E740481C1C}">
                          <a14:useLocalDpi xmlns:a14="http://schemas.microsoft.com/office/drawing/2010/main"/>
                        </a:ext>
                      </a:extLst>
                    </a:blip>
                    <a:stretch>
                      <a:fillRect/>
                    </a:stretch>
                  </pic:blipFill>
                  <pic:spPr>
                    <a:xfrm>
                      <a:off x="0" y="0"/>
                      <a:ext cx="822952" cy="822960"/>
                    </a:xfrm>
                    <a:prstGeom prst="rect">
                      <a:avLst/>
                    </a:prstGeom>
                  </pic:spPr>
                </pic:pic>
              </a:graphicData>
            </a:graphic>
          </wp:anchor>
        </w:drawing>
      </w:r>
      <w:r>
        <w:rPr>
          <w:noProof/>
        </w:rPr>
        <w:drawing>
          <wp:anchor distT="0" distB="0" distL="0" distR="0" simplePos="0" relativeHeight="251579904" behindDoc="0" locked="0" layoutInCell="1" allowOverlap="1" wp14:anchorId="5A2B65C2" wp14:editId="4A4A225C">
            <wp:simplePos x="0" y="0"/>
            <wp:positionH relativeFrom="page">
              <wp:posOffset>3077816</wp:posOffset>
            </wp:positionH>
            <wp:positionV relativeFrom="paragraph">
              <wp:posOffset>172643</wp:posOffset>
            </wp:positionV>
            <wp:extent cx="822960" cy="822960"/>
            <wp:effectExtent l="0" t="0" r="0" b="0"/>
            <wp:wrapTopAndBottom/>
            <wp:docPr id="31" name="image51.png" descr="Pi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1.png" descr="Pipe icon"/>
                    <pic:cNvPicPr/>
                  </pic:nvPicPr>
                  <pic:blipFill>
                    <a:blip r:embed="rId49" cstate="email">
                      <a:extLst>
                        <a:ext uri="{28A0092B-C50C-407E-A947-70E740481C1C}">
                          <a14:useLocalDpi xmlns:a14="http://schemas.microsoft.com/office/drawing/2010/main"/>
                        </a:ext>
                      </a:extLst>
                    </a:blip>
                    <a:stretch>
                      <a:fillRect/>
                    </a:stretch>
                  </pic:blipFill>
                  <pic:spPr>
                    <a:xfrm>
                      <a:off x="0" y="0"/>
                      <a:ext cx="822960" cy="822960"/>
                    </a:xfrm>
                    <a:prstGeom prst="rect">
                      <a:avLst/>
                    </a:prstGeom>
                  </pic:spPr>
                </pic:pic>
              </a:graphicData>
            </a:graphic>
          </wp:anchor>
        </w:drawing>
      </w:r>
      <w:r>
        <w:rPr>
          <w:noProof/>
        </w:rPr>
        <w:drawing>
          <wp:anchor distT="0" distB="0" distL="0" distR="0" simplePos="0" relativeHeight="251580928" behindDoc="0" locked="0" layoutInCell="1" allowOverlap="1" wp14:anchorId="5A2B65C4" wp14:editId="19150821">
            <wp:simplePos x="0" y="0"/>
            <wp:positionH relativeFrom="page">
              <wp:posOffset>5220004</wp:posOffset>
            </wp:positionH>
            <wp:positionV relativeFrom="paragraph">
              <wp:posOffset>172644</wp:posOffset>
            </wp:positionV>
            <wp:extent cx="827528" cy="822960"/>
            <wp:effectExtent l="0" t="0" r="0" b="0"/>
            <wp:wrapTopAndBottom/>
            <wp:docPr id="33" name="image52.png" descr="Wa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2.png" descr="Water icon"/>
                    <pic:cNvPicPr/>
                  </pic:nvPicPr>
                  <pic:blipFill>
                    <a:blip r:embed="rId50" cstate="email">
                      <a:extLst>
                        <a:ext uri="{28A0092B-C50C-407E-A947-70E740481C1C}">
                          <a14:useLocalDpi xmlns:a14="http://schemas.microsoft.com/office/drawing/2010/main"/>
                        </a:ext>
                      </a:extLst>
                    </a:blip>
                    <a:stretch>
                      <a:fillRect/>
                    </a:stretch>
                  </pic:blipFill>
                  <pic:spPr>
                    <a:xfrm>
                      <a:off x="0" y="0"/>
                      <a:ext cx="827528" cy="822960"/>
                    </a:xfrm>
                    <a:prstGeom prst="rect">
                      <a:avLst/>
                    </a:prstGeom>
                  </pic:spPr>
                </pic:pic>
              </a:graphicData>
            </a:graphic>
          </wp:anchor>
        </w:drawing>
      </w:r>
    </w:p>
    <w:p w14:paraId="5A2B6238" w14:textId="77777777" w:rsidR="003A1FCC" w:rsidRDefault="003A1FCC">
      <w:pPr>
        <w:pStyle w:val="BodyText"/>
        <w:spacing w:before="8"/>
        <w:rPr>
          <w:sz w:val="8"/>
        </w:rPr>
      </w:pPr>
    </w:p>
    <w:p w14:paraId="5A2B6239" w14:textId="77777777" w:rsidR="003A1FCC" w:rsidRDefault="003A1FCC">
      <w:pPr>
        <w:rPr>
          <w:sz w:val="8"/>
        </w:rPr>
        <w:sectPr w:rsidR="003A1FCC">
          <w:type w:val="continuous"/>
          <w:pgSz w:w="11910" w:h="16840"/>
          <w:pgMar w:top="1100" w:right="0" w:bottom="280" w:left="0" w:header="0" w:footer="810" w:gutter="0"/>
          <w:cols w:space="720"/>
        </w:sectPr>
      </w:pPr>
    </w:p>
    <w:p w14:paraId="5A2B623A" w14:textId="77777777" w:rsidR="003A1FCC" w:rsidRDefault="00000000">
      <w:pPr>
        <w:pStyle w:val="BodyText"/>
        <w:spacing w:before="79" w:line="216" w:lineRule="auto"/>
        <w:ind w:left="1260"/>
      </w:pPr>
      <w:r>
        <w:pict w14:anchorId="5A2B65C6">
          <v:group id="docshapegroup113" o:spid="_x0000_s2246" style="position:absolute;left:0;text-align:left;margin-left:51pt;margin-top:-70.1pt;width:2pt;height:175.5pt;z-index:251658752;mso-position-horizontal-relative:page" coordorigin="1020,-1402" coordsize="40,3510">
            <v:line id="_x0000_s2248" style="position:absolute" from="1040,2107" to="1040,-1343" strokecolor="#7c8a97" strokeweight="2pt">
              <v:stroke dashstyle="dot"/>
            </v:line>
            <v:shape id="docshape114" o:spid="_x0000_s2247" style="position:absolute;left:1020;top:-1403;width:40;height:40" coordorigin="1020,-1402" coordsize="40,40" path="m1020,-1382r6,-14l1040,-1402r15,6l1060,-1382r-5,14l1040,-1362r-14,-6l1020,-1382xe" fillcolor="#7c8a97" stroked="f">
              <v:path arrowok="t"/>
            </v:shape>
            <w10:wrap anchorx="page"/>
          </v:group>
        </w:pict>
      </w:r>
      <w:r w:rsidR="00F05CC9">
        <w:rPr>
          <w:color w:val="231F20"/>
        </w:rPr>
        <w:t>Uses best-practice tools, such as multidisciplinary water resource assessments or hydrological and climate</w:t>
      </w:r>
      <w:r w:rsidR="00F05CC9">
        <w:rPr>
          <w:color w:val="231F20"/>
          <w:spacing w:val="-12"/>
        </w:rPr>
        <w:t xml:space="preserve"> </w:t>
      </w:r>
      <w:r w:rsidR="00F05CC9">
        <w:rPr>
          <w:color w:val="231F20"/>
        </w:rPr>
        <w:t>modelling,</w:t>
      </w:r>
      <w:r w:rsidR="00F05CC9">
        <w:rPr>
          <w:color w:val="231F20"/>
          <w:spacing w:val="-11"/>
        </w:rPr>
        <w:t xml:space="preserve"> </w:t>
      </w:r>
      <w:r w:rsidR="00F05CC9">
        <w:rPr>
          <w:color w:val="231F20"/>
        </w:rPr>
        <w:t>to</w:t>
      </w:r>
      <w:r w:rsidR="00F05CC9">
        <w:rPr>
          <w:color w:val="231F20"/>
          <w:spacing w:val="-11"/>
        </w:rPr>
        <w:t xml:space="preserve"> </w:t>
      </w:r>
      <w:r w:rsidR="00F05CC9">
        <w:rPr>
          <w:color w:val="231F20"/>
        </w:rPr>
        <w:t>understand Australia’s water resources.</w:t>
      </w:r>
    </w:p>
    <w:p w14:paraId="5A2B623B" w14:textId="77777777" w:rsidR="003A1FCC" w:rsidRDefault="00F05CC9">
      <w:pPr>
        <w:pStyle w:val="BodyText"/>
        <w:spacing w:line="214" w:lineRule="exact"/>
        <w:ind w:left="1260"/>
      </w:pPr>
      <w:r>
        <w:rPr>
          <w:color w:val="231F20"/>
        </w:rPr>
        <w:t>This</w:t>
      </w:r>
      <w:r>
        <w:rPr>
          <w:color w:val="231F20"/>
          <w:spacing w:val="-8"/>
        </w:rPr>
        <w:t xml:space="preserve"> </w:t>
      </w:r>
      <w:r>
        <w:rPr>
          <w:color w:val="231F20"/>
        </w:rPr>
        <w:t>includes</w:t>
      </w:r>
      <w:r>
        <w:rPr>
          <w:color w:val="231F20"/>
          <w:spacing w:val="-6"/>
        </w:rPr>
        <w:t xml:space="preserve"> </w:t>
      </w:r>
      <w:proofErr w:type="gramStart"/>
      <w:r>
        <w:rPr>
          <w:color w:val="231F20"/>
          <w:spacing w:val="-2"/>
        </w:rPr>
        <w:t>understanding</w:t>
      </w:r>
      <w:proofErr w:type="gramEnd"/>
    </w:p>
    <w:p w14:paraId="5A2B623C" w14:textId="77777777" w:rsidR="003A1FCC" w:rsidRDefault="00F05CC9">
      <w:pPr>
        <w:pStyle w:val="BodyText"/>
        <w:spacing w:before="7" w:line="216" w:lineRule="auto"/>
        <w:ind w:left="1260"/>
      </w:pPr>
      <w:r>
        <w:rPr>
          <w:color w:val="231F20"/>
        </w:rPr>
        <w:t>the potential benefits and impacts</w:t>
      </w:r>
      <w:r>
        <w:rPr>
          <w:color w:val="231F20"/>
          <w:spacing w:val="-12"/>
        </w:rPr>
        <w:t xml:space="preserve"> </w:t>
      </w:r>
      <w:r>
        <w:rPr>
          <w:color w:val="231F20"/>
        </w:rPr>
        <w:t>of</w:t>
      </w:r>
      <w:r>
        <w:rPr>
          <w:color w:val="231F20"/>
          <w:spacing w:val="-11"/>
        </w:rPr>
        <w:t xml:space="preserve"> </w:t>
      </w:r>
      <w:r>
        <w:rPr>
          <w:color w:val="231F20"/>
        </w:rPr>
        <w:t>using</w:t>
      </w:r>
      <w:r>
        <w:rPr>
          <w:color w:val="231F20"/>
          <w:spacing w:val="-11"/>
        </w:rPr>
        <w:t xml:space="preserve"> </w:t>
      </w:r>
      <w:r>
        <w:rPr>
          <w:color w:val="231F20"/>
        </w:rPr>
        <w:t>water</w:t>
      </w:r>
      <w:r>
        <w:rPr>
          <w:color w:val="231F20"/>
          <w:spacing w:val="-12"/>
        </w:rPr>
        <w:t xml:space="preserve"> </w:t>
      </w:r>
      <w:r>
        <w:rPr>
          <w:color w:val="231F20"/>
        </w:rPr>
        <w:t>resources for different purposes.</w:t>
      </w:r>
    </w:p>
    <w:p w14:paraId="5A2B623D" w14:textId="77777777" w:rsidR="003A1FCC" w:rsidRDefault="00F05CC9">
      <w:pPr>
        <w:pStyle w:val="BodyText"/>
        <w:spacing w:before="79" w:line="216" w:lineRule="auto"/>
        <w:ind w:left="853" w:right="165"/>
      </w:pPr>
      <w:r>
        <w:br w:type="column"/>
      </w:r>
      <w:r>
        <w:rPr>
          <w:color w:val="231F20"/>
        </w:rPr>
        <w:t>Identifies and progresses opportunities</w:t>
      </w:r>
      <w:r>
        <w:rPr>
          <w:color w:val="231F20"/>
          <w:spacing w:val="-12"/>
        </w:rPr>
        <w:t xml:space="preserve"> </w:t>
      </w:r>
      <w:r>
        <w:rPr>
          <w:color w:val="231F20"/>
        </w:rPr>
        <w:t>for</w:t>
      </w:r>
      <w:r>
        <w:rPr>
          <w:color w:val="231F20"/>
          <w:spacing w:val="-11"/>
        </w:rPr>
        <w:t xml:space="preserve"> </w:t>
      </w:r>
      <w:r>
        <w:rPr>
          <w:color w:val="231F20"/>
        </w:rPr>
        <w:t xml:space="preserve">alternative and emerging technologies to provide safe and </w:t>
      </w:r>
      <w:proofErr w:type="gramStart"/>
      <w:r>
        <w:rPr>
          <w:color w:val="231F20"/>
        </w:rPr>
        <w:t>reliable</w:t>
      </w:r>
      <w:proofErr w:type="gramEnd"/>
    </w:p>
    <w:p w14:paraId="5A2B623E" w14:textId="77777777" w:rsidR="003A1FCC" w:rsidRDefault="00000000">
      <w:pPr>
        <w:pStyle w:val="BodyText"/>
        <w:spacing w:before="1" w:line="216" w:lineRule="auto"/>
        <w:ind w:left="853"/>
      </w:pPr>
      <w:r>
        <w:pict w14:anchorId="5A2B65C7">
          <v:group id="docshapegroup115" o:spid="_x0000_s2243" style="position:absolute;left:0;text-align:left;margin-left:229.5pt;margin-top:-118pt;width:2pt;height:175.5pt;z-index:251656704;mso-position-horizontal-relative:page" coordorigin="4590,-2360" coordsize="40,3510">
            <v:line id="_x0000_s2245" style="position:absolute" from="4610,1149" to="4610,-2301" strokecolor="#7c8a97" strokeweight="2pt">
              <v:stroke dashstyle="dot"/>
            </v:line>
            <v:shape id="docshape116" o:spid="_x0000_s2244" style="position:absolute;left:4589;top:-2361;width:40;height:40" coordorigin="4590,-2360" coordsize="40,40" path="m4590,-2340r6,-14l4610,-2360r14,6l4630,-2340r-6,14l4610,-2320r-14,-6l4590,-2340xe" fillcolor="#7c8a97" stroked="f">
              <v:path arrowok="t"/>
            </v:shape>
            <w10:wrap anchorx="page"/>
          </v:group>
        </w:pict>
      </w:r>
      <w:r w:rsidR="00F05CC9">
        <w:rPr>
          <w:color w:val="231F20"/>
        </w:rPr>
        <w:t xml:space="preserve">water supply for communities and regional industries. This includes managed aquifer recharge, desalination of </w:t>
      </w:r>
      <w:r w:rsidR="00F05CC9">
        <w:rPr>
          <w:color w:val="231F20"/>
          <w:spacing w:val="-2"/>
        </w:rPr>
        <w:t xml:space="preserve">brackish groundwater supplies </w:t>
      </w:r>
      <w:r w:rsidR="00F05CC9">
        <w:rPr>
          <w:color w:val="231F20"/>
        </w:rPr>
        <w:t>and water recycling.</w:t>
      </w:r>
    </w:p>
    <w:p w14:paraId="5A2B623F" w14:textId="77777777" w:rsidR="003A1FCC" w:rsidRDefault="00F05CC9">
      <w:pPr>
        <w:pStyle w:val="BodyText"/>
        <w:spacing w:before="79" w:line="216" w:lineRule="auto"/>
        <w:ind w:left="864" w:right="967"/>
      </w:pPr>
      <w:r>
        <w:br w:type="column"/>
      </w:r>
      <w:r>
        <w:rPr>
          <w:color w:val="231F20"/>
        </w:rPr>
        <w:t>Develops and publishes new information resources or communication products to improve</w:t>
      </w:r>
      <w:r>
        <w:rPr>
          <w:color w:val="231F20"/>
          <w:spacing w:val="-12"/>
        </w:rPr>
        <w:t xml:space="preserve"> </w:t>
      </w:r>
      <w:r>
        <w:rPr>
          <w:color w:val="231F20"/>
        </w:rPr>
        <w:t>access</w:t>
      </w:r>
      <w:r>
        <w:rPr>
          <w:color w:val="231F20"/>
          <w:spacing w:val="-11"/>
        </w:rPr>
        <w:t xml:space="preserve"> </w:t>
      </w:r>
      <w:r>
        <w:rPr>
          <w:color w:val="231F20"/>
        </w:rPr>
        <w:t>to</w:t>
      </w:r>
      <w:r>
        <w:rPr>
          <w:color w:val="231F20"/>
          <w:spacing w:val="-11"/>
        </w:rPr>
        <w:t xml:space="preserve"> </w:t>
      </w:r>
      <w:r>
        <w:rPr>
          <w:color w:val="231F20"/>
        </w:rPr>
        <w:t>information and data to inform water infrastructure decisions.</w:t>
      </w:r>
    </w:p>
    <w:p w14:paraId="5A2B6240" w14:textId="77777777" w:rsidR="003A1FCC" w:rsidRDefault="003A1FCC">
      <w:pPr>
        <w:spacing w:line="216" w:lineRule="auto"/>
        <w:sectPr w:rsidR="003A1FCC">
          <w:type w:val="continuous"/>
          <w:pgSz w:w="11910" w:h="16840"/>
          <w:pgMar w:top="1100" w:right="0" w:bottom="280" w:left="0" w:header="0" w:footer="810" w:gutter="0"/>
          <w:cols w:num="3" w:space="720" w:equalWidth="0">
            <w:col w:w="3949" w:space="40"/>
            <w:col w:w="3328" w:space="39"/>
            <w:col w:w="4554"/>
          </w:cols>
        </w:sectPr>
      </w:pPr>
    </w:p>
    <w:p w14:paraId="5A2B6241" w14:textId="63534D2B" w:rsidR="003A1FCC" w:rsidRDefault="00AD2462">
      <w:pPr>
        <w:pStyle w:val="BodyText"/>
        <w:spacing w:before="1"/>
        <w:rPr>
          <w:sz w:val="13"/>
        </w:rPr>
      </w:pPr>
      <w:r>
        <w:rPr>
          <w:noProof/>
        </w:rPr>
        <w:lastRenderedPageBreak/>
        <w:drawing>
          <wp:anchor distT="0" distB="0" distL="114300" distR="114300" simplePos="0" relativeHeight="251593216" behindDoc="1" locked="0" layoutInCell="1" allowOverlap="1" wp14:anchorId="5F61F16F" wp14:editId="3D78BE99">
            <wp:simplePos x="0" y="0"/>
            <wp:positionH relativeFrom="column">
              <wp:posOffset>533400</wp:posOffset>
            </wp:positionH>
            <wp:positionV relativeFrom="paragraph">
              <wp:posOffset>-304800</wp:posOffset>
            </wp:positionV>
            <wp:extent cx="6565900" cy="3708400"/>
            <wp:effectExtent l="0" t="0" r="6350" b="6350"/>
            <wp:wrapTight wrapText="bothSides">
              <wp:wrapPolygon edited="0">
                <wp:start x="0" y="0"/>
                <wp:lineTo x="0" y="21526"/>
                <wp:lineTo x="21558" y="21526"/>
                <wp:lineTo x="21558" y="0"/>
                <wp:lineTo x="0" y="0"/>
              </wp:wrapPolygon>
            </wp:wrapTight>
            <wp:docPr id="42" name="Picture 42" descr="A map of Australia showing the number of completed and underway NWGA Science Program projects by jurisdiction, including total NWGA funding per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map of Australia showing the number of completed and underway NWGA Science Program projects by jurisdiction, including total NWGA funding per jurisdiction."/>
                    <pic:cNvPicPr/>
                  </pic:nvPicPr>
                  <pic:blipFill>
                    <a:blip r:embed="rId51" cstate="email">
                      <a:extLst>
                        <a:ext uri="{28A0092B-C50C-407E-A947-70E740481C1C}">
                          <a14:useLocalDpi xmlns:a14="http://schemas.microsoft.com/office/drawing/2010/main"/>
                        </a:ext>
                      </a:extLst>
                    </a:blip>
                    <a:stretch>
                      <a:fillRect/>
                    </a:stretch>
                  </pic:blipFill>
                  <pic:spPr>
                    <a:xfrm>
                      <a:off x="0" y="0"/>
                      <a:ext cx="6565900" cy="3708400"/>
                    </a:xfrm>
                    <a:prstGeom prst="rect">
                      <a:avLst/>
                    </a:prstGeom>
                  </pic:spPr>
                </pic:pic>
              </a:graphicData>
            </a:graphic>
            <wp14:sizeRelH relativeFrom="margin">
              <wp14:pctWidth>0</wp14:pctWidth>
            </wp14:sizeRelH>
            <wp14:sizeRelV relativeFrom="margin">
              <wp14:pctHeight>0</wp14:pctHeight>
            </wp14:sizeRelV>
          </wp:anchor>
        </w:drawing>
      </w:r>
    </w:p>
    <w:p w14:paraId="5A2B6242" w14:textId="73A385DC" w:rsidR="003A1FCC" w:rsidRDefault="003A1FCC">
      <w:pPr>
        <w:pStyle w:val="BodyText"/>
        <w:ind w:left="1020"/>
      </w:pPr>
    </w:p>
    <w:p w14:paraId="5A2B6243" w14:textId="77777777" w:rsidR="003A1FCC" w:rsidRDefault="003A1FCC">
      <w:pPr>
        <w:pStyle w:val="BodyText"/>
        <w:spacing w:before="5"/>
        <w:rPr>
          <w:sz w:val="9"/>
        </w:rPr>
      </w:pPr>
    </w:p>
    <w:p w14:paraId="5A2B6244" w14:textId="77777777" w:rsidR="003A1FCC" w:rsidRDefault="00F05CC9">
      <w:pPr>
        <w:spacing w:before="68" w:line="244" w:lineRule="auto"/>
        <w:ind w:left="1020" w:right="5036"/>
        <w:rPr>
          <w:sz w:val="16"/>
        </w:rPr>
      </w:pPr>
      <w:r>
        <w:rPr>
          <w:color w:val="231F20"/>
          <w:sz w:val="16"/>
        </w:rPr>
        <w:t>Figure</w:t>
      </w:r>
      <w:r>
        <w:rPr>
          <w:color w:val="231F20"/>
          <w:spacing w:val="-6"/>
          <w:sz w:val="16"/>
        </w:rPr>
        <w:t xml:space="preserve"> </w:t>
      </w:r>
      <w:r>
        <w:rPr>
          <w:color w:val="231F20"/>
          <w:sz w:val="16"/>
        </w:rPr>
        <w:t>4.</w:t>
      </w:r>
      <w:r>
        <w:rPr>
          <w:color w:val="231F20"/>
          <w:spacing w:val="-6"/>
          <w:sz w:val="16"/>
        </w:rPr>
        <w:t xml:space="preserve"> </w:t>
      </w:r>
      <w:r>
        <w:rPr>
          <w:color w:val="231F20"/>
          <w:sz w:val="16"/>
        </w:rPr>
        <w:t>NWGA</w:t>
      </w:r>
      <w:r>
        <w:rPr>
          <w:color w:val="231F20"/>
          <w:spacing w:val="-6"/>
          <w:sz w:val="16"/>
        </w:rPr>
        <w:t xml:space="preserve"> </w:t>
      </w:r>
      <w:r>
        <w:rPr>
          <w:color w:val="231F20"/>
          <w:sz w:val="16"/>
        </w:rPr>
        <w:t>Science</w:t>
      </w:r>
      <w:r>
        <w:rPr>
          <w:color w:val="231F20"/>
          <w:spacing w:val="-7"/>
          <w:sz w:val="16"/>
        </w:rPr>
        <w:t xml:space="preserve"> </w:t>
      </w:r>
      <w:r>
        <w:rPr>
          <w:color w:val="231F20"/>
          <w:sz w:val="16"/>
        </w:rPr>
        <w:t>Program</w:t>
      </w:r>
      <w:r>
        <w:rPr>
          <w:color w:val="231F20"/>
          <w:spacing w:val="-7"/>
          <w:sz w:val="16"/>
        </w:rPr>
        <w:t xml:space="preserve"> </w:t>
      </w:r>
      <w:r>
        <w:rPr>
          <w:color w:val="231F20"/>
          <w:sz w:val="16"/>
        </w:rPr>
        <w:t>projects</w:t>
      </w:r>
      <w:r>
        <w:rPr>
          <w:color w:val="231F20"/>
          <w:spacing w:val="-7"/>
          <w:sz w:val="16"/>
        </w:rPr>
        <w:t xml:space="preserve"> </w:t>
      </w:r>
      <w:r>
        <w:rPr>
          <w:color w:val="231F20"/>
          <w:sz w:val="16"/>
        </w:rPr>
        <w:t>completed</w:t>
      </w:r>
      <w:r>
        <w:rPr>
          <w:color w:val="231F20"/>
          <w:spacing w:val="-6"/>
          <w:sz w:val="16"/>
        </w:rPr>
        <w:t xml:space="preserve"> </w:t>
      </w:r>
      <w:r>
        <w:rPr>
          <w:color w:val="231F20"/>
          <w:sz w:val="16"/>
        </w:rPr>
        <w:t>and</w:t>
      </w:r>
      <w:r>
        <w:rPr>
          <w:color w:val="231F20"/>
          <w:spacing w:val="-7"/>
          <w:sz w:val="16"/>
        </w:rPr>
        <w:t xml:space="preserve"> </w:t>
      </w:r>
      <w:r>
        <w:rPr>
          <w:color w:val="231F20"/>
          <w:sz w:val="16"/>
        </w:rPr>
        <w:t>underway</w:t>
      </w:r>
      <w:r>
        <w:rPr>
          <w:color w:val="231F20"/>
          <w:spacing w:val="-6"/>
          <w:sz w:val="16"/>
        </w:rPr>
        <w:t xml:space="preserve"> </w:t>
      </w:r>
      <w:r>
        <w:rPr>
          <w:color w:val="231F20"/>
          <w:sz w:val="16"/>
        </w:rPr>
        <w:t>by</w:t>
      </w:r>
      <w:r>
        <w:rPr>
          <w:color w:val="231F20"/>
          <w:spacing w:val="-6"/>
          <w:sz w:val="16"/>
        </w:rPr>
        <w:t xml:space="preserve"> </w:t>
      </w:r>
      <w:r>
        <w:rPr>
          <w:color w:val="231F20"/>
          <w:sz w:val="16"/>
        </w:rPr>
        <w:t>jurisdiction.</w:t>
      </w:r>
      <w:r>
        <w:rPr>
          <w:color w:val="231F20"/>
          <w:spacing w:val="40"/>
          <w:sz w:val="16"/>
        </w:rPr>
        <w:t xml:space="preserve"> </w:t>
      </w:r>
      <w:r>
        <w:rPr>
          <w:color w:val="231F20"/>
          <w:sz w:val="16"/>
        </w:rPr>
        <w:t>Funding figures represent total NWGA funding per jurisdiction.</w:t>
      </w:r>
    </w:p>
    <w:p w14:paraId="5A2B6245" w14:textId="77777777" w:rsidR="003A1FCC" w:rsidRDefault="003A1FCC">
      <w:pPr>
        <w:pStyle w:val="BodyText"/>
      </w:pPr>
    </w:p>
    <w:p w14:paraId="5A2B6246" w14:textId="77777777" w:rsidR="003A1FCC" w:rsidRDefault="00F05CC9">
      <w:pPr>
        <w:pStyle w:val="BodyText"/>
        <w:spacing w:before="6"/>
        <w:rPr>
          <w:sz w:val="15"/>
        </w:rPr>
      </w:pPr>
      <w:r>
        <w:rPr>
          <w:noProof/>
        </w:rPr>
        <w:drawing>
          <wp:anchor distT="0" distB="0" distL="0" distR="0" simplePos="0" relativeHeight="251582976" behindDoc="0" locked="0" layoutInCell="1" allowOverlap="1" wp14:anchorId="5A2B65CA" wp14:editId="4028D7A0">
            <wp:simplePos x="0" y="0"/>
            <wp:positionH relativeFrom="page">
              <wp:posOffset>648004</wp:posOffset>
            </wp:positionH>
            <wp:positionV relativeFrom="paragraph">
              <wp:posOffset>135913</wp:posOffset>
            </wp:positionV>
            <wp:extent cx="6381332" cy="4073652"/>
            <wp:effectExtent l="0" t="0" r="0" b="0"/>
            <wp:wrapTopAndBottom/>
            <wp:docPr id="35" name="image58.jpeg" descr="Two researchers using hand-held equipment to record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8.jpeg"/>
                    <pic:cNvPicPr/>
                  </pic:nvPicPr>
                  <pic:blipFill>
                    <a:blip r:embed="rId52" cstate="email">
                      <a:extLst>
                        <a:ext uri="{28A0092B-C50C-407E-A947-70E740481C1C}">
                          <a14:useLocalDpi xmlns:a14="http://schemas.microsoft.com/office/drawing/2010/main"/>
                        </a:ext>
                      </a:extLst>
                    </a:blip>
                    <a:stretch>
                      <a:fillRect/>
                    </a:stretch>
                  </pic:blipFill>
                  <pic:spPr>
                    <a:xfrm>
                      <a:off x="0" y="0"/>
                      <a:ext cx="6381332" cy="4073652"/>
                    </a:xfrm>
                    <a:prstGeom prst="rect">
                      <a:avLst/>
                    </a:prstGeom>
                  </pic:spPr>
                </pic:pic>
              </a:graphicData>
            </a:graphic>
          </wp:anchor>
        </w:drawing>
      </w:r>
    </w:p>
    <w:p w14:paraId="5A2B6247" w14:textId="77777777" w:rsidR="003A1FCC" w:rsidRDefault="00F05CC9">
      <w:pPr>
        <w:spacing w:before="25"/>
        <w:ind w:left="1020"/>
        <w:rPr>
          <w:sz w:val="12"/>
        </w:rPr>
      </w:pPr>
      <w:r>
        <w:rPr>
          <w:color w:val="231F20"/>
          <w:sz w:val="16"/>
        </w:rPr>
        <w:t>Completing</w:t>
      </w:r>
      <w:r>
        <w:rPr>
          <w:color w:val="231F20"/>
          <w:spacing w:val="-5"/>
          <w:sz w:val="16"/>
        </w:rPr>
        <w:t xml:space="preserve"> </w:t>
      </w:r>
      <w:r>
        <w:rPr>
          <w:color w:val="231F20"/>
          <w:sz w:val="16"/>
        </w:rPr>
        <w:t>an</w:t>
      </w:r>
      <w:r>
        <w:rPr>
          <w:color w:val="231F20"/>
          <w:spacing w:val="-5"/>
          <w:sz w:val="16"/>
        </w:rPr>
        <w:t xml:space="preserve"> </w:t>
      </w:r>
      <w:r>
        <w:rPr>
          <w:color w:val="231F20"/>
          <w:sz w:val="16"/>
        </w:rPr>
        <w:t>assessment</w:t>
      </w:r>
      <w:r>
        <w:rPr>
          <w:color w:val="231F20"/>
          <w:spacing w:val="-5"/>
          <w:sz w:val="16"/>
        </w:rPr>
        <w:t xml:space="preserve"> </w:t>
      </w:r>
      <w:r>
        <w:rPr>
          <w:color w:val="231F20"/>
          <w:sz w:val="16"/>
        </w:rPr>
        <w:t>in</w:t>
      </w:r>
      <w:r>
        <w:rPr>
          <w:color w:val="231F20"/>
          <w:spacing w:val="-5"/>
          <w:sz w:val="16"/>
        </w:rPr>
        <w:t xml:space="preserve"> </w:t>
      </w:r>
      <w:r>
        <w:rPr>
          <w:color w:val="231F20"/>
          <w:sz w:val="16"/>
        </w:rPr>
        <w:t>the</w:t>
      </w:r>
      <w:r>
        <w:rPr>
          <w:color w:val="231F20"/>
          <w:spacing w:val="-4"/>
          <w:sz w:val="16"/>
        </w:rPr>
        <w:t xml:space="preserve"> </w:t>
      </w:r>
      <w:r>
        <w:rPr>
          <w:color w:val="231F20"/>
          <w:sz w:val="16"/>
        </w:rPr>
        <w:t>Mitchell</w:t>
      </w:r>
      <w:r>
        <w:rPr>
          <w:color w:val="231F20"/>
          <w:spacing w:val="-4"/>
          <w:sz w:val="16"/>
        </w:rPr>
        <w:t xml:space="preserve"> </w:t>
      </w:r>
      <w:r>
        <w:rPr>
          <w:color w:val="231F20"/>
          <w:sz w:val="16"/>
        </w:rPr>
        <w:t>Catchment</w:t>
      </w:r>
      <w:r>
        <w:rPr>
          <w:color w:val="231F20"/>
          <w:spacing w:val="-4"/>
          <w:sz w:val="16"/>
        </w:rPr>
        <w:t xml:space="preserve"> </w:t>
      </w:r>
      <w:r>
        <w:rPr>
          <w:color w:val="231F20"/>
          <w:sz w:val="16"/>
        </w:rPr>
        <w:t>in</w:t>
      </w:r>
      <w:r>
        <w:rPr>
          <w:color w:val="231F20"/>
          <w:spacing w:val="-5"/>
          <w:sz w:val="16"/>
        </w:rPr>
        <w:t xml:space="preserve"> </w:t>
      </w:r>
      <w:r>
        <w:rPr>
          <w:color w:val="231F20"/>
          <w:sz w:val="16"/>
        </w:rPr>
        <w:t>Queensland.</w:t>
      </w:r>
      <w:r>
        <w:rPr>
          <w:color w:val="231F20"/>
          <w:spacing w:val="-5"/>
          <w:sz w:val="16"/>
        </w:rPr>
        <w:t xml:space="preserve"> </w:t>
      </w:r>
      <w:r>
        <w:rPr>
          <w:color w:val="231F20"/>
          <w:sz w:val="12"/>
        </w:rPr>
        <w:t>Photo:</w:t>
      </w:r>
      <w:r>
        <w:rPr>
          <w:color w:val="231F20"/>
          <w:spacing w:val="-4"/>
          <w:sz w:val="12"/>
        </w:rPr>
        <w:t xml:space="preserve"> </w:t>
      </w:r>
      <w:r>
        <w:rPr>
          <w:color w:val="231F20"/>
          <w:sz w:val="12"/>
        </w:rPr>
        <w:t>Nathan</w:t>
      </w:r>
      <w:r>
        <w:rPr>
          <w:color w:val="231F20"/>
          <w:spacing w:val="-3"/>
          <w:sz w:val="12"/>
        </w:rPr>
        <w:t xml:space="preserve"> </w:t>
      </w:r>
      <w:r>
        <w:rPr>
          <w:color w:val="231F20"/>
          <w:sz w:val="12"/>
        </w:rPr>
        <w:t>Dyer,</w:t>
      </w:r>
      <w:r>
        <w:rPr>
          <w:color w:val="231F20"/>
          <w:spacing w:val="-3"/>
          <w:sz w:val="12"/>
        </w:rPr>
        <w:t xml:space="preserve"> </w:t>
      </w:r>
      <w:r>
        <w:rPr>
          <w:color w:val="231F20"/>
          <w:sz w:val="12"/>
        </w:rPr>
        <w:t>CSIRO</w:t>
      </w:r>
      <w:r>
        <w:rPr>
          <w:color w:val="231F20"/>
          <w:spacing w:val="-4"/>
          <w:sz w:val="12"/>
        </w:rPr>
        <w:t xml:space="preserve"> </w:t>
      </w:r>
      <w:r>
        <w:rPr>
          <w:color w:val="231F20"/>
          <w:spacing w:val="-2"/>
          <w:sz w:val="12"/>
        </w:rPr>
        <w:t>Australia.</w:t>
      </w:r>
    </w:p>
    <w:p w14:paraId="5A2B6248" w14:textId="77777777" w:rsidR="003A1FCC" w:rsidRDefault="003A1FCC">
      <w:pPr>
        <w:rPr>
          <w:sz w:val="12"/>
        </w:rPr>
        <w:sectPr w:rsidR="003A1FCC">
          <w:pgSz w:w="11910" w:h="16840"/>
          <w:pgMar w:top="1920" w:right="0" w:bottom="1000" w:left="0" w:header="0" w:footer="810" w:gutter="0"/>
          <w:cols w:space="720"/>
        </w:sectPr>
      </w:pPr>
    </w:p>
    <w:p w14:paraId="5A2B6249" w14:textId="77777777" w:rsidR="003A1FCC" w:rsidRDefault="00F05CC9">
      <w:pPr>
        <w:pStyle w:val="Heading4"/>
        <w:spacing w:before="103"/>
      </w:pPr>
      <w:r>
        <w:rPr>
          <w:color w:val="0079A5"/>
        </w:rPr>
        <w:lastRenderedPageBreak/>
        <w:t>A</w:t>
      </w:r>
      <w:r>
        <w:rPr>
          <w:color w:val="0079A5"/>
          <w:spacing w:val="-3"/>
        </w:rPr>
        <w:t xml:space="preserve"> </w:t>
      </w:r>
      <w:r>
        <w:rPr>
          <w:color w:val="0079A5"/>
        </w:rPr>
        <w:t>partnership</w:t>
      </w:r>
      <w:r>
        <w:rPr>
          <w:color w:val="0079A5"/>
          <w:spacing w:val="-3"/>
        </w:rPr>
        <w:t xml:space="preserve"> </w:t>
      </w:r>
      <w:r>
        <w:rPr>
          <w:color w:val="0079A5"/>
        </w:rPr>
        <w:t>approach:</w:t>
      </w:r>
      <w:r>
        <w:rPr>
          <w:color w:val="0079A5"/>
          <w:spacing w:val="-2"/>
        </w:rPr>
        <w:t xml:space="preserve"> collaboration</w:t>
      </w:r>
    </w:p>
    <w:p w14:paraId="5A2B624A" w14:textId="77777777" w:rsidR="003A1FCC" w:rsidRDefault="00F05CC9">
      <w:pPr>
        <w:spacing w:line="321" w:lineRule="exact"/>
        <w:ind w:left="1020"/>
        <w:rPr>
          <w:b/>
          <w:sz w:val="28"/>
        </w:rPr>
      </w:pPr>
      <w:r>
        <w:rPr>
          <w:b/>
          <w:color w:val="0079A5"/>
          <w:sz w:val="28"/>
        </w:rPr>
        <w:t>for</w:t>
      </w:r>
      <w:r>
        <w:rPr>
          <w:b/>
          <w:color w:val="0079A5"/>
          <w:spacing w:val="-3"/>
          <w:sz w:val="28"/>
        </w:rPr>
        <w:t xml:space="preserve"> </w:t>
      </w:r>
      <w:r>
        <w:rPr>
          <w:b/>
          <w:color w:val="0079A5"/>
          <w:sz w:val="28"/>
        </w:rPr>
        <w:t>science</w:t>
      </w:r>
      <w:r>
        <w:rPr>
          <w:b/>
          <w:color w:val="0079A5"/>
          <w:spacing w:val="-2"/>
          <w:sz w:val="28"/>
        </w:rPr>
        <w:t xml:space="preserve"> excellence</w:t>
      </w:r>
    </w:p>
    <w:p w14:paraId="5A2B624B" w14:textId="77777777" w:rsidR="003A1FCC" w:rsidRDefault="00F05CC9">
      <w:pPr>
        <w:pStyle w:val="Heading8"/>
        <w:spacing w:line="249" w:lineRule="auto"/>
        <w:ind w:right="1474"/>
        <w:jc w:val="both"/>
      </w:pPr>
      <w:r>
        <w:rPr>
          <w:color w:val="231F20"/>
        </w:rPr>
        <w:t>Strong</w:t>
      </w:r>
      <w:r>
        <w:rPr>
          <w:color w:val="231F20"/>
          <w:spacing w:val="-1"/>
        </w:rPr>
        <w:t xml:space="preserve"> </w:t>
      </w:r>
      <w:r>
        <w:rPr>
          <w:color w:val="231F20"/>
        </w:rPr>
        <w:t>partnerships</w:t>
      </w:r>
      <w:r>
        <w:rPr>
          <w:color w:val="231F20"/>
          <w:spacing w:val="-1"/>
        </w:rPr>
        <w:t xml:space="preserve"> </w:t>
      </w:r>
      <w:r>
        <w:rPr>
          <w:color w:val="231F20"/>
        </w:rPr>
        <w:t>and</w:t>
      </w:r>
      <w:r>
        <w:rPr>
          <w:color w:val="231F20"/>
          <w:spacing w:val="-1"/>
        </w:rPr>
        <w:t xml:space="preserve"> </w:t>
      </w:r>
      <w:r>
        <w:rPr>
          <w:color w:val="231F20"/>
        </w:rPr>
        <w:t>a</w:t>
      </w:r>
      <w:r>
        <w:rPr>
          <w:color w:val="231F20"/>
          <w:spacing w:val="-1"/>
        </w:rPr>
        <w:t xml:space="preserve"> </w:t>
      </w:r>
      <w:r>
        <w:rPr>
          <w:color w:val="231F20"/>
        </w:rPr>
        <w:t>culture of collaboration</w:t>
      </w:r>
      <w:r>
        <w:rPr>
          <w:color w:val="231F20"/>
          <w:spacing w:val="-12"/>
        </w:rPr>
        <w:t xml:space="preserve"> </w:t>
      </w:r>
      <w:r>
        <w:rPr>
          <w:color w:val="231F20"/>
        </w:rPr>
        <w:t>are</w:t>
      </w:r>
      <w:r>
        <w:rPr>
          <w:color w:val="231F20"/>
          <w:spacing w:val="-12"/>
        </w:rPr>
        <w:t xml:space="preserve"> </w:t>
      </w:r>
      <w:r>
        <w:rPr>
          <w:color w:val="231F20"/>
        </w:rPr>
        <w:t>core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success of the NWGA Science Program.</w:t>
      </w:r>
    </w:p>
    <w:p w14:paraId="5A2B624C" w14:textId="77777777" w:rsidR="003A1FCC" w:rsidRDefault="00F05CC9">
      <w:pPr>
        <w:pStyle w:val="BodyText"/>
        <w:spacing w:before="93" w:line="216" w:lineRule="auto"/>
        <w:ind w:left="1020" w:right="382"/>
      </w:pPr>
      <w:r>
        <w:rPr>
          <w:color w:val="231F20"/>
        </w:rPr>
        <w:t>Scientific excellence involves strong collaboration. The</w:t>
      </w:r>
      <w:r>
        <w:rPr>
          <w:color w:val="231F20"/>
          <w:spacing w:val="-12"/>
        </w:rPr>
        <w:t xml:space="preserve"> </w:t>
      </w:r>
      <w:r>
        <w:rPr>
          <w:color w:val="231F20"/>
        </w:rPr>
        <w:t>NWGA</w:t>
      </w:r>
      <w:r>
        <w:rPr>
          <w:color w:val="231F20"/>
          <w:spacing w:val="-11"/>
        </w:rPr>
        <w:t xml:space="preserve"> </w:t>
      </w:r>
      <w:r>
        <w:rPr>
          <w:color w:val="231F20"/>
        </w:rPr>
        <w:t>Science</w:t>
      </w:r>
      <w:r>
        <w:rPr>
          <w:color w:val="231F20"/>
          <w:spacing w:val="-11"/>
        </w:rPr>
        <w:t xml:space="preserve"> </w:t>
      </w:r>
      <w:r>
        <w:rPr>
          <w:color w:val="231F20"/>
        </w:rPr>
        <w:t>Program</w:t>
      </w:r>
      <w:r>
        <w:rPr>
          <w:color w:val="231F20"/>
          <w:spacing w:val="-12"/>
        </w:rPr>
        <w:t xml:space="preserve"> </w:t>
      </w:r>
      <w:r>
        <w:rPr>
          <w:color w:val="231F20"/>
        </w:rPr>
        <w:t>establishes</w:t>
      </w:r>
      <w:r>
        <w:rPr>
          <w:color w:val="231F20"/>
          <w:spacing w:val="-11"/>
        </w:rPr>
        <w:t xml:space="preserve"> </w:t>
      </w:r>
      <w:r>
        <w:rPr>
          <w:color w:val="231F20"/>
        </w:rPr>
        <w:t>partnerships and</w:t>
      </w:r>
      <w:r>
        <w:rPr>
          <w:color w:val="231F20"/>
          <w:spacing w:val="-5"/>
        </w:rPr>
        <w:t xml:space="preserve"> </w:t>
      </w:r>
      <w:r>
        <w:rPr>
          <w:color w:val="231F20"/>
        </w:rPr>
        <w:t>genuine</w:t>
      </w:r>
      <w:r>
        <w:rPr>
          <w:color w:val="231F20"/>
          <w:spacing w:val="-4"/>
        </w:rPr>
        <w:t xml:space="preserve"> </w:t>
      </w:r>
      <w:r>
        <w:rPr>
          <w:color w:val="231F20"/>
        </w:rPr>
        <w:t>collaboration</w:t>
      </w:r>
      <w:r>
        <w:rPr>
          <w:color w:val="231F20"/>
          <w:spacing w:val="-5"/>
        </w:rPr>
        <w:t xml:space="preserve"> </w:t>
      </w:r>
      <w:r>
        <w:rPr>
          <w:color w:val="231F20"/>
        </w:rPr>
        <w:t>across</w:t>
      </w:r>
      <w:r>
        <w:rPr>
          <w:color w:val="231F20"/>
          <w:spacing w:val="-5"/>
        </w:rPr>
        <w:t xml:space="preserve"> </w:t>
      </w:r>
      <w:r>
        <w:rPr>
          <w:color w:val="231F20"/>
        </w:rPr>
        <w:t>relevant</w:t>
      </w:r>
      <w:r>
        <w:rPr>
          <w:color w:val="231F20"/>
          <w:spacing w:val="-4"/>
        </w:rPr>
        <w:t xml:space="preserve"> </w:t>
      </w:r>
      <w:r>
        <w:rPr>
          <w:color w:val="231F20"/>
        </w:rPr>
        <w:t xml:space="preserve">Australian Government and state and territory government agencies and research </w:t>
      </w:r>
      <w:proofErr w:type="spellStart"/>
      <w:r>
        <w:rPr>
          <w:color w:val="231F20"/>
        </w:rPr>
        <w:t>organisations</w:t>
      </w:r>
      <w:proofErr w:type="spellEnd"/>
      <w:r>
        <w:rPr>
          <w:color w:val="231F20"/>
        </w:rPr>
        <w:t>.</w:t>
      </w:r>
    </w:p>
    <w:p w14:paraId="5A2B624D" w14:textId="77777777" w:rsidR="003A1FCC" w:rsidRDefault="00F05CC9">
      <w:pPr>
        <w:pStyle w:val="BodyText"/>
        <w:spacing w:before="115" w:line="216" w:lineRule="auto"/>
        <w:ind w:left="1020" w:right="664"/>
      </w:pPr>
      <w:r>
        <w:rPr>
          <w:color w:val="231F20"/>
        </w:rPr>
        <w:t>State and</w:t>
      </w:r>
      <w:r>
        <w:rPr>
          <w:color w:val="231F20"/>
          <w:spacing w:val="-1"/>
        </w:rPr>
        <w:t xml:space="preserve"> </w:t>
      </w:r>
      <w:r>
        <w:rPr>
          <w:color w:val="231F20"/>
        </w:rPr>
        <w:t>territory governments are key partners in</w:t>
      </w:r>
      <w:r>
        <w:rPr>
          <w:color w:val="231F20"/>
          <w:spacing w:val="-9"/>
        </w:rPr>
        <w:t xml:space="preserve"> </w:t>
      </w:r>
      <w:r>
        <w:rPr>
          <w:color w:val="231F20"/>
        </w:rPr>
        <w:t>the</w:t>
      </w:r>
      <w:r>
        <w:rPr>
          <w:color w:val="231F20"/>
          <w:spacing w:val="-8"/>
        </w:rPr>
        <w:t xml:space="preserve"> </w:t>
      </w:r>
      <w:r>
        <w:rPr>
          <w:color w:val="231F20"/>
        </w:rPr>
        <w:t>delivery</w:t>
      </w:r>
      <w:r>
        <w:rPr>
          <w:color w:val="231F20"/>
          <w:spacing w:val="-8"/>
        </w:rPr>
        <w:t xml:space="preserve"> </w:t>
      </w:r>
      <w:r>
        <w:rPr>
          <w:color w:val="231F20"/>
        </w:rPr>
        <w:t>of</w:t>
      </w:r>
      <w:r>
        <w:rPr>
          <w:color w:val="231F20"/>
          <w:spacing w:val="-9"/>
        </w:rPr>
        <w:t xml:space="preserve"> </w:t>
      </w:r>
      <w:r>
        <w:rPr>
          <w:color w:val="231F20"/>
        </w:rPr>
        <w:t>water</w:t>
      </w:r>
      <w:r>
        <w:rPr>
          <w:color w:val="231F20"/>
          <w:spacing w:val="-8"/>
        </w:rPr>
        <w:t xml:space="preserve"> </w:t>
      </w:r>
      <w:r>
        <w:rPr>
          <w:color w:val="231F20"/>
        </w:rPr>
        <w:t>infrastructure.</w:t>
      </w:r>
      <w:r>
        <w:rPr>
          <w:color w:val="231F20"/>
          <w:spacing w:val="-8"/>
        </w:rPr>
        <w:t xml:space="preserve"> </w:t>
      </w:r>
      <w:r>
        <w:rPr>
          <w:color w:val="231F20"/>
        </w:rPr>
        <w:t>The</w:t>
      </w:r>
      <w:r>
        <w:rPr>
          <w:color w:val="231F20"/>
          <w:spacing w:val="-9"/>
        </w:rPr>
        <w:t xml:space="preserve"> </w:t>
      </w:r>
      <w:r>
        <w:rPr>
          <w:color w:val="231F20"/>
        </w:rPr>
        <w:t>NWGA</w:t>
      </w:r>
    </w:p>
    <w:p w14:paraId="5A2B624E" w14:textId="77777777" w:rsidR="003A1FCC" w:rsidRDefault="00F05CC9">
      <w:pPr>
        <w:pStyle w:val="BodyText"/>
        <w:spacing w:before="1" w:line="216" w:lineRule="auto"/>
        <w:ind w:left="1020" w:right="382"/>
      </w:pPr>
      <w:r>
        <w:rPr>
          <w:color w:val="231F20"/>
        </w:rPr>
        <w:t>engages</w:t>
      </w:r>
      <w:r>
        <w:rPr>
          <w:color w:val="231F20"/>
          <w:spacing w:val="-9"/>
        </w:rPr>
        <w:t xml:space="preserve"> </w:t>
      </w:r>
      <w:r>
        <w:rPr>
          <w:color w:val="231F20"/>
        </w:rPr>
        <w:t>with</w:t>
      </w:r>
      <w:r>
        <w:rPr>
          <w:color w:val="231F20"/>
          <w:spacing w:val="-9"/>
        </w:rPr>
        <w:t xml:space="preserve"> </w:t>
      </w:r>
      <w:r>
        <w:rPr>
          <w:color w:val="231F20"/>
        </w:rPr>
        <w:t>each</w:t>
      </w:r>
      <w:r>
        <w:rPr>
          <w:color w:val="231F20"/>
          <w:spacing w:val="-9"/>
        </w:rPr>
        <w:t xml:space="preserve"> </w:t>
      </w:r>
      <w:r>
        <w:rPr>
          <w:color w:val="231F20"/>
        </w:rPr>
        <w:t>state</w:t>
      </w:r>
      <w:r>
        <w:rPr>
          <w:color w:val="231F20"/>
          <w:spacing w:val="-9"/>
        </w:rPr>
        <w:t xml:space="preserve"> </w:t>
      </w:r>
      <w:r>
        <w:rPr>
          <w:color w:val="231F20"/>
        </w:rPr>
        <w:t>and</w:t>
      </w:r>
      <w:r>
        <w:rPr>
          <w:color w:val="231F20"/>
          <w:spacing w:val="-10"/>
        </w:rPr>
        <w:t xml:space="preserve"> </w:t>
      </w:r>
      <w:r>
        <w:rPr>
          <w:color w:val="231F20"/>
        </w:rPr>
        <w:t>territory</w:t>
      </w:r>
      <w:r>
        <w:rPr>
          <w:color w:val="231F20"/>
          <w:spacing w:val="-9"/>
        </w:rPr>
        <w:t xml:space="preserve"> </w:t>
      </w:r>
      <w:r>
        <w:rPr>
          <w:color w:val="231F20"/>
        </w:rPr>
        <w:t>government</w:t>
      </w:r>
      <w:r>
        <w:rPr>
          <w:color w:val="231F20"/>
          <w:spacing w:val="-9"/>
        </w:rPr>
        <w:t xml:space="preserve"> </w:t>
      </w:r>
      <w:r>
        <w:rPr>
          <w:color w:val="231F20"/>
        </w:rPr>
        <w:t>to consider the science required to inform or progress water infrastructure priorities in their jurisdiction.</w:t>
      </w:r>
    </w:p>
    <w:p w14:paraId="5A2B624F" w14:textId="77777777" w:rsidR="003A1FCC" w:rsidRDefault="00F05CC9">
      <w:pPr>
        <w:pStyle w:val="BodyText"/>
        <w:spacing w:before="114" w:line="216" w:lineRule="auto"/>
        <w:ind w:left="1020" w:right="207"/>
      </w:pPr>
      <w:r>
        <w:rPr>
          <w:color w:val="231F20"/>
        </w:rPr>
        <w:t>Projects complement and enhance national and regional</w:t>
      </w:r>
      <w:r>
        <w:rPr>
          <w:color w:val="231F20"/>
          <w:spacing w:val="-11"/>
        </w:rPr>
        <w:t xml:space="preserve"> </w:t>
      </w:r>
      <w:r>
        <w:rPr>
          <w:color w:val="231F20"/>
        </w:rPr>
        <w:t>objectives,</w:t>
      </w:r>
      <w:r>
        <w:rPr>
          <w:color w:val="231F20"/>
          <w:spacing w:val="-11"/>
        </w:rPr>
        <w:t xml:space="preserve"> </w:t>
      </w:r>
      <w:r>
        <w:rPr>
          <w:color w:val="231F20"/>
        </w:rPr>
        <w:t>including</w:t>
      </w:r>
      <w:r>
        <w:rPr>
          <w:color w:val="231F20"/>
          <w:spacing w:val="-12"/>
        </w:rPr>
        <w:t xml:space="preserve"> </w:t>
      </w:r>
      <w:r>
        <w:rPr>
          <w:color w:val="231F20"/>
        </w:rPr>
        <w:t>in</w:t>
      </w:r>
      <w:r>
        <w:rPr>
          <w:color w:val="231F20"/>
          <w:spacing w:val="-11"/>
        </w:rPr>
        <w:t xml:space="preserve"> </w:t>
      </w:r>
      <w:r>
        <w:rPr>
          <w:color w:val="231F20"/>
        </w:rPr>
        <w:t>key</w:t>
      </w:r>
      <w:r>
        <w:rPr>
          <w:color w:val="231F20"/>
          <w:spacing w:val="-10"/>
        </w:rPr>
        <w:t xml:space="preserve"> </w:t>
      </w:r>
      <w:r>
        <w:rPr>
          <w:color w:val="231F20"/>
        </w:rPr>
        <w:t>water</w:t>
      </w:r>
      <w:r>
        <w:rPr>
          <w:color w:val="231F20"/>
          <w:spacing w:val="-11"/>
        </w:rPr>
        <w:t xml:space="preserve"> </w:t>
      </w:r>
      <w:r>
        <w:rPr>
          <w:color w:val="231F20"/>
        </w:rPr>
        <w:t>catchments such as the Murray–Darling Basin, and support a consistent and strategic approach to Australian Government investment in water infrastructure.</w:t>
      </w:r>
    </w:p>
    <w:p w14:paraId="5A2B6250" w14:textId="77777777" w:rsidR="003A1FCC" w:rsidRDefault="003A1FCC">
      <w:pPr>
        <w:pStyle w:val="BodyText"/>
      </w:pPr>
    </w:p>
    <w:p w14:paraId="5A2B6251" w14:textId="77777777" w:rsidR="003A1FCC" w:rsidRDefault="00F05CC9">
      <w:pPr>
        <w:pStyle w:val="BodyText"/>
        <w:spacing w:before="10"/>
        <w:rPr>
          <w:sz w:val="15"/>
        </w:rPr>
      </w:pPr>
      <w:r>
        <w:rPr>
          <w:noProof/>
        </w:rPr>
        <w:drawing>
          <wp:anchor distT="0" distB="0" distL="0" distR="0" simplePos="0" relativeHeight="251584000" behindDoc="0" locked="0" layoutInCell="1" allowOverlap="1" wp14:anchorId="5A2B65CC" wp14:editId="79E4F34F">
            <wp:simplePos x="0" y="0"/>
            <wp:positionH relativeFrom="page">
              <wp:posOffset>648004</wp:posOffset>
            </wp:positionH>
            <wp:positionV relativeFrom="paragraph">
              <wp:posOffset>138248</wp:posOffset>
            </wp:positionV>
            <wp:extent cx="2971009" cy="2651569"/>
            <wp:effectExtent l="0" t="0" r="0" b="0"/>
            <wp:wrapTopAndBottom/>
            <wp:docPr id="37" name="image59.jpeg" descr="Six people standing in the dairy and veal property of White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9.jpeg"/>
                    <pic:cNvPicPr/>
                  </pic:nvPicPr>
                  <pic:blipFill>
                    <a:blip r:embed="rId53" cstate="email">
                      <a:extLst>
                        <a:ext uri="{28A0092B-C50C-407E-A947-70E740481C1C}">
                          <a14:useLocalDpi xmlns:a14="http://schemas.microsoft.com/office/drawing/2010/main"/>
                        </a:ext>
                      </a:extLst>
                    </a:blip>
                    <a:stretch>
                      <a:fillRect/>
                    </a:stretch>
                  </pic:blipFill>
                  <pic:spPr>
                    <a:xfrm>
                      <a:off x="0" y="0"/>
                      <a:ext cx="2971009" cy="2651569"/>
                    </a:xfrm>
                    <a:prstGeom prst="rect">
                      <a:avLst/>
                    </a:prstGeom>
                  </pic:spPr>
                </pic:pic>
              </a:graphicData>
            </a:graphic>
          </wp:anchor>
        </w:drawing>
      </w:r>
    </w:p>
    <w:p w14:paraId="5A2B6252" w14:textId="77777777" w:rsidR="003A1FCC" w:rsidRDefault="00F05CC9">
      <w:pPr>
        <w:spacing w:before="169"/>
        <w:ind w:left="1020"/>
        <w:rPr>
          <w:sz w:val="16"/>
        </w:rPr>
      </w:pPr>
      <w:r>
        <w:rPr>
          <w:color w:val="231F20"/>
          <w:sz w:val="16"/>
        </w:rPr>
        <w:t>Michael</w:t>
      </w:r>
      <w:r>
        <w:rPr>
          <w:color w:val="231F20"/>
          <w:spacing w:val="-6"/>
          <w:sz w:val="16"/>
        </w:rPr>
        <w:t xml:space="preserve"> </w:t>
      </w:r>
      <w:r>
        <w:rPr>
          <w:color w:val="231F20"/>
          <w:sz w:val="16"/>
        </w:rPr>
        <w:t>Partridge</w:t>
      </w:r>
      <w:r>
        <w:rPr>
          <w:color w:val="231F20"/>
          <w:spacing w:val="-4"/>
          <w:sz w:val="16"/>
        </w:rPr>
        <w:t xml:space="preserve"> </w:t>
      </w:r>
      <w:r>
        <w:rPr>
          <w:color w:val="231F20"/>
          <w:sz w:val="16"/>
        </w:rPr>
        <w:t>(right)</w:t>
      </w:r>
      <w:r>
        <w:rPr>
          <w:color w:val="231F20"/>
          <w:spacing w:val="-4"/>
          <w:sz w:val="16"/>
        </w:rPr>
        <w:t xml:space="preserve"> </w:t>
      </w:r>
      <w:r>
        <w:rPr>
          <w:color w:val="231F20"/>
          <w:sz w:val="16"/>
        </w:rPr>
        <w:t>from</w:t>
      </w:r>
      <w:r>
        <w:rPr>
          <w:color w:val="231F20"/>
          <w:spacing w:val="-5"/>
          <w:sz w:val="16"/>
        </w:rPr>
        <w:t xml:space="preserve"> </w:t>
      </w:r>
      <w:r>
        <w:rPr>
          <w:color w:val="231F20"/>
          <w:sz w:val="16"/>
        </w:rPr>
        <w:t>the</w:t>
      </w:r>
      <w:r>
        <w:rPr>
          <w:color w:val="231F20"/>
          <w:spacing w:val="-4"/>
          <w:sz w:val="16"/>
        </w:rPr>
        <w:t xml:space="preserve"> </w:t>
      </w:r>
      <w:r>
        <w:rPr>
          <w:color w:val="231F20"/>
          <w:sz w:val="16"/>
        </w:rPr>
        <w:t>working</w:t>
      </w:r>
      <w:r>
        <w:rPr>
          <w:color w:val="231F20"/>
          <w:spacing w:val="-4"/>
          <w:sz w:val="16"/>
        </w:rPr>
        <w:t xml:space="preserve"> </w:t>
      </w:r>
      <w:r>
        <w:rPr>
          <w:color w:val="231F20"/>
          <w:sz w:val="16"/>
        </w:rPr>
        <w:t>dairy</w:t>
      </w:r>
      <w:r>
        <w:rPr>
          <w:color w:val="231F20"/>
          <w:spacing w:val="-4"/>
          <w:sz w:val="16"/>
        </w:rPr>
        <w:t xml:space="preserve"> </w:t>
      </w:r>
      <w:r>
        <w:rPr>
          <w:color w:val="231F20"/>
          <w:sz w:val="16"/>
        </w:rPr>
        <w:t>and</w:t>
      </w:r>
      <w:r>
        <w:rPr>
          <w:color w:val="231F20"/>
          <w:spacing w:val="-5"/>
          <w:sz w:val="16"/>
        </w:rPr>
        <w:t xml:space="preserve"> </w:t>
      </w:r>
      <w:r>
        <w:rPr>
          <w:color w:val="231F20"/>
          <w:sz w:val="16"/>
        </w:rPr>
        <w:t>veal</w:t>
      </w:r>
      <w:r>
        <w:rPr>
          <w:color w:val="231F20"/>
          <w:spacing w:val="-4"/>
          <w:sz w:val="16"/>
        </w:rPr>
        <w:t xml:space="preserve"> </w:t>
      </w:r>
      <w:r>
        <w:rPr>
          <w:color w:val="231F20"/>
          <w:sz w:val="16"/>
        </w:rPr>
        <w:t>property</w:t>
      </w:r>
      <w:r>
        <w:rPr>
          <w:color w:val="231F20"/>
          <w:spacing w:val="-4"/>
          <w:sz w:val="16"/>
        </w:rPr>
        <w:t xml:space="preserve"> </w:t>
      </w:r>
      <w:r>
        <w:rPr>
          <w:color w:val="231F20"/>
          <w:spacing w:val="-2"/>
          <w:sz w:val="16"/>
        </w:rPr>
        <w:t>White</w:t>
      </w:r>
    </w:p>
    <w:p w14:paraId="5A2B6253" w14:textId="77777777" w:rsidR="003A1FCC" w:rsidRDefault="00F05CC9">
      <w:pPr>
        <w:spacing w:before="4" w:line="244" w:lineRule="auto"/>
        <w:ind w:left="1020" w:right="1977"/>
        <w:rPr>
          <w:sz w:val="16"/>
        </w:rPr>
      </w:pPr>
      <w:r>
        <w:rPr>
          <w:color w:val="231F20"/>
          <w:sz w:val="16"/>
        </w:rPr>
        <w:t>Rocks</w:t>
      </w:r>
      <w:r>
        <w:rPr>
          <w:color w:val="231F20"/>
          <w:spacing w:val="-10"/>
          <w:sz w:val="16"/>
        </w:rPr>
        <w:t xml:space="preserve"> </w:t>
      </w:r>
      <w:r>
        <w:rPr>
          <w:color w:val="231F20"/>
          <w:sz w:val="16"/>
        </w:rPr>
        <w:t>discusses</w:t>
      </w:r>
      <w:r>
        <w:rPr>
          <w:color w:val="231F20"/>
          <w:spacing w:val="-9"/>
          <w:sz w:val="16"/>
        </w:rPr>
        <w:t xml:space="preserve"> </w:t>
      </w:r>
      <w:r>
        <w:rPr>
          <w:color w:val="231F20"/>
          <w:sz w:val="16"/>
        </w:rPr>
        <w:t>water</w:t>
      </w:r>
      <w:r>
        <w:rPr>
          <w:color w:val="231F20"/>
          <w:spacing w:val="-9"/>
          <w:sz w:val="16"/>
        </w:rPr>
        <w:t xml:space="preserve"> </w:t>
      </w:r>
      <w:r>
        <w:rPr>
          <w:color w:val="231F20"/>
          <w:sz w:val="16"/>
        </w:rPr>
        <w:t>needs</w:t>
      </w:r>
      <w:r>
        <w:rPr>
          <w:color w:val="231F20"/>
          <w:spacing w:val="-9"/>
          <w:sz w:val="16"/>
        </w:rPr>
        <w:t xml:space="preserve"> </w:t>
      </w:r>
      <w:r>
        <w:rPr>
          <w:color w:val="231F20"/>
          <w:sz w:val="16"/>
        </w:rPr>
        <w:t>with</w:t>
      </w:r>
      <w:r>
        <w:rPr>
          <w:color w:val="231F20"/>
          <w:spacing w:val="-9"/>
          <w:sz w:val="16"/>
        </w:rPr>
        <w:t xml:space="preserve"> </w:t>
      </w:r>
      <w:r>
        <w:rPr>
          <w:color w:val="231F20"/>
          <w:sz w:val="16"/>
        </w:rPr>
        <w:t>staff</w:t>
      </w:r>
      <w:r>
        <w:rPr>
          <w:color w:val="231F20"/>
          <w:spacing w:val="40"/>
          <w:sz w:val="16"/>
        </w:rPr>
        <w:t xml:space="preserve"> </w:t>
      </w:r>
      <w:r>
        <w:rPr>
          <w:color w:val="231F20"/>
          <w:sz w:val="16"/>
        </w:rPr>
        <w:t>from DPIRD and NWGA.</w:t>
      </w:r>
    </w:p>
    <w:p w14:paraId="5A2B6254" w14:textId="77777777" w:rsidR="003A1FCC" w:rsidRDefault="00F05CC9">
      <w:pPr>
        <w:pStyle w:val="Heading4"/>
        <w:spacing w:before="135" w:line="211" w:lineRule="auto"/>
        <w:ind w:left="356" w:right="1199"/>
      </w:pPr>
      <w:r>
        <w:rPr>
          <w:b w:val="0"/>
        </w:rPr>
        <w:br w:type="column"/>
      </w:r>
      <w:r>
        <w:rPr>
          <w:color w:val="0079A5"/>
        </w:rPr>
        <w:t>Delivering</w:t>
      </w:r>
      <w:r>
        <w:rPr>
          <w:color w:val="0079A5"/>
          <w:spacing w:val="-13"/>
        </w:rPr>
        <w:t xml:space="preserve"> </w:t>
      </w:r>
      <w:r>
        <w:rPr>
          <w:color w:val="0079A5"/>
        </w:rPr>
        <w:t>the</w:t>
      </w:r>
      <w:r>
        <w:rPr>
          <w:color w:val="0079A5"/>
          <w:spacing w:val="-12"/>
        </w:rPr>
        <w:t xml:space="preserve"> </w:t>
      </w:r>
      <w:r>
        <w:rPr>
          <w:color w:val="0079A5"/>
        </w:rPr>
        <w:t>NWGA</w:t>
      </w:r>
      <w:r>
        <w:rPr>
          <w:color w:val="0079A5"/>
          <w:spacing w:val="-13"/>
        </w:rPr>
        <w:t xml:space="preserve"> </w:t>
      </w:r>
      <w:r>
        <w:rPr>
          <w:color w:val="0079A5"/>
        </w:rPr>
        <w:t>Science</w:t>
      </w:r>
      <w:r>
        <w:rPr>
          <w:color w:val="0079A5"/>
          <w:spacing w:val="-12"/>
        </w:rPr>
        <w:t xml:space="preserve"> </w:t>
      </w:r>
      <w:r>
        <w:rPr>
          <w:color w:val="0079A5"/>
        </w:rPr>
        <w:t>Program: research and policy professionals</w:t>
      </w:r>
    </w:p>
    <w:p w14:paraId="5A2B6255" w14:textId="77777777" w:rsidR="003A1FCC" w:rsidRDefault="00F05CC9">
      <w:pPr>
        <w:pStyle w:val="Heading8"/>
        <w:spacing w:before="117" w:line="249" w:lineRule="auto"/>
        <w:ind w:left="356" w:right="1743"/>
      </w:pPr>
      <w:r>
        <w:rPr>
          <w:color w:val="231F20"/>
        </w:rPr>
        <w:t>The NWGA Science Program represents a comprehensive</w:t>
      </w:r>
      <w:r>
        <w:rPr>
          <w:color w:val="231F20"/>
          <w:spacing w:val="-13"/>
        </w:rPr>
        <w:t xml:space="preserve"> </w:t>
      </w:r>
      <w:r>
        <w:rPr>
          <w:color w:val="231F20"/>
        </w:rPr>
        <w:t>portfolio</w:t>
      </w:r>
      <w:r>
        <w:rPr>
          <w:color w:val="231F20"/>
          <w:spacing w:val="-12"/>
        </w:rPr>
        <w:t xml:space="preserve"> </w:t>
      </w:r>
      <w:r>
        <w:rPr>
          <w:color w:val="231F20"/>
        </w:rPr>
        <w:t>of</w:t>
      </w:r>
      <w:r>
        <w:rPr>
          <w:color w:val="231F20"/>
          <w:spacing w:val="-13"/>
        </w:rPr>
        <w:t xml:space="preserve"> </w:t>
      </w:r>
      <w:r>
        <w:rPr>
          <w:color w:val="231F20"/>
        </w:rPr>
        <w:t>research</w:t>
      </w:r>
      <w:r>
        <w:rPr>
          <w:color w:val="231F20"/>
          <w:spacing w:val="-12"/>
        </w:rPr>
        <w:t xml:space="preserve"> </w:t>
      </w:r>
      <w:r>
        <w:rPr>
          <w:color w:val="231F20"/>
        </w:rPr>
        <w:t xml:space="preserve">projects delivered by world-leading researchers, technical </w:t>
      </w:r>
      <w:proofErr w:type="gramStart"/>
      <w:r>
        <w:rPr>
          <w:color w:val="231F20"/>
        </w:rPr>
        <w:t>experts</w:t>
      </w:r>
      <w:proofErr w:type="gramEnd"/>
      <w:r>
        <w:rPr>
          <w:color w:val="231F20"/>
        </w:rPr>
        <w:t xml:space="preserve"> and policy professionals.</w:t>
      </w:r>
    </w:p>
    <w:p w14:paraId="5A2B6256" w14:textId="77777777" w:rsidR="003A1FCC" w:rsidRDefault="00F05CC9">
      <w:pPr>
        <w:pStyle w:val="BodyText"/>
        <w:spacing w:before="94" w:line="216" w:lineRule="auto"/>
        <w:ind w:left="356" w:right="1952"/>
      </w:pPr>
      <w:r>
        <w:rPr>
          <w:color w:val="231F20"/>
        </w:rPr>
        <w:t>The Science Program works closely with leading national science institutions, including CSIRO,</w:t>
      </w:r>
      <w:r>
        <w:rPr>
          <w:color w:val="231F20"/>
          <w:spacing w:val="-12"/>
        </w:rPr>
        <w:t xml:space="preserve"> </w:t>
      </w:r>
      <w:r>
        <w:rPr>
          <w:color w:val="231F20"/>
        </w:rPr>
        <w:t>the</w:t>
      </w:r>
      <w:r>
        <w:rPr>
          <w:color w:val="231F20"/>
          <w:spacing w:val="-11"/>
        </w:rPr>
        <w:t xml:space="preserve"> </w:t>
      </w:r>
      <w:r>
        <w:rPr>
          <w:color w:val="231F20"/>
        </w:rPr>
        <w:t>Bureau</w:t>
      </w:r>
      <w:r>
        <w:rPr>
          <w:color w:val="231F20"/>
          <w:spacing w:val="-11"/>
        </w:rPr>
        <w:t xml:space="preserve"> </w:t>
      </w:r>
      <w:r>
        <w:rPr>
          <w:color w:val="231F20"/>
        </w:rPr>
        <w:t>of</w:t>
      </w:r>
      <w:r>
        <w:rPr>
          <w:color w:val="231F20"/>
          <w:spacing w:val="-12"/>
        </w:rPr>
        <w:t xml:space="preserve"> </w:t>
      </w:r>
      <w:r>
        <w:rPr>
          <w:color w:val="231F20"/>
        </w:rPr>
        <w:t>Meteorology,</w:t>
      </w:r>
      <w:r>
        <w:rPr>
          <w:color w:val="231F20"/>
          <w:spacing w:val="-11"/>
        </w:rPr>
        <w:t xml:space="preserve"> </w:t>
      </w:r>
      <w:r>
        <w:rPr>
          <w:color w:val="231F20"/>
        </w:rPr>
        <w:t xml:space="preserve">Geoscience Australia and Australian universities, as </w:t>
      </w:r>
      <w:proofErr w:type="gramStart"/>
      <w:r>
        <w:rPr>
          <w:color w:val="231F20"/>
        </w:rPr>
        <w:t>well</w:t>
      </w:r>
      <w:proofErr w:type="gramEnd"/>
    </w:p>
    <w:p w14:paraId="5A2B6257" w14:textId="77777777" w:rsidR="003A1FCC" w:rsidRDefault="00F05CC9">
      <w:pPr>
        <w:pStyle w:val="BodyText"/>
        <w:spacing w:line="226" w:lineRule="exact"/>
        <w:ind w:left="356"/>
      </w:pPr>
      <w:r>
        <w:rPr>
          <w:color w:val="231F20"/>
        </w:rPr>
        <w:t>as</w:t>
      </w:r>
      <w:r>
        <w:rPr>
          <w:color w:val="231F20"/>
          <w:spacing w:val="-5"/>
        </w:rPr>
        <w:t xml:space="preserve"> </w:t>
      </w:r>
      <w:r>
        <w:rPr>
          <w:color w:val="231F20"/>
        </w:rPr>
        <w:t>with</w:t>
      </w:r>
      <w:r>
        <w:rPr>
          <w:color w:val="231F20"/>
          <w:spacing w:val="-3"/>
        </w:rPr>
        <w:t xml:space="preserve"> </w:t>
      </w:r>
      <w:r>
        <w:rPr>
          <w:color w:val="231F20"/>
        </w:rPr>
        <w:t>state</w:t>
      </w:r>
      <w:r>
        <w:rPr>
          <w:color w:val="231F20"/>
          <w:spacing w:val="-4"/>
        </w:rPr>
        <w:t xml:space="preserve"> </w:t>
      </w:r>
      <w:r>
        <w:rPr>
          <w:color w:val="231F20"/>
        </w:rPr>
        <w:t>and</w:t>
      </w:r>
      <w:r>
        <w:rPr>
          <w:color w:val="231F20"/>
          <w:spacing w:val="-4"/>
        </w:rPr>
        <w:t xml:space="preserve"> </w:t>
      </w:r>
      <w:r>
        <w:rPr>
          <w:color w:val="231F20"/>
        </w:rPr>
        <w:t>territory</w:t>
      </w:r>
      <w:r>
        <w:rPr>
          <w:color w:val="231F20"/>
          <w:spacing w:val="-3"/>
        </w:rPr>
        <w:t xml:space="preserve"> </w:t>
      </w:r>
      <w:r>
        <w:rPr>
          <w:color w:val="231F20"/>
          <w:spacing w:val="-2"/>
        </w:rPr>
        <w:t>governments.</w:t>
      </w:r>
    </w:p>
    <w:p w14:paraId="5A2B6258" w14:textId="77777777" w:rsidR="003A1FCC" w:rsidRDefault="00F05CC9">
      <w:pPr>
        <w:pStyle w:val="BodyText"/>
        <w:spacing w:before="108" w:line="216" w:lineRule="auto"/>
        <w:ind w:left="356" w:right="1199"/>
      </w:pPr>
      <w:r>
        <w:rPr>
          <w:color w:val="231F20"/>
        </w:rPr>
        <w:t>NWGA</w:t>
      </w:r>
      <w:r>
        <w:rPr>
          <w:color w:val="231F20"/>
          <w:spacing w:val="-8"/>
        </w:rPr>
        <w:t xml:space="preserve"> </w:t>
      </w:r>
      <w:r>
        <w:rPr>
          <w:color w:val="231F20"/>
        </w:rPr>
        <w:t>Science</w:t>
      </w:r>
      <w:r>
        <w:rPr>
          <w:color w:val="231F20"/>
          <w:spacing w:val="-9"/>
        </w:rPr>
        <w:t xml:space="preserve"> </w:t>
      </w:r>
      <w:r>
        <w:rPr>
          <w:color w:val="231F20"/>
        </w:rPr>
        <w:t>Program</w:t>
      </w:r>
      <w:r>
        <w:rPr>
          <w:color w:val="231F20"/>
          <w:spacing w:val="-9"/>
        </w:rPr>
        <w:t xml:space="preserve"> </w:t>
      </w:r>
      <w:r>
        <w:rPr>
          <w:color w:val="231F20"/>
        </w:rPr>
        <w:t>partners</w:t>
      </w:r>
      <w:r>
        <w:rPr>
          <w:color w:val="231F20"/>
          <w:spacing w:val="-9"/>
        </w:rPr>
        <w:t xml:space="preserve"> </w:t>
      </w:r>
      <w:r>
        <w:rPr>
          <w:color w:val="231F20"/>
        </w:rPr>
        <w:t>build</w:t>
      </w:r>
      <w:r>
        <w:rPr>
          <w:color w:val="231F20"/>
          <w:spacing w:val="-9"/>
        </w:rPr>
        <w:t xml:space="preserve"> </w:t>
      </w:r>
      <w:r>
        <w:rPr>
          <w:color w:val="231F20"/>
        </w:rPr>
        <w:t>on</w:t>
      </w:r>
      <w:r>
        <w:rPr>
          <w:color w:val="231F20"/>
          <w:spacing w:val="-9"/>
        </w:rPr>
        <w:t xml:space="preserve"> </w:t>
      </w:r>
      <w:r>
        <w:rPr>
          <w:color w:val="231F20"/>
        </w:rPr>
        <w:t>the</w:t>
      </w:r>
      <w:r>
        <w:rPr>
          <w:color w:val="231F20"/>
          <w:spacing w:val="-8"/>
        </w:rPr>
        <w:t xml:space="preserve"> </w:t>
      </w:r>
      <w:r>
        <w:rPr>
          <w:color w:val="231F20"/>
        </w:rPr>
        <w:t>latest Australian and international research to undertake projects that support responsible investment in Australia’s next generation of water infrastructure.</w:t>
      </w:r>
    </w:p>
    <w:p w14:paraId="5A2B6259" w14:textId="77777777" w:rsidR="003A1FCC" w:rsidRDefault="003A1FCC">
      <w:pPr>
        <w:pStyle w:val="BodyText"/>
      </w:pPr>
    </w:p>
    <w:p w14:paraId="5A2B625A" w14:textId="77777777" w:rsidR="003A1FCC" w:rsidRDefault="00F05CC9">
      <w:pPr>
        <w:pStyle w:val="BodyText"/>
        <w:spacing w:before="9"/>
      </w:pPr>
      <w:r>
        <w:rPr>
          <w:noProof/>
        </w:rPr>
        <w:drawing>
          <wp:anchor distT="0" distB="0" distL="0" distR="0" simplePos="0" relativeHeight="251585024" behindDoc="0" locked="0" layoutInCell="1" allowOverlap="1" wp14:anchorId="5A2B65CE" wp14:editId="5F5703E6">
            <wp:simplePos x="0" y="0"/>
            <wp:positionH relativeFrom="page">
              <wp:posOffset>3905999</wp:posOffset>
            </wp:positionH>
            <wp:positionV relativeFrom="paragraph">
              <wp:posOffset>176274</wp:posOffset>
            </wp:positionV>
            <wp:extent cx="3004122" cy="3374707"/>
            <wp:effectExtent l="0" t="0" r="0" b="0"/>
            <wp:wrapTopAndBottom/>
            <wp:docPr id="39" name="image60.jpeg" descr="Two researchers using equipment to record information in the Mitchell Catchment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0.jpeg"/>
                    <pic:cNvPicPr/>
                  </pic:nvPicPr>
                  <pic:blipFill>
                    <a:blip r:embed="rId54" cstate="email">
                      <a:extLst>
                        <a:ext uri="{28A0092B-C50C-407E-A947-70E740481C1C}">
                          <a14:useLocalDpi xmlns:a14="http://schemas.microsoft.com/office/drawing/2010/main"/>
                        </a:ext>
                      </a:extLst>
                    </a:blip>
                    <a:stretch>
                      <a:fillRect/>
                    </a:stretch>
                  </pic:blipFill>
                  <pic:spPr>
                    <a:xfrm>
                      <a:off x="0" y="0"/>
                      <a:ext cx="3004122" cy="3374707"/>
                    </a:xfrm>
                    <a:prstGeom prst="rect">
                      <a:avLst/>
                    </a:prstGeom>
                  </pic:spPr>
                </pic:pic>
              </a:graphicData>
            </a:graphic>
          </wp:anchor>
        </w:drawing>
      </w:r>
    </w:p>
    <w:p w14:paraId="5A2B625B" w14:textId="77777777" w:rsidR="003A1FCC" w:rsidRDefault="00F05CC9">
      <w:pPr>
        <w:spacing w:before="124" w:line="244" w:lineRule="auto"/>
        <w:ind w:left="356" w:right="2244"/>
        <w:rPr>
          <w:sz w:val="12"/>
        </w:rPr>
      </w:pPr>
      <w:r>
        <w:rPr>
          <w:color w:val="231F20"/>
          <w:sz w:val="16"/>
        </w:rPr>
        <w:t>Completing</w:t>
      </w:r>
      <w:r>
        <w:rPr>
          <w:color w:val="231F20"/>
          <w:spacing w:val="-8"/>
          <w:sz w:val="16"/>
        </w:rPr>
        <w:t xml:space="preserve"> </w:t>
      </w:r>
      <w:r>
        <w:rPr>
          <w:color w:val="231F20"/>
          <w:sz w:val="16"/>
        </w:rPr>
        <w:t>an</w:t>
      </w:r>
      <w:r>
        <w:rPr>
          <w:color w:val="231F20"/>
          <w:spacing w:val="-8"/>
          <w:sz w:val="16"/>
        </w:rPr>
        <w:t xml:space="preserve"> </w:t>
      </w:r>
      <w:r>
        <w:rPr>
          <w:color w:val="231F20"/>
          <w:sz w:val="16"/>
        </w:rPr>
        <w:t>assessment</w:t>
      </w:r>
      <w:r>
        <w:rPr>
          <w:color w:val="231F20"/>
          <w:spacing w:val="-7"/>
          <w:sz w:val="16"/>
        </w:rPr>
        <w:t xml:space="preserve"> </w:t>
      </w:r>
      <w:r>
        <w:rPr>
          <w:color w:val="231F20"/>
          <w:sz w:val="16"/>
        </w:rPr>
        <w:t>in</w:t>
      </w:r>
      <w:r>
        <w:rPr>
          <w:color w:val="231F20"/>
          <w:spacing w:val="-8"/>
          <w:sz w:val="16"/>
        </w:rPr>
        <w:t xml:space="preserve"> </w:t>
      </w:r>
      <w:r>
        <w:rPr>
          <w:color w:val="231F20"/>
          <w:sz w:val="16"/>
        </w:rPr>
        <w:t>the</w:t>
      </w:r>
      <w:r>
        <w:rPr>
          <w:color w:val="231F20"/>
          <w:spacing w:val="-7"/>
          <w:sz w:val="16"/>
        </w:rPr>
        <w:t xml:space="preserve"> </w:t>
      </w:r>
      <w:r>
        <w:rPr>
          <w:color w:val="231F20"/>
          <w:sz w:val="16"/>
        </w:rPr>
        <w:t>Mitchell</w:t>
      </w:r>
      <w:r>
        <w:rPr>
          <w:color w:val="231F20"/>
          <w:spacing w:val="-7"/>
          <w:sz w:val="16"/>
        </w:rPr>
        <w:t xml:space="preserve"> </w:t>
      </w:r>
      <w:r>
        <w:rPr>
          <w:color w:val="231F20"/>
          <w:sz w:val="16"/>
        </w:rPr>
        <w:t>Catchment</w:t>
      </w:r>
      <w:r>
        <w:rPr>
          <w:color w:val="231F20"/>
          <w:spacing w:val="40"/>
          <w:sz w:val="16"/>
        </w:rPr>
        <w:t xml:space="preserve"> </w:t>
      </w:r>
      <w:r>
        <w:rPr>
          <w:color w:val="231F20"/>
          <w:sz w:val="16"/>
        </w:rPr>
        <w:t>in</w:t>
      </w:r>
      <w:r>
        <w:rPr>
          <w:color w:val="231F20"/>
          <w:spacing w:val="-1"/>
          <w:sz w:val="16"/>
        </w:rPr>
        <w:t xml:space="preserve"> </w:t>
      </w:r>
      <w:r>
        <w:rPr>
          <w:color w:val="231F20"/>
          <w:sz w:val="16"/>
        </w:rPr>
        <w:t>Queensland.</w:t>
      </w:r>
      <w:r>
        <w:rPr>
          <w:color w:val="231F20"/>
          <w:spacing w:val="-1"/>
          <w:sz w:val="16"/>
        </w:rPr>
        <w:t xml:space="preserve"> </w:t>
      </w:r>
      <w:r>
        <w:rPr>
          <w:color w:val="231F20"/>
          <w:sz w:val="12"/>
        </w:rPr>
        <w:t>Photo:</w:t>
      </w:r>
      <w:r>
        <w:rPr>
          <w:color w:val="231F20"/>
          <w:spacing w:val="-1"/>
          <w:sz w:val="12"/>
        </w:rPr>
        <w:t xml:space="preserve"> </w:t>
      </w:r>
      <w:r>
        <w:rPr>
          <w:color w:val="231F20"/>
          <w:sz w:val="12"/>
        </w:rPr>
        <w:t>Nathan Dyer, ©</w:t>
      </w:r>
      <w:r>
        <w:rPr>
          <w:color w:val="231F20"/>
          <w:spacing w:val="-1"/>
          <w:sz w:val="12"/>
        </w:rPr>
        <w:t xml:space="preserve"> </w:t>
      </w:r>
      <w:r>
        <w:rPr>
          <w:color w:val="231F20"/>
          <w:sz w:val="12"/>
        </w:rPr>
        <w:t>Copyright CSIRO</w:t>
      </w:r>
      <w:r>
        <w:rPr>
          <w:color w:val="231F20"/>
          <w:spacing w:val="-1"/>
          <w:sz w:val="12"/>
        </w:rPr>
        <w:t xml:space="preserve"> </w:t>
      </w:r>
      <w:r>
        <w:rPr>
          <w:color w:val="231F20"/>
          <w:sz w:val="12"/>
        </w:rPr>
        <w:t>Australia</w:t>
      </w:r>
    </w:p>
    <w:p w14:paraId="5A2B625C" w14:textId="77777777" w:rsidR="003A1FCC" w:rsidRDefault="003A1FCC">
      <w:pPr>
        <w:spacing w:line="244" w:lineRule="auto"/>
        <w:rPr>
          <w:sz w:val="12"/>
        </w:rPr>
        <w:sectPr w:rsidR="003A1FCC">
          <w:footerReference w:type="even" r:id="rId55"/>
          <w:footerReference w:type="default" r:id="rId56"/>
          <w:pgSz w:w="11910" w:h="16840"/>
          <w:pgMar w:top="1920" w:right="0" w:bottom="1000" w:left="0" w:header="0" w:footer="810" w:gutter="0"/>
          <w:pgNumType w:start="12"/>
          <w:cols w:num="2" w:space="720" w:equalWidth="0">
            <w:col w:w="5755" w:space="40"/>
            <w:col w:w="6115"/>
          </w:cols>
        </w:sectPr>
      </w:pPr>
    </w:p>
    <w:p w14:paraId="5A2B625D" w14:textId="77777777" w:rsidR="003A1FCC" w:rsidRDefault="00F05CC9">
      <w:pPr>
        <w:pStyle w:val="Heading4"/>
        <w:spacing w:before="103"/>
      </w:pPr>
      <w:r>
        <w:rPr>
          <w:color w:val="0079A5"/>
        </w:rPr>
        <w:lastRenderedPageBreak/>
        <w:t>Water</w:t>
      </w:r>
      <w:r>
        <w:rPr>
          <w:color w:val="0079A5"/>
          <w:spacing w:val="-10"/>
        </w:rPr>
        <w:t xml:space="preserve"> </w:t>
      </w:r>
      <w:r>
        <w:rPr>
          <w:color w:val="0079A5"/>
        </w:rPr>
        <w:t>resources</w:t>
      </w:r>
      <w:r>
        <w:rPr>
          <w:color w:val="0079A5"/>
          <w:spacing w:val="-10"/>
        </w:rPr>
        <w:t xml:space="preserve"> </w:t>
      </w:r>
      <w:r>
        <w:rPr>
          <w:color w:val="0079A5"/>
        </w:rPr>
        <w:t>to</w:t>
      </w:r>
      <w:r>
        <w:rPr>
          <w:color w:val="0079A5"/>
          <w:spacing w:val="-9"/>
        </w:rPr>
        <w:t xml:space="preserve"> </w:t>
      </w:r>
      <w:r>
        <w:rPr>
          <w:color w:val="0079A5"/>
        </w:rPr>
        <w:t>unlock</w:t>
      </w:r>
      <w:r>
        <w:rPr>
          <w:color w:val="0079A5"/>
          <w:spacing w:val="-9"/>
        </w:rPr>
        <w:t xml:space="preserve"> </w:t>
      </w:r>
      <w:r>
        <w:rPr>
          <w:color w:val="0079A5"/>
          <w:spacing w:val="-5"/>
        </w:rPr>
        <w:t>the</w:t>
      </w:r>
    </w:p>
    <w:p w14:paraId="5A2B625E" w14:textId="77777777" w:rsidR="003A1FCC" w:rsidRDefault="00F05CC9">
      <w:pPr>
        <w:spacing w:line="321" w:lineRule="exact"/>
        <w:ind w:left="1020"/>
        <w:rPr>
          <w:b/>
          <w:sz w:val="28"/>
        </w:rPr>
      </w:pPr>
      <w:r>
        <w:rPr>
          <w:b/>
          <w:color w:val="0079A5"/>
          <w:sz w:val="28"/>
        </w:rPr>
        <w:t>potential</w:t>
      </w:r>
      <w:r>
        <w:rPr>
          <w:b/>
          <w:color w:val="0079A5"/>
          <w:spacing w:val="-6"/>
          <w:sz w:val="28"/>
        </w:rPr>
        <w:t xml:space="preserve"> </w:t>
      </w:r>
      <w:r>
        <w:rPr>
          <w:b/>
          <w:color w:val="0079A5"/>
          <w:sz w:val="28"/>
        </w:rPr>
        <w:t>of</w:t>
      </w:r>
      <w:r>
        <w:rPr>
          <w:b/>
          <w:color w:val="0079A5"/>
          <w:spacing w:val="-5"/>
          <w:sz w:val="28"/>
        </w:rPr>
        <w:t xml:space="preserve"> </w:t>
      </w:r>
      <w:r>
        <w:rPr>
          <w:b/>
          <w:color w:val="0079A5"/>
          <w:sz w:val="28"/>
        </w:rPr>
        <w:t>northern</w:t>
      </w:r>
      <w:r>
        <w:rPr>
          <w:b/>
          <w:color w:val="0079A5"/>
          <w:spacing w:val="-5"/>
          <w:sz w:val="28"/>
        </w:rPr>
        <w:t xml:space="preserve"> </w:t>
      </w:r>
      <w:r>
        <w:rPr>
          <w:b/>
          <w:color w:val="0079A5"/>
          <w:spacing w:val="-2"/>
          <w:sz w:val="28"/>
        </w:rPr>
        <w:t>Australia</w:t>
      </w:r>
    </w:p>
    <w:p w14:paraId="5A2B625F" w14:textId="77777777" w:rsidR="003A1FCC" w:rsidRDefault="00F05CC9">
      <w:pPr>
        <w:pStyle w:val="Heading8"/>
        <w:spacing w:line="249" w:lineRule="auto"/>
        <w:ind w:right="32"/>
      </w:pPr>
      <w:r>
        <w:rPr>
          <w:color w:val="231F20"/>
        </w:rPr>
        <w:t>There</w:t>
      </w:r>
      <w:r>
        <w:rPr>
          <w:color w:val="231F20"/>
          <w:spacing w:val="-9"/>
        </w:rPr>
        <w:t xml:space="preserve"> </w:t>
      </w:r>
      <w:r>
        <w:rPr>
          <w:color w:val="231F20"/>
        </w:rPr>
        <w:t>are</w:t>
      </w:r>
      <w:r>
        <w:rPr>
          <w:color w:val="231F20"/>
          <w:spacing w:val="-9"/>
        </w:rPr>
        <w:t xml:space="preserve"> </w:t>
      </w:r>
      <w:r>
        <w:rPr>
          <w:color w:val="231F20"/>
        </w:rPr>
        <w:t>opportunities</w:t>
      </w:r>
      <w:r>
        <w:rPr>
          <w:color w:val="231F20"/>
          <w:spacing w:val="-10"/>
        </w:rPr>
        <w:t xml:space="preserve"> </w:t>
      </w:r>
      <w:r>
        <w:rPr>
          <w:color w:val="231F20"/>
        </w:rPr>
        <w:t>to</w:t>
      </w:r>
      <w:r>
        <w:rPr>
          <w:color w:val="231F20"/>
          <w:spacing w:val="-10"/>
        </w:rPr>
        <w:t xml:space="preserve"> </w:t>
      </w:r>
      <w:r>
        <w:rPr>
          <w:color w:val="231F20"/>
        </w:rPr>
        <w:t>further</w:t>
      </w:r>
      <w:r>
        <w:rPr>
          <w:color w:val="231F20"/>
          <w:spacing w:val="-10"/>
        </w:rPr>
        <w:t xml:space="preserve"> </w:t>
      </w:r>
      <w:r>
        <w:rPr>
          <w:color w:val="231F20"/>
        </w:rPr>
        <w:t>develop</w:t>
      </w:r>
      <w:r>
        <w:rPr>
          <w:color w:val="231F20"/>
          <w:spacing w:val="-9"/>
        </w:rPr>
        <w:t xml:space="preserve"> </w:t>
      </w:r>
      <w:r>
        <w:rPr>
          <w:color w:val="231F20"/>
        </w:rPr>
        <w:t>northern Australia. Water infrastructure is needed to meet the demands</w:t>
      </w:r>
      <w:r>
        <w:rPr>
          <w:color w:val="231F20"/>
          <w:spacing w:val="-1"/>
        </w:rPr>
        <w:t xml:space="preserve"> </w:t>
      </w:r>
      <w:r>
        <w:rPr>
          <w:color w:val="231F20"/>
        </w:rPr>
        <w:t>of</w:t>
      </w:r>
      <w:r>
        <w:rPr>
          <w:color w:val="231F20"/>
          <w:spacing w:val="-1"/>
        </w:rPr>
        <w:t xml:space="preserve"> </w:t>
      </w:r>
      <w:r>
        <w:rPr>
          <w:color w:val="231F20"/>
        </w:rPr>
        <w:t>new water users,</w:t>
      </w:r>
      <w:r>
        <w:rPr>
          <w:color w:val="231F20"/>
          <w:spacing w:val="-1"/>
        </w:rPr>
        <w:t xml:space="preserve"> </w:t>
      </w:r>
      <w:r>
        <w:rPr>
          <w:color w:val="231F20"/>
        </w:rPr>
        <w:t>and</w:t>
      </w:r>
      <w:r>
        <w:rPr>
          <w:color w:val="231F20"/>
          <w:spacing w:val="-1"/>
        </w:rPr>
        <w:t xml:space="preserve"> </w:t>
      </w:r>
      <w:r>
        <w:rPr>
          <w:color w:val="231F20"/>
        </w:rPr>
        <w:t>development must consider environmental sustainability and social and cultural impacts of water use.</w:t>
      </w:r>
    </w:p>
    <w:p w14:paraId="5A2B6260" w14:textId="77777777" w:rsidR="003A1FCC" w:rsidRDefault="00F05CC9">
      <w:pPr>
        <w:pStyle w:val="BodyText"/>
        <w:spacing w:before="95" w:line="216" w:lineRule="auto"/>
        <w:ind w:left="1020" w:right="331"/>
      </w:pPr>
      <w:r>
        <w:rPr>
          <w:color w:val="231F20"/>
        </w:rPr>
        <w:t>Rainfall in much of northern Australia is highly seasonal,</w:t>
      </w:r>
      <w:r>
        <w:rPr>
          <w:color w:val="231F20"/>
          <w:spacing w:val="-8"/>
        </w:rPr>
        <w:t xml:space="preserve"> </w:t>
      </w:r>
      <w:r>
        <w:rPr>
          <w:color w:val="231F20"/>
        </w:rPr>
        <w:t>with</w:t>
      </w:r>
      <w:r>
        <w:rPr>
          <w:color w:val="231F20"/>
          <w:spacing w:val="-7"/>
        </w:rPr>
        <w:t xml:space="preserve"> </w:t>
      </w:r>
      <w:r>
        <w:rPr>
          <w:color w:val="231F20"/>
        </w:rPr>
        <w:t>monsoonal</w:t>
      </w:r>
      <w:r>
        <w:rPr>
          <w:color w:val="231F20"/>
          <w:spacing w:val="-7"/>
        </w:rPr>
        <w:t xml:space="preserve"> </w:t>
      </w:r>
      <w:r>
        <w:rPr>
          <w:color w:val="231F20"/>
        </w:rPr>
        <w:t>rainfall</w:t>
      </w:r>
      <w:r>
        <w:rPr>
          <w:color w:val="231F20"/>
          <w:spacing w:val="-8"/>
        </w:rPr>
        <w:t xml:space="preserve"> </w:t>
      </w:r>
      <w:r>
        <w:rPr>
          <w:color w:val="231F20"/>
        </w:rPr>
        <w:t>in</w:t>
      </w:r>
      <w:r>
        <w:rPr>
          <w:color w:val="231F20"/>
          <w:spacing w:val="-8"/>
        </w:rPr>
        <w:t xml:space="preserve"> </w:t>
      </w:r>
      <w:r>
        <w:rPr>
          <w:color w:val="231F20"/>
        </w:rPr>
        <w:t>the</w:t>
      </w:r>
      <w:r>
        <w:rPr>
          <w:color w:val="231F20"/>
          <w:spacing w:val="-7"/>
        </w:rPr>
        <w:t xml:space="preserve"> </w:t>
      </w:r>
      <w:r>
        <w:rPr>
          <w:color w:val="231F20"/>
        </w:rPr>
        <w:t>wet</w:t>
      </w:r>
      <w:r>
        <w:rPr>
          <w:color w:val="231F20"/>
          <w:spacing w:val="-7"/>
        </w:rPr>
        <w:t xml:space="preserve"> </w:t>
      </w:r>
      <w:r>
        <w:rPr>
          <w:color w:val="231F20"/>
        </w:rPr>
        <w:t>season and high evaporation rates in the dry season. The region is less developed, with a smaller population and less industry than southern Australia.</w:t>
      </w:r>
    </w:p>
    <w:p w14:paraId="5A2B6261" w14:textId="77777777" w:rsidR="003A1FCC" w:rsidRDefault="00F05CC9">
      <w:pPr>
        <w:pStyle w:val="BodyText"/>
        <w:spacing w:before="114" w:line="216" w:lineRule="auto"/>
        <w:ind w:left="1020"/>
      </w:pPr>
      <w:r>
        <w:rPr>
          <w:color w:val="231F20"/>
        </w:rPr>
        <w:t>The</w:t>
      </w:r>
      <w:r>
        <w:rPr>
          <w:color w:val="231F20"/>
          <w:spacing w:val="-11"/>
        </w:rPr>
        <w:t xml:space="preserve"> </w:t>
      </w:r>
      <w:r>
        <w:rPr>
          <w:color w:val="231F20"/>
        </w:rPr>
        <w:t>Australian</w:t>
      </w:r>
      <w:r>
        <w:rPr>
          <w:color w:val="231F20"/>
          <w:spacing w:val="-11"/>
        </w:rPr>
        <w:t xml:space="preserve"> </w:t>
      </w:r>
      <w:r>
        <w:rPr>
          <w:color w:val="231F20"/>
        </w:rPr>
        <w:t>Government</w:t>
      </w:r>
      <w:r>
        <w:rPr>
          <w:color w:val="231F20"/>
          <w:spacing w:val="-10"/>
        </w:rPr>
        <w:t xml:space="preserve"> </w:t>
      </w:r>
      <w:r>
        <w:rPr>
          <w:color w:val="231F20"/>
        </w:rPr>
        <w:t>has</w:t>
      </w:r>
      <w:r>
        <w:rPr>
          <w:color w:val="231F20"/>
          <w:spacing w:val="-11"/>
        </w:rPr>
        <w:t xml:space="preserve"> </w:t>
      </w:r>
      <w:r>
        <w:rPr>
          <w:color w:val="231F20"/>
        </w:rPr>
        <w:t>committed</w:t>
      </w:r>
      <w:r>
        <w:rPr>
          <w:color w:val="231F20"/>
          <w:spacing w:val="-10"/>
        </w:rPr>
        <w:t xml:space="preserve"> </w:t>
      </w:r>
      <w:r>
        <w:rPr>
          <w:color w:val="231F20"/>
        </w:rPr>
        <w:t>to</w:t>
      </w:r>
      <w:r>
        <w:rPr>
          <w:color w:val="231F20"/>
          <w:spacing w:val="-11"/>
        </w:rPr>
        <w:t xml:space="preserve"> </w:t>
      </w:r>
      <w:r>
        <w:rPr>
          <w:color w:val="231F20"/>
        </w:rPr>
        <w:t xml:space="preserve">developing Australia’s northern regions, working </w:t>
      </w:r>
      <w:proofErr w:type="gramStart"/>
      <w:r>
        <w:rPr>
          <w:color w:val="231F20"/>
        </w:rPr>
        <w:t>collaboratively</w:t>
      </w:r>
      <w:proofErr w:type="gramEnd"/>
    </w:p>
    <w:p w14:paraId="5A2B6262" w14:textId="77777777" w:rsidR="003A1FCC" w:rsidRDefault="00F05CC9">
      <w:pPr>
        <w:pStyle w:val="BodyText"/>
        <w:spacing w:line="214" w:lineRule="exact"/>
        <w:ind w:left="1020"/>
      </w:pPr>
      <w:r>
        <w:rPr>
          <w:color w:val="231F20"/>
        </w:rPr>
        <w:t>with</w:t>
      </w:r>
      <w:r>
        <w:rPr>
          <w:color w:val="231F20"/>
          <w:spacing w:val="-5"/>
        </w:rPr>
        <w:t xml:space="preserve"> </w:t>
      </w:r>
      <w:r>
        <w:rPr>
          <w:color w:val="231F20"/>
        </w:rPr>
        <w:t>local</w:t>
      </w:r>
      <w:r>
        <w:rPr>
          <w:color w:val="231F20"/>
          <w:spacing w:val="-6"/>
        </w:rPr>
        <w:t xml:space="preserve"> </w:t>
      </w:r>
      <w:r>
        <w:rPr>
          <w:color w:val="231F20"/>
        </w:rPr>
        <w:t>and</w:t>
      </w:r>
      <w:r>
        <w:rPr>
          <w:color w:val="231F20"/>
          <w:spacing w:val="-5"/>
        </w:rPr>
        <w:t xml:space="preserve"> </w:t>
      </w:r>
      <w:r>
        <w:rPr>
          <w:color w:val="231F20"/>
        </w:rPr>
        <w:t>state</w:t>
      </w:r>
      <w:r>
        <w:rPr>
          <w:color w:val="231F20"/>
          <w:spacing w:val="-5"/>
        </w:rPr>
        <w:t xml:space="preserve"> </w:t>
      </w:r>
      <w:r>
        <w:rPr>
          <w:color w:val="231F20"/>
        </w:rPr>
        <w:t>governments,</w:t>
      </w:r>
      <w:r>
        <w:rPr>
          <w:color w:val="231F20"/>
          <w:spacing w:val="-5"/>
        </w:rPr>
        <w:t xml:space="preserve"> </w:t>
      </w:r>
      <w:r>
        <w:rPr>
          <w:color w:val="231F20"/>
        </w:rPr>
        <w:t>business</w:t>
      </w:r>
      <w:r>
        <w:rPr>
          <w:color w:val="231F20"/>
          <w:spacing w:val="-5"/>
        </w:rPr>
        <w:t xml:space="preserve"> </w:t>
      </w:r>
      <w:r>
        <w:rPr>
          <w:color w:val="231F20"/>
          <w:spacing w:val="-2"/>
        </w:rPr>
        <w:t>groups,</w:t>
      </w:r>
    </w:p>
    <w:p w14:paraId="5A2B6263" w14:textId="77777777" w:rsidR="003A1FCC" w:rsidRDefault="00F05CC9">
      <w:pPr>
        <w:pStyle w:val="BodyText"/>
        <w:spacing w:before="7" w:line="216" w:lineRule="auto"/>
        <w:ind w:left="1020" w:right="331"/>
      </w:pPr>
      <w:r>
        <w:rPr>
          <w:color w:val="231F20"/>
        </w:rPr>
        <w:t>community members and First Nations people. Development</w:t>
      </w:r>
      <w:r>
        <w:rPr>
          <w:color w:val="231F20"/>
          <w:spacing w:val="-12"/>
        </w:rPr>
        <w:t xml:space="preserve"> </w:t>
      </w:r>
      <w:r>
        <w:rPr>
          <w:color w:val="231F20"/>
        </w:rPr>
        <w:t>requires</w:t>
      </w:r>
      <w:r>
        <w:rPr>
          <w:color w:val="231F20"/>
          <w:spacing w:val="-11"/>
        </w:rPr>
        <w:t xml:space="preserve"> </w:t>
      </w:r>
      <w:r>
        <w:rPr>
          <w:color w:val="231F20"/>
        </w:rPr>
        <w:t>secure</w:t>
      </w:r>
      <w:r>
        <w:rPr>
          <w:color w:val="231F20"/>
          <w:spacing w:val="-11"/>
        </w:rPr>
        <w:t xml:space="preserve"> </w:t>
      </w:r>
      <w:r>
        <w:rPr>
          <w:color w:val="231F20"/>
        </w:rPr>
        <w:t>water</w:t>
      </w:r>
      <w:r>
        <w:rPr>
          <w:color w:val="231F20"/>
          <w:spacing w:val="-12"/>
        </w:rPr>
        <w:t xml:space="preserve"> </w:t>
      </w:r>
      <w:r>
        <w:rPr>
          <w:color w:val="231F20"/>
        </w:rPr>
        <w:t>resources</w:t>
      </w:r>
      <w:r>
        <w:rPr>
          <w:color w:val="231F20"/>
          <w:spacing w:val="-11"/>
        </w:rPr>
        <w:t xml:space="preserve"> </w:t>
      </w:r>
      <w:r>
        <w:rPr>
          <w:color w:val="231F20"/>
        </w:rPr>
        <w:t>to support a growing population and economy.</w:t>
      </w:r>
    </w:p>
    <w:p w14:paraId="5A2B6264" w14:textId="77777777" w:rsidR="003A1FCC" w:rsidRDefault="00F05CC9">
      <w:pPr>
        <w:pStyle w:val="BodyText"/>
        <w:spacing w:before="115" w:line="216" w:lineRule="auto"/>
        <w:ind w:left="1020"/>
      </w:pPr>
      <w:r>
        <w:rPr>
          <w:color w:val="231F20"/>
        </w:rPr>
        <w:t>Responsible water infrastructure decisions require an understanding of water resources, economic potential, environmental and cultural impacts, and community interests and aspirations. The NWGA Science Program supports research to underpin evidence-based water infrastructure</w:t>
      </w:r>
      <w:r>
        <w:rPr>
          <w:color w:val="231F20"/>
          <w:spacing w:val="-12"/>
        </w:rPr>
        <w:t xml:space="preserve"> </w:t>
      </w:r>
      <w:r>
        <w:rPr>
          <w:color w:val="231F20"/>
        </w:rPr>
        <w:t>investment</w:t>
      </w:r>
      <w:r>
        <w:rPr>
          <w:color w:val="231F20"/>
          <w:spacing w:val="-11"/>
        </w:rPr>
        <w:t xml:space="preserve"> </w:t>
      </w:r>
      <w:r>
        <w:rPr>
          <w:color w:val="231F20"/>
        </w:rPr>
        <w:t>decisions</w:t>
      </w:r>
      <w:r>
        <w:rPr>
          <w:color w:val="231F20"/>
          <w:spacing w:val="-11"/>
        </w:rPr>
        <w:t xml:space="preserve"> </w:t>
      </w:r>
      <w:r>
        <w:rPr>
          <w:color w:val="231F20"/>
        </w:rPr>
        <w:t>in</w:t>
      </w:r>
      <w:r>
        <w:rPr>
          <w:color w:val="231F20"/>
          <w:spacing w:val="-12"/>
        </w:rPr>
        <w:t xml:space="preserve"> </w:t>
      </w:r>
      <w:r>
        <w:rPr>
          <w:color w:val="231F20"/>
        </w:rPr>
        <w:t>northern</w:t>
      </w:r>
      <w:r>
        <w:rPr>
          <w:color w:val="231F20"/>
          <w:spacing w:val="-11"/>
        </w:rPr>
        <w:t xml:space="preserve"> </w:t>
      </w:r>
      <w:r>
        <w:rPr>
          <w:color w:val="231F20"/>
        </w:rPr>
        <w:t>Australia.</w:t>
      </w:r>
    </w:p>
    <w:p w14:paraId="5A2B6265" w14:textId="77777777" w:rsidR="003A1FCC" w:rsidRDefault="00F05CC9">
      <w:pPr>
        <w:pStyle w:val="BodyText"/>
        <w:spacing w:before="96"/>
        <w:ind w:left="1020"/>
      </w:pPr>
      <w:r>
        <w:rPr>
          <w:color w:val="231F20"/>
        </w:rPr>
        <w:t>Examples</w:t>
      </w:r>
      <w:r>
        <w:rPr>
          <w:color w:val="231F20"/>
          <w:spacing w:val="-8"/>
        </w:rPr>
        <w:t xml:space="preserve"> </w:t>
      </w:r>
      <w:r>
        <w:rPr>
          <w:color w:val="231F20"/>
          <w:spacing w:val="-2"/>
        </w:rPr>
        <w:t>include:</w:t>
      </w:r>
    </w:p>
    <w:p w14:paraId="5A2B6266" w14:textId="77777777" w:rsidR="003A1FCC" w:rsidRDefault="00F05CC9">
      <w:pPr>
        <w:pStyle w:val="ListParagraph"/>
        <w:numPr>
          <w:ilvl w:val="0"/>
          <w:numId w:val="7"/>
        </w:numPr>
        <w:tabs>
          <w:tab w:val="left" w:pos="1191"/>
        </w:tabs>
        <w:spacing w:before="108" w:line="216" w:lineRule="auto"/>
        <w:ind w:right="603" w:hanging="171"/>
        <w:rPr>
          <w:sz w:val="20"/>
        </w:rPr>
      </w:pPr>
      <w:r>
        <w:rPr>
          <w:color w:val="231F20"/>
          <w:sz w:val="20"/>
        </w:rPr>
        <w:t>comprehensive water resource assessments in the</w:t>
      </w:r>
      <w:r>
        <w:rPr>
          <w:color w:val="231F20"/>
          <w:spacing w:val="-9"/>
          <w:sz w:val="20"/>
        </w:rPr>
        <w:t xml:space="preserve"> </w:t>
      </w:r>
      <w:r>
        <w:rPr>
          <w:color w:val="231F20"/>
          <w:sz w:val="20"/>
        </w:rPr>
        <w:t>Roper</w:t>
      </w:r>
      <w:r>
        <w:rPr>
          <w:color w:val="231F20"/>
          <w:spacing w:val="-10"/>
          <w:sz w:val="20"/>
        </w:rPr>
        <w:t xml:space="preserve"> </w:t>
      </w:r>
      <w:r>
        <w:rPr>
          <w:color w:val="231F20"/>
          <w:sz w:val="20"/>
        </w:rPr>
        <w:t>River,</w:t>
      </w:r>
      <w:r>
        <w:rPr>
          <w:color w:val="231F20"/>
          <w:spacing w:val="-9"/>
          <w:sz w:val="20"/>
        </w:rPr>
        <w:t xml:space="preserve"> </w:t>
      </w:r>
      <w:r>
        <w:rPr>
          <w:color w:val="231F20"/>
          <w:sz w:val="20"/>
        </w:rPr>
        <w:t>Victoria</w:t>
      </w:r>
      <w:r>
        <w:rPr>
          <w:color w:val="231F20"/>
          <w:spacing w:val="-10"/>
          <w:sz w:val="20"/>
        </w:rPr>
        <w:t xml:space="preserve"> </w:t>
      </w:r>
      <w:proofErr w:type="gramStart"/>
      <w:r>
        <w:rPr>
          <w:color w:val="231F20"/>
          <w:sz w:val="20"/>
        </w:rPr>
        <w:t>River</w:t>
      </w:r>
      <w:proofErr w:type="gramEnd"/>
      <w:r>
        <w:rPr>
          <w:color w:val="231F20"/>
          <w:spacing w:val="-9"/>
          <w:sz w:val="20"/>
        </w:rPr>
        <w:t xml:space="preserve"> </w:t>
      </w:r>
      <w:r>
        <w:rPr>
          <w:color w:val="231F20"/>
          <w:sz w:val="20"/>
        </w:rPr>
        <w:t>and</w:t>
      </w:r>
      <w:r>
        <w:rPr>
          <w:color w:val="231F20"/>
          <w:spacing w:val="-10"/>
          <w:sz w:val="20"/>
        </w:rPr>
        <w:t xml:space="preserve"> </w:t>
      </w:r>
      <w:r>
        <w:rPr>
          <w:color w:val="231F20"/>
          <w:sz w:val="20"/>
        </w:rPr>
        <w:t>Southern</w:t>
      </w:r>
      <w:r>
        <w:rPr>
          <w:color w:val="231F20"/>
          <w:spacing w:val="-10"/>
          <w:sz w:val="20"/>
        </w:rPr>
        <w:t xml:space="preserve"> </w:t>
      </w:r>
      <w:r>
        <w:rPr>
          <w:color w:val="231F20"/>
          <w:sz w:val="20"/>
        </w:rPr>
        <w:t xml:space="preserve">Gulf </w:t>
      </w:r>
      <w:r>
        <w:rPr>
          <w:color w:val="231F20"/>
          <w:spacing w:val="-2"/>
          <w:sz w:val="20"/>
        </w:rPr>
        <w:t>catchments</w:t>
      </w:r>
    </w:p>
    <w:p w14:paraId="5A2B6267" w14:textId="77777777" w:rsidR="003A1FCC" w:rsidRDefault="00F05CC9">
      <w:pPr>
        <w:pStyle w:val="ListParagraph"/>
        <w:numPr>
          <w:ilvl w:val="0"/>
          <w:numId w:val="7"/>
        </w:numPr>
        <w:tabs>
          <w:tab w:val="left" w:pos="1191"/>
        </w:tabs>
        <w:spacing w:before="114" w:line="216" w:lineRule="auto"/>
        <w:ind w:hanging="171"/>
        <w:rPr>
          <w:sz w:val="20"/>
        </w:rPr>
      </w:pPr>
      <w:r>
        <w:rPr>
          <w:color w:val="231F20"/>
          <w:sz w:val="20"/>
        </w:rPr>
        <w:t>an</w:t>
      </w:r>
      <w:r>
        <w:rPr>
          <w:color w:val="231F20"/>
          <w:spacing w:val="-12"/>
          <w:sz w:val="20"/>
        </w:rPr>
        <w:t xml:space="preserve"> </w:t>
      </w:r>
      <w:r>
        <w:rPr>
          <w:color w:val="231F20"/>
          <w:sz w:val="20"/>
        </w:rPr>
        <w:t>investigation</w:t>
      </w:r>
      <w:r>
        <w:rPr>
          <w:color w:val="231F20"/>
          <w:spacing w:val="-11"/>
          <w:sz w:val="20"/>
        </w:rPr>
        <w:t xml:space="preserve"> </w:t>
      </w:r>
      <w:r>
        <w:rPr>
          <w:color w:val="231F20"/>
          <w:sz w:val="20"/>
        </w:rPr>
        <w:t>into</w:t>
      </w:r>
      <w:r>
        <w:rPr>
          <w:color w:val="231F20"/>
          <w:spacing w:val="-11"/>
          <w:sz w:val="20"/>
        </w:rPr>
        <w:t xml:space="preserve"> </w:t>
      </w:r>
      <w:r>
        <w:rPr>
          <w:color w:val="231F20"/>
          <w:sz w:val="20"/>
        </w:rPr>
        <w:t>whether</w:t>
      </w:r>
      <w:r>
        <w:rPr>
          <w:color w:val="231F20"/>
          <w:spacing w:val="-12"/>
          <w:sz w:val="20"/>
        </w:rPr>
        <w:t xml:space="preserve"> </w:t>
      </w:r>
      <w:r>
        <w:rPr>
          <w:color w:val="231F20"/>
          <w:sz w:val="20"/>
        </w:rPr>
        <w:t>managed</w:t>
      </w:r>
      <w:r>
        <w:rPr>
          <w:color w:val="231F20"/>
          <w:spacing w:val="-11"/>
          <w:sz w:val="20"/>
        </w:rPr>
        <w:t xml:space="preserve"> </w:t>
      </w:r>
      <w:r>
        <w:rPr>
          <w:color w:val="231F20"/>
          <w:sz w:val="20"/>
        </w:rPr>
        <w:t>aquifer</w:t>
      </w:r>
      <w:r>
        <w:rPr>
          <w:color w:val="231F20"/>
          <w:spacing w:val="-11"/>
          <w:sz w:val="20"/>
        </w:rPr>
        <w:t xml:space="preserve"> </w:t>
      </w:r>
      <w:r>
        <w:rPr>
          <w:color w:val="231F20"/>
          <w:sz w:val="20"/>
        </w:rPr>
        <w:t xml:space="preserve">recharge on the Upper King River could provide greater water security for the Katherine region of the Northern </w:t>
      </w:r>
      <w:r>
        <w:rPr>
          <w:color w:val="231F20"/>
          <w:spacing w:val="-2"/>
          <w:sz w:val="20"/>
        </w:rPr>
        <w:t>Territory</w:t>
      </w:r>
    </w:p>
    <w:p w14:paraId="5A2B6268" w14:textId="77777777" w:rsidR="003A1FCC" w:rsidRDefault="00F05CC9">
      <w:pPr>
        <w:pStyle w:val="ListParagraph"/>
        <w:numPr>
          <w:ilvl w:val="0"/>
          <w:numId w:val="7"/>
        </w:numPr>
        <w:tabs>
          <w:tab w:val="left" w:pos="1191"/>
        </w:tabs>
        <w:spacing w:before="115" w:line="216" w:lineRule="auto"/>
        <w:ind w:right="16" w:hanging="171"/>
        <w:jc w:val="both"/>
        <w:rPr>
          <w:sz w:val="20"/>
        </w:rPr>
      </w:pPr>
      <w:r>
        <w:rPr>
          <w:color w:val="231F20"/>
          <w:sz w:val="20"/>
        </w:rPr>
        <w:t>several</w:t>
      </w:r>
      <w:r>
        <w:rPr>
          <w:color w:val="231F20"/>
          <w:spacing w:val="-4"/>
          <w:sz w:val="20"/>
        </w:rPr>
        <w:t xml:space="preserve"> </w:t>
      </w:r>
      <w:r>
        <w:rPr>
          <w:color w:val="231F20"/>
          <w:sz w:val="20"/>
        </w:rPr>
        <w:t>projects</w:t>
      </w:r>
      <w:r>
        <w:rPr>
          <w:color w:val="231F20"/>
          <w:spacing w:val="-4"/>
          <w:sz w:val="20"/>
        </w:rPr>
        <w:t xml:space="preserve"> </w:t>
      </w:r>
      <w:r>
        <w:rPr>
          <w:color w:val="231F20"/>
          <w:sz w:val="20"/>
        </w:rPr>
        <w:t>aimed</w:t>
      </w:r>
      <w:r>
        <w:rPr>
          <w:color w:val="231F20"/>
          <w:spacing w:val="-4"/>
          <w:sz w:val="20"/>
        </w:rPr>
        <w:t xml:space="preserve"> </w:t>
      </w:r>
      <w:r>
        <w:rPr>
          <w:color w:val="231F20"/>
          <w:sz w:val="20"/>
        </w:rPr>
        <w:t>at</w:t>
      </w:r>
      <w:r>
        <w:rPr>
          <w:color w:val="231F20"/>
          <w:spacing w:val="-3"/>
          <w:sz w:val="20"/>
        </w:rPr>
        <w:t xml:space="preserve"> </w:t>
      </w:r>
      <w:r>
        <w:rPr>
          <w:color w:val="231F20"/>
          <w:sz w:val="20"/>
        </w:rPr>
        <w:t>improving</w:t>
      </w:r>
      <w:r>
        <w:rPr>
          <w:color w:val="231F20"/>
          <w:spacing w:val="-3"/>
          <w:sz w:val="20"/>
        </w:rPr>
        <w:t xml:space="preserve"> </w:t>
      </w:r>
      <w:r>
        <w:rPr>
          <w:color w:val="231F20"/>
          <w:sz w:val="20"/>
        </w:rPr>
        <w:t>modelling</w:t>
      </w:r>
      <w:r>
        <w:rPr>
          <w:color w:val="231F20"/>
          <w:spacing w:val="-3"/>
          <w:sz w:val="20"/>
        </w:rPr>
        <w:t xml:space="preserve"> </w:t>
      </w:r>
      <w:r>
        <w:rPr>
          <w:color w:val="231F20"/>
          <w:sz w:val="20"/>
        </w:rPr>
        <w:t>and</w:t>
      </w:r>
      <w:r>
        <w:rPr>
          <w:color w:val="231F20"/>
          <w:spacing w:val="-4"/>
          <w:sz w:val="20"/>
        </w:rPr>
        <w:t xml:space="preserve"> </w:t>
      </w:r>
      <w:r>
        <w:rPr>
          <w:color w:val="231F20"/>
          <w:sz w:val="20"/>
        </w:rPr>
        <w:t>data to</w:t>
      </w:r>
      <w:r>
        <w:rPr>
          <w:color w:val="231F20"/>
          <w:spacing w:val="-11"/>
          <w:sz w:val="20"/>
        </w:rPr>
        <w:t xml:space="preserve"> </w:t>
      </w:r>
      <w:r>
        <w:rPr>
          <w:color w:val="231F20"/>
          <w:sz w:val="20"/>
        </w:rPr>
        <w:t>underpin</w:t>
      </w:r>
      <w:r>
        <w:rPr>
          <w:color w:val="231F20"/>
          <w:spacing w:val="-11"/>
          <w:sz w:val="20"/>
        </w:rPr>
        <w:t xml:space="preserve"> </w:t>
      </w:r>
      <w:r>
        <w:rPr>
          <w:color w:val="231F20"/>
          <w:sz w:val="20"/>
        </w:rPr>
        <w:t>water</w:t>
      </w:r>
      <w:r>
        <w:rPr>
          <w:color w:val="231F20"/>
          <w:spacing w:val="-10"/>
          <w:sz w:val="20"/>
        </w:rPr>
        <w:t xml:space="preserve"> </w:t>
      </w:r>
      <w:r>
        <w:rPr>
          <w:color w:val="231F20"/>
          <w:sz w:val="20"/>
        </w:rPr>
        <w:t>resource</w:t>
      </w:r>
      <w:r>
        <w:rPr>
          <w:color w:val="231F20"/>
          <w:spacing w:val="-10"/>
          <w:sz w:val="20"/>
        </w:rPr>
        <w:t xml:space="preserve"> </w:t>
      </w:r>
      <w:r>
        <w:rPr>
          <w:color w:val="231F20"/>
          <w:sz w:val="20"/>
        </w:rPr>
        <w:t>allocation</w:t>
      </w:r>
      <w:r>
        <w:rPr>
          <w:color w:val="231F20"/>
          <w:spacing w:val="-11"/>
          <w:sz w:val="20"/>
        </w:rPr>
        <w:t xml:space="preserve"> </w:t>
      </w:r>
      <w:r>
        <w:rPr>
          <w:color w:val="231F20"/>
          <w:sz w:val="20"/>
        </w:rPr>
        <w:t>and</w:t>
      </w:r>
      <w:r>
        <w:rPr>
          <w:color w:val="231F20"/>
          <w:spacing w:val="-11"/>
          <w:sz w:val="20"/>
        </w:rPr>
        <w:t xml:space="preserve"> </w:t>
      </w:r>
      <w:r>
        <w:rPr>
          <w:color w:val="231F20"/>
          <w:sz w:val="20"/>
        </w:rPr>
        <w:t xml:space="preserve">management </w:t>
      </w:r>
      <w:r>
        <w:rPr>
          <w:color w:val="231F20"/>
          <w:spacing w:val="-2"/>
          <w:sz w:val="20"/>
        </w:rPr>
        <w:t>decisions.</w:t>
      </w:r>
    </w:p>
    <w:p w14:paraId="5A2B6269" w14:textId="77777777" w:rsidR="003A1FCC" w:rsidRDefault="00F05CC9">
      <w:pPr>
        <w:pStyle w:val="Heading4"/>
        <w:spacing w:before="103" w:line="240" w:lineRule="auto"/>
        <w:ind w:left="368"/>
      </w:pPr>
      <w:r>
        <w:rPr>
          <w:b w:val="0"/>
        </w:rPr>
        <w:br w:type="column"/>
      </w:r>
      <w:r>
        <w:rPr>
          <w:color w:val="0079A5"/>
        </w:rPr>
        <w:t>Ensuring</w:t>
      </w:r>
      <w:r>
        <w:rPr>
          <w:color w:val="0079A5"/>
          <w:spacing w:val="-9"/>
        </w:rPr>
        <w:t xml:space="preserve"> </w:t>
      </w:r>
      <w:r>
        <w:rPr>
          <w:color w:val="0079A5"/>
        </w:rPr>
        <w:t>environmental</w:t>
      </w:r>
      <w:r>
        <w:rPr>
          <w:color w:val="0079A5"/>
          <w:spacing w:val="-9"/>
        </w:rPr>
        <w:t xml:space="preserve"> </w:t>
      </w:r>
      <w:r>
        <w:rPr>
          <w:color w:val="0079A5"/>
          <w:spacing w:val="-2"/>
        </w:rPr>
        <w:t>sustainability</w:t>
      </w:r>
    </w:p>
    <w:p w14:paraId="5A2B626A" w14:textId="77777777" w:rsidR="003A1FCC" w:rsidRDefault="00F05CC9">
      <w:pPr>
        <w:pStyle w:val="Heading8"/>
        <w:spacing w:line="249" w:lineRule="auto"/>
        <w:ind w:left="368" w:right="1012"/>
      </w:pPr>
      <w:r>
        <w:rPr>
          <w:color w:val="231F20"/>
        </w:rPr>
        <w:t>Sustainable management of Australia’s water resources</w:t>
      </w:r>
      <w:r>
        <w:rPr>
          <w:color w:val="231F20"/>
          <w:spacing w:val="-9"/>
        </w:rPr>
        <w:t xml:space="preserve"> </w:t>
      </w:r>
      <w:r>
        <w:rPr>
          <w:color w:val="231F20"/>
        </w:rPr>
        <w:t>supports</w:t>
      </w:r>
      <w:r>
        <w:rPr>
          <w:color w:val="231F20"/>
          <w:spacing w:val="-10"/>
        </w:rPr>
        <w:t xml:space="preserve"> </w:t>
      </w:r>
      <w:r>
        <w:rPr>
          <w:color w:val="231F20"/>
        </w:rPr>
        <w:t>industries,</w:t>
      </w:r>
      <w:r>
        <w:rPr>
          <w:color w:val="231F20"/>
          <w:spacing w:val="-9"/>
        </w:rPr>
        <w:t xml:space="preserve"> </w:t>
      </w:r>
      <w:proofErr w:type="gramStart"/>
      <w:r>
        <w:rPr>
          <w:color w:val="231F20"/>
        </w:rPr>
        <w:t>communities</w:t>
      </w:r>
      <w:proofErr w:type="gramEnd"/>
      <w:r>
        <w:rPr>
          <w:color w:val="231F20"/>
          <w:spacing w:val="-10"/>
        </w:rPr>
        <w:t xml:space="preserve"> </w:t>
      </w:r>
      <w:r>
        <w:rPr>
          <w:color w:val="231F20"/>
        </w:rPr>
        <w:t>and</w:t>
      </w:r>
      <w:r>
        <w:rPr>
          <w:color w:val="231F20"/>
          <w:spacing w:val="-10"/>
        </w:rPr>
        <w:t xml:space="preserve"> </w:t>
      </w:r>
      <w:r>
        <w:rPr>
          <w:color w:val="231F20"/>
        </w:rPr>
        <w:t>the economy. It is vital for maintaining healthy rivers, creeks and wetlands and their unique ecosystems.</w:t>
      </w:r>
    </w:p>
    <w:p w14:paraId="5A2B626B" w14:textId="77777777" w:rsidR="003A1FCC" w:rsidRDefault="00F05CC9">
      <w:pPr>
        <w:pStyle w:val="BodyText"/>
        <w:spacing w:before="94" w:line="216" w:lineRule="auto"/>
        <w:ind w:left="368" w:right="1218"/>
      </w:pPr>
      <w:r>
        <w:rPr>
          <w:color w:val="231F20"/>
        </w:rPr>
        <w:t xml:space="preserve">Rivers, creeks, lakes, </w:t>
      </w:r>
      <w:proofErr w:type="gramStart"/>
      <w:r>
        <w:rPr>
          <w:color w:val="231F20"/>
        </w:rPr>
        <w:t>streams</w:t>
      </w:r>
      <w:proofErr w:type="gramEnd"/>
      <w:r>
        <w:rPr>
          <w:color w:val="231F20"/>
        </w:rPr>
        <w:t xml:space="preserve"> and wetlands shape Australia’s landscape. They provide sanctuaries and food</w:t>
      </w:r>
      <w:r>
        <w:rPr>
          <w:color w:val="231F20"/>
          <w:spacing w:val="-9"/>
        </w:rPr>
        <w:t xml:space="preserve"> </w:t>
      </w:r>
      <w:r>
        <w:rPr>
          <w:color w:val="231F20"/>
        </w:rPr>
        <w:t>for</w:t>
      </w:r>
      <w:r>
        <w:rPr>
          <w:color w:val="231F20"/>
          <w:spacing w:val="-9"/>
        </w:rPr>
        <w:t xml:space="preserve"> </w:t>
      </w:r>
      <w:r>
        <w:rPr>
          <w:color w:val="231F20"/>
        </w:rPr>
        <w:t>threatened</w:t>
      </w:r>
      <w:r>
        <w:rPr>
          <w:color w:val="231F20"/>
          <w:spacing w:val="-8"/>
        </w:rPr>
        <w:t xml:space="preserve"> </w:t>
      </w:r>
      <w:r>
        <w:rPr>
          <w:color w:val="231F20"/>
        </w:rPr>
        <w:t>species</w:t>
      </w:r>
      <w:r>
        <w:rPr>
          <w:color w:val="231F20"/>
          <w:spacing w:val="-9"/>
        </w:rPr>
        <w:t xml:space="preserve"> </w:t>
      </w:r>
      <w:r>
        <w:rPr>
          <w:color w:val="231F20"/>
        </w:rPr>
        <w:t>and</w:t>
      </w:r>
      <w:r>
        <w:rPr>
          <w:color w:val="231F20"/>
          <w:spacing w:val="-9"/>
        </w:rPr>
        <w:t xml:space="preserve"> </w:t>
      </w:r>
      <w:r>
        <w:rPr>
          <w:color w:val="231F20"/>
        </w:rPr>
        <w:t>other</w:t>
      </w:r>
      <w:r>
        <w:rPr>
          <w:color w:val="231F20"/>
          <w:spacing w:val="-9"/>
        </w:rPr>
        <w:t xml:space="preserve"> </w:t>
      </w:r>
      <w:r>
        <w:rPr>
          <w:color w:val="231F20"/>
        </w:rPr>
        <w:t>living</w:t>
      </w:r>
      <w:r>
        <w:rPr>
          <w:color w:val="231F20"/>
          <w:spacing w:val="-9"/>
        </w:rPr>
        <w:t xml:space="preserve"> </w:t>
      </w:r>
      <w:r>
        <w:rPr>
          <w:color w:val="231F20"/>
        </w:rPr>
        <w:t xml:space="preserve">creatures. They recharge groundwater, filter </w:t>
      </w:r>
      <w:proofErr w:type="gramStart"/>
      <w:r>
        <w:rPr>
          <w:color w:val="231F20"/>
        </w:rPr>
        <w:t>water</w:t>
      </w:r>
      <w:proofErr w:type="gramEnd"/>
      <w:r>
        <w:rPr>
          <w:color w:val="231F20"/>
        </w:rPr>
        <w:t xml:space="preserve"> and enrich adjacent soils, increasing agricultural productivity.</w:t>
      </w:r>
    </w:p>
    <w:p w14:paraId="5A2B626C" w14:textId="77777777" w:rsidR="003A1FCC" w:rsidRDefault="00F05CC9">
      <w:pPr>
        <w:pStyle w:val="BodyText"/>
        <w:spacing w:before="115" w:line="216" w:lineRule="auto"/>
        <w:ind w:left="368" w:right="1141"/>
      </w:pPr>
      <w:r>
        <w:rPr>
          <w:color w:val="231F20"/>
        </w:rPr>
        <w:t xml:space="preserve">The NWGA </w:t>
      </w:r>
      <w:proofErr w:type="spellStart"/>
      <w:r>
        <w:rPr>
          <w:color w:val="231F20"/>
        </w:rPr>
        <w:t>recognises</w:t>
      </w:r>
      <w:proofErr w:type="spellEnd"/>
      <w:r>
        <w:rPr>
          <w:color w:val="231F20"/>
        </w:rPr>
        <w:t xml:space="preserve"> the need to consider environmental sustainability and whether projects are nature-positive</w:t>
      </w:r>
      <w:r>
        <w:rPr>
          <w:color w:val="231F20"/>
          <w:spacing w:val="-8"/>
        </w:rPr>
        <w:t xml:space="preserve"> </w:t>
      </w:r>
      <w:r>
        <w:rPr>
          <w:color w:val="231F20"/>
        </w:rPr>
        <w:t>when</w:t>
      </w:r>
      <w:r>
        <w:rPr>
          <w:color w:val="231F20"/>
          <w:spacing w:val="-8"/>
        </w:rPr>
        <w:t xml:space="preserve"> </w:t>
      </w:r>
      <w:r>
        <w:rPr>
          <w:color w:val="231F20"/>
        </w:rPr>
        <w:t>making</w:t>
      </w:r>
      <w:r>
        <w:rPr>
          <w:color w:val="231F20"/>
          <w:spacing w:val="-8"/>
        </w:rPr>
        <w:t xml:space="preserve"> </w:t>
      </w:r>
      <w:r>
        <w:rPr>
          <w:color w:val="231F20"/>
        </w:rPr>
        <w:t>decisions</w:t>
      </w:r>
      <w:r>
        <w:rPr>
          <w:color w:val="231F20"/>
          <w:spacing w:val="-9"/>
        </w:rPr>
        <w:t xml:space="preserve"> </w:t>
      </w:r>
      <w:r>
        <w:rPr>
          <w:color w:val="231F20"/>
        </w:rPr>
        <w:t>to</w:t>
      </w:r>
      <w:r>
        <w:rPr>
          <w:color w:val="231F20"/>
          <w:spacing w:val="-9"/>
        </w:rPr>
        <w:t xml:space="preserve"> </w:t>
      </w:r>
      <w:r>
        <w:rPr>
          <w:color w:val="231F20"/>
        </w:rPr>
        <w:t>invest</w:t>
      </w:r>
      <w:r>
        <w:rPr>
          <w:color w:val="231F20"/>
          <w:spacing w:val="-8"/>
        </w:rPr>
        <w:t xml:space="preserve"> </w:t>
      </w:r>
      <w:r>
        <w:rPr>
          <w:color w:val="231F20"/>
        </w:rPr>
        <w:t>in</w:t>
      </w:r>
      <w:r>
        <w:rPr>
          <w:color w:val="231F20"/>
          <w:spacing w:val="-9"/>
        </w:rPr>
        <w:t xml:space="preserve"> </w:t>
      </w:r>
      <w:r>
        <w:rPr>
          <w:color w:val="231F20"/>
        </w:rPr>
        <w:t xml:space="preserve">water </w:t>
      </w:r>
      <w:r>
        <w:rPr>
          <w:color w:val="231F20"/>
          <w:spacing w:val="-2"/>
        </w:rPr>
        <w:t>infrastructure.</w:t>
      </w:r>
    </w:p>
    <w:p w14:paraId="5A2B626D" w14:textId="77777777" w:rsidR="003A1FCC" w:rsidRDefault="00F05CC9">
      <w:pPr>
        <w:pStyle w:val="BodyText"/>
        <w:spacing w:before="114" w:line="216" w:lineRule="auto"/>
        <w:ind w:left="368" w:right="1012"/>
      </w:pPr>
      <w:r>
        <w:rPr>
          <w:color w:val="231F20"/>
        </w:rPr>
        <w:t>The Science Program provides information on the potential ecological benefits and risks of water resource development</w:t>
      </w:r>
      <w:r>
        <w:rPr>
          <w:color w:val="231F20"/>
          <w:spacing w:val="-10"/>
        </w:rPr>
        <w:t xml:space="preserve"> </w:t>
      </w:r>
      <w:r>
        <w:rPr>
          <w:color w:val="231F20"/>
        </w:rPr>
        <w:t>and</w:t>
      </w:r>
      <w:r>
        <w:rPr>
          <w:color w:val="231F20"/>
          <w:spacing w:val="-11"/>
        </w:rPr>
        <w:t xml:space="preserve"> </w:t>
      </w:r>
      <w:r>
        <w:rPr>
          <w:color w:val="231F20"/>
        </w:rPr>
        <w:t>technologies</w:t>
      </w:r>
      <w:r>
        <w:rPr>
          <w:color w:val="231F20"/>
          <w:spacing w:val="-10"/>
        </w:rPr>
        <w:t xml:space="preserve"> </w:t>
      </w:r>
      <w:r>
        <w:rPr>
          <w:color w:val="231F20"/>
        </w:rPr>
        <w:t>to</w:t>
      </w:r>
      <w:r>
        <w:rPr>
          <w:color w:val="231F20"/>
          <w:spacing w:val="-11"/>
        </w:rPr>
        <w:t xml:space="preserve"> </w:t>
      </w:r>
      <w:r>
        <w:rPr>
          <w:color w:val="231F20"/>
        </w:rPr>
        <w:t>increase</w:t>
      </w:r>
      <w:r>
        <w:rPr>
          <w:color w:val="231F20"/>
          <w:spacing w:val="-10"/>
        </w:rPr>
        <w:t xml:space="preserve"> </w:t>
      </w:r>
      <w:r>
        <w:rPr>
          <w:color w:val="231F20"/>
        </w:rPr>
        <w:t>water</w:t>
      </w:r>
      <w:r>
        <w:rPr>
          <w:color w:val="231F20"/>
          <w:spacing w:val="-10"/>
        </w:rPr>
        <w:t xml:space="preserve"> </w:t>
      </w:r>
      <w:r>
        <w:rPr>
          <w:color w:val="231F20"/>
        </w:rPr>
        <w:t>security. Projects also support responsible water management by providing an evidence base for state and territory water planning related to new infrastructure development.</w:t>
      </w:r>
    </w:p>
    <w:p w14:paraId="5A2B626E" w14:textId="77777777" w:rsidR="003A1FCC" w:rsidRDefault="003A1FCC">
      <w:pPr>
        <w:pStyle w:val="BodyText"/>
      </w:pPr>
    </w:p>
    <w:p w14:paraId="5A2B626F" w14:textId="77777777" w:rsidR="003A1FCC" w:rsidRDefault="00F05CC9">
      <w:pPr>
        <w:pStyle w:val="BodyText"/>
        <w:spacing w:before="11"/>
        <w:rPr>
          <w:sz w:val="12"/>
        </w:rPr>
      </w:pPr>
      <w:r>
        <w:rPr>
          <w:noProof/>
        </w:rPr>
        <w:drawing>
          <wp:anchor distT="0" distB="0" distL="0" distR="0" simplePos="0" relativeHeight="251586048" behindDoc="0" locked="0" layoutInCell="1" allowOverlap="1" wp14:anchorId="5A2B65D0" wp14:editId="283D8578">
            <wp:simplePos x="0" y="0"/>
            <wp:positionH relativeFrom="page">
              <wp:posOffset>3905999</wp:posOffset>
            </wp:positionH>
            <wp:positionV relativeFrom="paragraph">
              <wp:posOffset>115402</wp:posOffset>
            </wp:positionV>
            <wp:extent cx="2969559" cy="2308860"/>
            <wp:effectExtent l="0" t="0" r="0" b="0"/>
            <wp:wrapTopAndBottom/>
            <wp:docPr id="41" name="image61.jpeg" descr="A Pied Heron at Marlgu Billabong on the Ord River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1.jpeg"/>
                    <pic:cNvPicPr/>
                  </pic:nvPicPr>
                  <pic:blipFill>
                    <a:blip r:embed="rId57" cstate="email">
                      <a:extLst>
                        <a:ext uri="{28A0092B-C50C-407E-A947-70E740481C1C}">
                          <a14:useLocalDpi xmlns:a14="http://schemas.microsoft.com/office/drawing/2010/main"/>
                        </a:ext>
                      </a:extLst>
                    </a:blip>
                    <a:stretch>
                      <a:fillRect/>
                    </a:stretch>
                  </pic:blipFill>
                  <pic:spPr>
                    <a:xfrm>
                      <a:off x="0" y="0"/>
                      <a:ext cx="2969559" cy="2308860"/>
                    </a:xfrm>
                    <a:prstGeom prst="rect">
                      <a:avLst/>
                    </a:prstGeom>
                  </pic:spPr>
                </pic:pic>
              </a:graphicData>
            </a:graphic>
          </wp:anchor>
        </w:drawing>
      </w:r>
    </w:p>
    <w:p w14:paraId="5A2B6270" w14:textId="77777777" w:rsidR="003A1FCC" w:rsidRDefault="00F05CC9">
      <w:pPr>
        <w:pStyle w:val="BodyText"/>
        <w:spacing w:before="156" w:line="222" w:lineRule="exact"/>
        <w:ind w:left="368"/>
      </w:pPr>
      <w:r>
        <w:rPr>
          <w:color w:val="231F20"/>
        </w:rPr>
        <w:t>A</w:t>
      </w:r>
      <w:r>
        <w:rPr>
          <w:color w:val="231F20"/>
          <w:spacing w:val="-4"/>
        </w:rPr>
        <w:t xml:space="preserve"> </w:t>
      </w:r>
      <w:r>
        <w:rPr>
          <w:color w:val="231F20"/>
        </w:rPr>
        <w:t>Pied</w:t>
      </w:r>
      <w:r>
        <w:rPr>
          <w:color w:val="231F20"/>
          <w:spacing w:val="-1"/>
        </w:rPr>
        <w:t xml:space="preserve"> </w:t>
      </w:r>
      <w:r>
        <w:rPr>
          <w:color w:val="231F20"/>
        </w:rPr>
        <w:t>Heron</w:t>
      </w:r>
      <w:r>
        <w:rPr>
          <w:color w:val="231F20"/>
          <w:spacing w:val="-2"/>
        </w:rPr>
        <w:t xml:space="preserve"> </w:t>
      </w:r>
      <w:r>
        <w:rPr>
          <w:color w:val="231F20"/>
        </w:rPr>
        <w:t>at</w:t>
      </w:r>
      <w:r>
        <w:rPr>
          <w:color w:val="231F20"/>
          <w:spacing w:val="-2"/>
        </w:rPr>
        <w:t xml:space="preserve"> </w:t>
      </w:r>
      <w:proofErr w:type="spellStart"/>
      <w:r>
        <w:rPr>
          <w:color w:val="231F20"/>
        </w:rPr>
        <w:t>Marlgu</w:t>
      </w:r>
      <w:proofErr w:type="spellEnd"/>
      <w:r>
        <w:rPr>
          <w:color w:val="231F20"/>
          <w:spacing w:val="-1"/>
        </w:rPr>
        <w:t xml:space="preserve"> </w:t>
      </w:r>
      <w:r>
        <w:rPr>
          <w:color w:val="231F20"/>
        </w:rPr>
        <w:t>Billabong</w:t>
      </w:r>
      <w:r>
        <w:rPr>
          <w:color w:val="231F20"/>
          <w:spacing w:val="-2"/>
        </w:rPr>
        <w:t xml:space="preserve"> </w:t>
      </w:r>
      <w:r>
        <w:rPr>
          <w:color w:val="231F20"/>
        </w:rPr>
        <w:t>on</w:t>
      </w:r>
      <w:r>
        <w:rPr>
          <w:color w:val="231F20"/>
          <w:spacing w:val="-2"/>
        </w:rPr>
        <w:t xml:space="preserve"> </w:t>
      </w:r>
      <w:r>
        <w:rPr>
          <w:color w:val="231F20"/>
        </w:rPr>
        <w:t>the</w:t>
      </w:r>
      <w:r>
        <w:rPr>
          <w:color w:val="231F20"/>
          <w:spacing w:val="-1"/>
        </w:rPr>
        <w:t xml:space="preserve"> </w:t>
      </w:r>
      <w:r>
        <w:rPr>
          <w:color w:val="231F20"/>
        </w:rPr>
        <w:t>Ord</w:t>
      </w:r>
      <w:r>
        <w:rPr>
          <w:color w:val="231F20"/>
          <w:spacing w:val="-2"/>
        </w:rPr>
        <w:t xml:space="preserve"> </w:t>
      </w:r>
      <w:r>
        <w:rPr>
          <w:color w:val="231F20"/>
          <w:spacing w:val="-4"/>
        </w:rPr>
        <w:t>River</w:t>
      </w:r>
    </w:p>
    <w:p w14:paraId="5A2B6271" w14:textId="77777777" w:rsidR="003A1FCC" w:rsidRDefault="00F05CC9">
      <w:pPr>
        <w:spacing w:line="222" w:lineRule="exact"/>
        <w:ind w:left="368"/>
        <w:rPr>
          <w:sz w:val="16"/>
        </w:rPr>
      </w:pPr>
      <w:r>
        <w:rPr>
          <w:color w:val="231F20"/>
          <w:sz w:val="20"/>
        </w:rPr>
        <w:t>Floodplain.</w:t>
      </w:r>
      <w:r>
        <w:rPr>
          <w:color w:val="231F20"/>
          <w:spacing w:val="-14"/>
          <w:sz w:val="20"/>
        </w:rPr>
        <w:t xml:space="preserve"> </w:t>
      </w:r>
      <w:r>
        <w:rPr>
          <w:color w:val="231F20"/>
          <w:sz w:val="16"/>
        </w:rPr>
        <w:t>Photo:</w:t>
      </w:r>
      <w:r>
        <w:rPr>
          <w:color w:val="231F20"/>
          <w:spacing w:val="-7"/>
          <w:sz w:val="16"/>
        </w:rPr>
        <w:t xml:space="preserve"> </w:t>
      </w:r>
      <w:r>
        <w:rPr>
          <w:color w:val="231F20"/>
          <w:sz w:val="16"/>
        </w:rPr>
        <w:t>Jim</w:t>
      </w:r>
      <w:r>
        <w:rPr>
          <w:color w:val="231F20"/>
          <w:spacing w:val="-4"/>
          <w:sz w:val="16"/>
        </w:rPr>
        <w:t xml:space="preserve"> </w:t>
      </w:r>
      <w:r>
        <w:rPr>
          <w:color w:val="231F20"/>
          <w:spacing w:val="-2"/>
          <w:sz w:val="16"/>
        </w:rPr>
        <w:t>Mollison</w:t>
      </w:r>
    </w:p>
    <w:p w14:paraId="5A2B6272" w14:textId="77777777" w:rsidR="003A1FCC" w:rsidRDefault="003A1FCC">
      <w:pPr>
        <w:spacing w:line="222" w:lineRule="exact"/>
        <w:rPr>
          <w:sz w:val="16"/>
        </w:rPr>
        <w:sectPr w:rsidR="003A1FCC">
          <w:pgSz w:w="11910" w:h="16840"/>
          <w:pgMar w:top="1920" w:right="0" w:bottom="1000" w:left="0" w:header="0" w:footer="810" w:gutter="0"/>
          <w:cols w:num="2" w:space="720" w:equalWidth="0">
            <w:col w:w="5743" w:space="40"/>
            <w:col w:w="6127"/>
          </w:cols>
        </w:sectPr>
      </w:pPr>
    </w:p>
    <w:p w14:paraId="5A2B6273" w14:textId="521AAEBF" w:rsidR="003A1FCC" w:rsidRDefault="00F05CC9">
      <w:pPr>
        <w:pStyle w:val="Heading1"/>
      </w:pPr>
      <w:bookmarkStart w:id="4" w:name="_TOC_250003"/>
      <w:r>
        <w:rPr>
          <w:color w:val="00A6CE"/>
        </w:rPr>
        <w:lastRenderedPageBreak/>
        <w:t>Taking</w:t>
      </w:r>
      <w:r>
        <w:rPr>
          <w:color w:val="00A6CE"/>
          <w:spacing w:val="-20"/>
        </w:rPr>
        <w:t xml:space="preserve"> </w:t>
      </w:r>
      <w:r>
        <w:rPr>
          <w:color w:val="00A6CE"/>
        </w:rPr>
        <w:t>stock</w:t>
      </w:r>
      <w:r>
        <w:rPr>
          <w:color w:val="00A6CE"/>
          <w:spacing w:val="-18"/>
        </w:rPr>
        <w:t xml:space="preserve"> </w:t>
      </w:r>
      <w:r>
        <w:rPr>
          <w:color w:val="00A6CE"/>
        </w:rPr>
        <w:t>of</w:t>
      </w:r>
      <w:r>
        <w:rPr>
          <w:color w:val="00A6CE"/>
          <w:spacing w:val="-18"/>
        </w:rPr>
        <w:t xml:space="preserve"> </w:t>
      </w:r>
      <w:bookmarkEnd w:id="4"/>
      <w:r>
        <w:rPr>
          <w:color w:val="00A6CE"/>
          <w:spacing w:val="-2"/>
        </w:rPr>
        <w:t>success:</w:t>
      </w:r>
    </w:p>
    <w:p w14:paraId="5A2B6274" w14:textId="6963B08A" w:rsidR="003A1FCC" w:rsidRDefault="00F05CC9">
      <w:pPr>
        <w:spacing w:line="551" w:lineRule="exact"/>
        <w:ind w:left="1020"/>
        <w:rPr>
          <w:sz w:val="46"/>
        </w:rPr>
      </w:pPr>
      <w:bookmarkStart w:id="5" w:name="_TOC_250002"/>
      <w:r>
        <w:rPr>
          <w:color w:val="00A6CE"/>
          <w:sz w:val="46"/>
        </w:rPr>
        <w:t>NWGA</w:t>
      </w:r>
      <w:r>
        <w:rPr>
          <w:color w:val="00A6CE"/>
          <w:spacing w:val="-11"/>
          <w:sz w:val="46"/>
        </w:rPr>
        <w:t xml:space="preserve"> </w:t>
      </w:r>
      <w:r>
        <w:rPr>
          <w:color w:val="00A6CE"/>
          <w:sz w:val="46"/>
        </w:rPr>
        <w:t>Science</w:t>
      </w:r>
      <w:r>
        <w:rPr>
          <w:color w:val="00A6CE"/>
          <w:spacing w:val="-10"/>
          <w:sz w:val="46"/>
        </w:rPr>
        <w:t xml:space="preserve"> </w:t>
      </w:r>
      <w:r>
        <w:rPr>
          <w:color w:val="00A6CE"/>
          <w:sz w:val="46"/>
        </w:rPr>
        <w:t>Program</w:t>
      </w:r>
      <w:r>
        <w:rPr>
          <w:color w:val="00A6CE"/>
          <w:spacing w:val="-10"/>
          <w:sz w:val="46"/>
        </w:rPr>
        <w:t xml:space="preserve"> </w:t>
      </w:r>
      <w:bookmarkEnd w:id="5"/>
      <w:r>
        <w:rPr>
          <w:color w:val="00A6CE"/>
          <w:spacing w:val="-2"/>
          <w:sz w:val="46"/>
        </w:rPr>
        <w:t>highlights</w:t>
      </w:r>
    </w:p>
    <w:p w14:paraId="5A2B6275" w14:textId="5D74A555" w:rsidR="003A1FCC" w:rsidRDefault="00F05CC9">
      <w:pPr>
        <w:pStyle w:val="Heading2"/>
        <w:spacing w:line="228" w:lineRule="auto"/>
        <w:ind w:right="1219"/>
        <w:jc w:val="both"/>
      </w:pPr>
      <w:r>
        <w:rPr>
          <w:color w:val="7C8A97"/>
          <w:spacing w:val="-12"/>
        </w:rPr>
        <w:t>The</w:t>
      </w:r>
      <w:r>
        <w:rPr>
          <w:color w:val="7C8A97"/>
          <w:spacing w:val="-4"/>
        </w:rPr>
        <w:t xml:space="preserve"> </w:t>
      </w:r>
      <w:r>
        <w:rPr>
          <w:color w:val="7C8A97"/>
          <w:spacing w:val="-12"/>
        </w:rPr>
        <w:t>NWGA</w:t>
      </w:r>
      <w:r>
        <w:rPr>
          <w:color w:val="7C8A97"/>
          <w:spacing w:val="-3"/>
        </w:rPr>
        <w:t xml:space="preserve"> </w:t>
      </w:r>
      <w:r>
        <w:rPr>
          <w:color w:val="7C8A97"/>
          <w:spacing w:val="-12"/>
        </w:rPr>
        <w:t>Science</w:t>
      </w:r>
      <w:r>
        <w:rPr>
          <w:color w:val="7C8A97"/>
          <w:spacing w:val="-4"/>
        </w:rPr>
        <w:t xml:space="preserve"> </w:t>
      </w:r>
      <w:r>
        <w:rPr>
          <w:color w:val="7C8A97"/>
          <w:spacing w:val="-12"/>
        </w:rPr>
        <w:t>Program</w:t>
      </w:r>
      <w:r>
        <w:rPr>
          <w:color w:val="7C8A97"/>
          <w:spacing w:val="-3"/>
        </w:rPr>
        <w:t xml:space="preserve"> </w:t>
      </w:r>
      <w:r>
        <w:rPr>
          <w:color w:val="7C8A97"/>
          <w:spacing w:val="-12"/>
        </w:rPr>
        <w:t>delivers</w:t>
      </w:r>
      <w:r>
        <w:rPr>
          <w:color w:val="7C8A97"/>
          <w:spacing w:val="-4"/>
        </w:rPr>
        <w:t xml:space="preserve"> </w:t>
      </w:r>
      <w:r>
        <w:rPr>
          <w:color w:val="7C8A97"/>
          <w:spacing w:val="-12"/>
        </w:rPr>
        <w:t>a</w:t>
      </w:r>
      <w:r>
        <w:rPr>
          <w:color w:val="7C8A97"/>
          <w:spacing w:val="-3"/>
        </w:rPr>
        <w:t xml:space="preserve"> </w:t>
      </w:r>
      <w:r>
        <w:rPr>
          <w:color w:val="7C8A97"/>
          <w:spacing w:val="-12"/>
        </w:rPr>
        <w:t>research</w:t>
      </w:r>
      <w:r>
        <w:rPr>
          <w:color w:val="7C8A97"/>
          <w:spacing w:val="-3"/>
        </w:rPr>
        <w:t xml:space="preserve"> </w:t>
      </w:r>
      <w:r>
        <w:rPr>
          <w:color w:val="7C8A97"/>
          <w:spacing w:val="-12"/>
        </w:rPr>
        <w:t>portfolio</w:t>
      </w:r>
      <w:r>
        <w:rPr>
          <w:color w:val="7C8A97"/>
          <w:spacing w:val="-4"/>
        </w:rPr>
        <w:t xml:space="preserve"> </w:t>
      </w:r>
      <w:r>
        <w:rPr>
          <w:color w:val="7C8A97"/>
          <w:spacing w:val="-12"/>
        </w:rPr>
        <w:t>to</w:t>
      </w:r>
      <w:r>
        <w:rPr>
          <w:color w:val="7C8A97"/>
          <w:spacing w:val="-4"/>
        </w:rPr>
        <w:t xml:space="preserve"> </w:t>
      </w:r>
      <w:r>
        <w:rPr>
          <w:color w:val="7C8A97"/>
          <w:spacing w:val="-12"/>
        </w:rPr>
        <w:t xml:space="preserve">inform </w:t>
      </w:r>
      <w:r>
        <w:rPr>
          <w:color w:val="7C8A97"/>
          <w:spacing w:val="-10"/>
        </w:rPr>
        <w:t>sustainable</w:t>
      </w:r>
      <w:r>
        <w:rPr>
          <w:color w:val="7C8A97"/>
          <w:spacing w:val="-12"/>
        </w:rPr>
        <w:t xml:space="preserve"> </w:t>
      </w:r>
      <w:r>
        <w:rPr>
          <w:color w:val="7C8A97"/>
          <w:spacing w:val="-10"/>
        </w:rPr>
        <w:t>and</w:t>
      </w:r>
      <w:r>
        <w:rPr>
          <w:color w:val="7C8A97"/>
          <w:spacing w:val="-11"/>
        </w:rPr>
        <w:t xml:space="preserve"> </w:t>
      </w:r>
      <w:r>
        <w:rPr>
          <w:color w:val="7C8A97"/>
          <w:spacing w:val="-10"/>
        </w:rPr>
        <w:t>cost-effective</w:t>
      </w:r>
      <w:r>
        <w:rPr>
          <w:color w:val="7C8A97"/>
          <w:spacing w:val="-12"/>
        </w:rPr>
        <w:t xml:space="preserve"> </w:t>
      </w:r>
      <w:r>
        <w:rPr>
          <w:color w:val="7C8A97"/>
          <w:spacing w:val="-10"/>
        </w:rPr>
        <w:t>water</w:t>
      </w:r>
      <w:r>
        <w:rPr>
          <w:color w:val="7C8A97"/>
          <w:spacing w:val="-11"/>
        </w:rPr>
        <w:t xml:space="preserve"> </w:t>
      </w:r>
      <w:r>
        <w:rPr>
          <w:color w:val="7C8A97"/>
          <w:spacing w:val="-10"/>
        </w:rPr>
        <w:t>infrastructure</w:t>
      </w:r>
      <w:r>
        <w:rPr>
          <w:color w:val="7C8A97"/>
          <w:spacing w:val="-12"/>
        </w:rPr>
        <w:t xml:space="preserve"> </w:t>
      </w:r>
      <w:r>
        <w:rPr>
          <w:color w:val="7C8A97"/>
          <w:spacing w:val="-10"/>
        </w:rPr>
        <w:t>investment</w:t>
      </w:r>
      <w:r>
        <w:rPr>
          <w:color w:val="7C8A97"/>
          <w:spacing w:val="-11"/>
        </w:rPr>
        <w:t xml:space="preserve"> </w:t>
      </w:r>
      <w:r>
        <w:rPr>
          <w:color w:val="7C8A97"/>
          <w:spacing w:val="-10"/>
        </w:rPr>
        <w:t xml:space="preserve">and </w:t>
      </w:r>
      <w:r>
        <w:rPr>
          <w:color w:val="7C8A97"/>
          <w:spacing w:val="-2"/>
        </w:rPr>
        <w:t>development</w:t>
      </w:r>
      <w:r>
        <w:rPr>
          <w:color w:val="7C8A97"/>
          <w:spacing w:val="-20"/>
        </w:rPr>
        <w:t xml:space="preserve"> </w:t>
      </w:r>
      <w:r>
        <w:rPr>
          <w:color w:val="7C8A97"/>
          <w:spacing w:val="-2"/>
        </w:rPr>
        <w:t>decisions.</w:t>
      </w:r>
    </w:p>
    <w:p w14:paraId="5A2B6276" w14:textId="14D14F1A" w:rsidR="003A1FCC" w:rsidRDefault="00000000">
      <w:pPr>
        <w:pStyle w:val="BodyText"/>
        <w:spacing w:before="179"/>
        <w:ind w:left="1020"/>
        <w:jc w:val="both"/>
      </w:pPr>
      <w:r>
        <w:pict w14:anchorId="5A2B65D2">
          <v:group id="docshapegroup149" o:spid="_x0000_s2204" style="position:absolute;left:0;text-align:left;margin-left:165.35pt;margin-top:32.6pt;width:2pt;height:46.25pt;z-index:251659776;mso-position-horizontal-relative:page" coordorigin="3307,652" coordsize="40,925">
            <v:line id="_x0000_s2206" style="position:absolute" from="3327,753" to="3327,1517" strokecolor="#7c8a97" strokeweight="2pt">
              <v:stroke dashstyle="dot"/>
            </v:line>
            <v:shape id="docshape150" o:spid="_x0000_s2205" style="position:absolute;left:3307;top:652;width:40;height:925" coordorigin="3307,652" coordsize="40,925" o:spt="100" adj="0,,0" path="m3347,1557r-5,-14l3327,1537r-14,6l3307,1557r6,14l3327,1577r15,-6l3347,1557xm3347,672r-5,-14l3327,652r-14,6l3307,672r6,14l3327,692r15,-6l3347,672xe" fillcolor="#7c8a97" stroked="f">
              <v:stroke joinstyle="round"/>
              <v:formulas/>
              <v:path arrowok="t" o:connecttype="segments"/>
            </v:shape>
            <w10:wrap anchorx="page"/>
          </v:group>
        </w:pict>
      </w:r>
      <w:r>
        <w:pict w14:anchorId="5A2B65D3">
          <v:group id="docshapegroup151" o:spid="_x0000_s2201" style="position:absolute;left:0;text-align:left;margin-left:283.55pt;margin-top:31.75pt;width:2pt;height:46.25pt;z-index:251660800;mso-position-horizontal-relative:page" coordorigin="5671,635" coordsize="40,925">
            <v:line id="_x0000_s2203" style="position:absolute" from="5691,735" to="5691,1499" strokecolor="#7c8a97" strokeweight="2pt">
              <v:stroke dashstyle="dot"/>
            </v:line>
            <v:shape id="docshape152" o:spid="_x0000_s2202" style="position:absolute;left:5671;top:634;width:40;height:925" coordorigin="5671,635" coordsize="40,925" o:spt="100" adj="0,,0" path="m5711,1540r-6,-14l5691,1520r-14,6l5671,1540r6,14l5691,1560r14,-6l5711,1540xm5711,655r-6,-14l5691,635r-14,6l5671,655r6,14l5691,675r14,-6l5711,655xe" fillcolor="#7c8a97" stroked="f">
              <v:stroke joinstyle="round"/>
              <v:formulas/>
              <v:path arrowok="t" o:connecttype="segments"/>
            </v:shape>
            <w10:wrap anchorx="page"/>
          </v:group>
        </w:pict>
      </w:r>
      <w:r>
        <w:pict w14:anchorId="5A2B65D4">
          <v:group id="docshapegroup153" o:spid="_x0000_s2198" style="position:absolute;left:0;text-align:left;margin-left:384.8pt;margin-top:31.75pt;width:2pt;height:46.25pt;z-index:251661824;mso-position-horizontal-relative:page" coordorigin="7696,635" coordsize="40,925">
            <v:line id="_x0000_s2200" style="position:absolute" from="7716,735" to="7716,1499" strokecolor="#7c8a97" strokeweight="2pt">
              <v:stroke dashstyle="dot"/>
            </v:line>
            <v:shape id="docshape154" o:spid="_x0000_s2199" style="position:absolute;left:7696;top:634;width:40;height:925" coordorigin="7696,635" coordsize="40,925" o:spt="100" adj="0,,0" path="m7736,1540r-6,-14l7716,1520r-14,6l7696,1540r6,14l7716,1560r14,-6l7736,1540xm7736,655r-6,-14l7716,635r-14,6l7696,655r6,14l7716,675r14,-6l7736,655xe" fillcolor="#7c8a97" stroked="f">
              <v:stroke joinstyle="round"/>
              <v:formulas/>
              <v:path arrowok="t" o:connecttype="segments"/>
            </v:shape>
            <w10:wrap anchorx="page"/>
          </v:group>
        </w:pict>
      </w:r>
      <w:r w:rsidR="00F05CC9">
        <w:rPr>
          <w:color w:val="231F20"/>
        </w:rPr>
        <w:t>NWGA</w:t>
      </w:r>
      <w:r w:rsidR="00F05CC9">
        <w:rPr>
          <w:color w:val="231F20"/>
          <w:spacing w:val="-9"/>
        </w:rPr>
        <w:t xml:space="preserve"> </w:t>
      </w:r>
      <w:r w:rsidR="00F05CC9">
        <w:rPr>
          <w:color w:val="231F20"/>
        </w:rPr>
        <w:t>Science</w:t>
      </w:r>
      <w:r w:rsidR="00F05CC9">
        <w:rPr>
          <w:color w:val="231F20"/>
          <w:spacing w:val="-7"/>
        </w:rPr>
        <w:t xml:space="preserve"> </w:t>
      </w:r>
      <w:r w:rsidR="00F05CC9">
        <w:rPr>
          <w:color w:val="231F20"/>
        </w:rPr>
        <w:t>Program</w:t>
      </w:r>
      <w:r w:rsidR="00F05CC9">
        <w:rPr>
          <w:color w:val="231F20"/>
          <w:spacing w:val="-8"/>
        </w:rPr>
        <w:t xml:space="preserve"> </w:t>
      </w:r>
      <w:r w:rsidR="00F05CC9">
        <w:rPr>
          <w:color w:val="231F20"/>
        </w:rPr>
        <w:t>research</w:t>
      </w:r>
      <w:r w:rsidR="00F05CC9">
        <w:rPr>
          <w:color w:val="231F20"/>
          <w:spacing w:val="-6"/>
        </w:rPr>
        <w:t xml:space="preserve"> </w:t>
      </w:r>
      <w:r w:rsidR="00F05CC9">
        <w:rPr>
          <w:color w:val="231F20"/>
        </w:rPr>
        <w:t>uses</w:t>
      </w:r>
      <w:r w:rsidR="00F05CC9">
        <w:rPr>
          <w:color w:val="231F20"/>
          <w:spacing w:val="-8"/>
        </w:rPr>
        <w:t xml:space="preserve"> </w:t>
      </w:r>
      <w:r w:rsidR="00F05CC9">
        <w:rPr>
          <w:color w:val="231F20"/>
        </w:rPr>
        <w:t>applied</w:t>
      </w:r>
      <w:r w:rsidR="00F05CC9">
        <w:rPr>
          <w:color w:val="231F20"/>
          <w:spacing w:val="-7"/>
        </w:rPr>
        <w:t xml:space="preserve"> </w:t>
      </w:r>
      <w:r w:rsidR="00F05CC9">
        <w:rPr>
          <w:color w:val="231F20"/>
        </w:rPr>
        <w:t>science</w:t>
      </w:r>
      <w:r w:rsidR="00F05CC9">
        <w:rPr>
          <w:color w:val="231F20"/>
          <w:spacing w:val="-8"/>
        </w:rPr>
        <w:t xml:space="preserve"> </w:t>
      </w:r>
      <w:r w:rsidR="00F05CC9">
        <w:rPr>
          <w:color w:val="231F20"/>
        </w:rPr>
        <w:t>to</w:t>
      </w:r>
      <w:r w:rsidR="00F05CC9">
        <w:rPr>
          <w:color w:val="231F20"/>
          <w:spacing w:val="-7"/>
        </w:rPr>
        <w:t xml:space="preserve"> </w:t>
      </w:r>
      <w:r w:rsidR="00F05CC9">
        <w:rPr>
          <w:color w:val="231F20"/>
        </w:rPr>
        <w:t>enhance</w:t>
      </w:r>
      <w:r w:rsidR="00F05CC9">
        <w:rPr>
          <w:color w:val="231F20"/>
          <w:spacing w:val="-7"/>
        </w:rPr>
        <w:t xml:space="preserve"> </w:t>
      </w:r>
      <w:r w:rsidR="00F05CC9">
        <w:rPr>
          <w:color w:val="231F20"/>
        </w:rPr>
        <w:t>water</w:t>
      </w:r>
      <w:r w:rsidR="00F05CC9">
        <w:rPr>
          <w:color w:val="231F20"/>
          <w:spacing w:val="-6"/>
        </w:rPr>
        <w:t xml:space="preserve"> </w:t>
      </w:r>
      <w:r w:rsidR="00F05CC9">
        <w:rPr>
          <w:color w:val="231F20"/>
        </w:rPr>
        <w:t>security.</w:t>
      </w:r>
      <w:r w:rsidR="00F05CC9">
        <w:rPr>
          <w:color w:val="231F20"/>
          <w:spacing w:val="-8"/>
        </w:rPr>
        <w:t xml:space="preserve"> </w:t>
      </w:r>
      <w:r w:rsidR="00F05CC9">
        <w:rPr>
          <w:color w:val="231F20"/>
        </w:rPr>
        <w:t>Science</w:t>
      </w:r>
      <w:r w:rsidR="00F05CC9">
        <w:rPr>
          <w:color w:val="231F20"/>
          <w:spacing w:val="-7"/>
        </w:rPr>
        <w:t xml:space="preserve"> </w:t>
      </w:r>
      <w:r w:rsidR="00F05CC9">
        <w:rPr>
          <w:color w:val="231F20"/>
        </w:rPr>
        <w:t>Program</w:t>
      </w:r>
      <w:r w:rsidR="00F05CC9">
        <w:rPr>
          <w:color w:val="231F20"/>
          <w:spacing w:val="-7"/>
        </w:rPr>
        <w:t xml:space="preserve"> </w:t>
      </w:r>
      <w:r w:rsidR="00F05CC9">
        <w:rPr>
          <w:color w:val="231F20"/>
          <w:spacing w:val="-2"/>
        </w:rPr>
        <w:t>projects:</w:t>
      </w:r>
    </w:p>
    <w:p w14:paraId="5A2B6277" w14:textId="5E73138F" w:rsidR="003A1FCC" w:rsidRDefault="003A1FCC">
      <w:pPr>
        <w:pStyle w:val="BodyText"/>
        <w:spacing w:before="10"/>
        <w:rPr>
          <w:sz w:val="13"/>
        </w:rPr>
      </w:pPr>
    </w:p>
    <w:p w14:paraId="5A2B6278" w14:textId="77777777" w:rsidR="003A1FCC" w:rsidRDefault="003A1FCC">
      <w:pPr>
        <w:rPr>
          <w:sz w:val="13"/>
        </w:rPr>
        <w:sectPr w:rsidR="003A1FCC">
          <w:pgSz w:w="11910" w:h="16840"/>
          <w:pgMar w:top="1920" w:right="0" w:bottom="1000" w:left="0" w:header="0" w:footer="810" w:gutter="0"/>
          <w:cols w:space="720"/>
        </w:sectPr>
      </w:pPr>
    </w:p>
    <w:p w14:paraId="5A2B6279" w14:textId="4138A2A9" w:rsidR="003A1FCC" w:rsidRDefault="00F05CC9">
      <w:pPr>
        <w:pStyle w:val="BodyText"/>
        <w:spacing w:before="78" w:line="216" w:lineRule="auto"/>
        <w:ind w:left="1040"/>
      </w:pPr>
      <w:r>
        <w:rPr>
          <w:color w:val="231F20"/>
        </w:rPr>
        <w:t>Identify opportunities and</w:t>
      </w:r>
      <w:r>
        <w:rPr>
          <w:color w:val="231F20"/>
          <w:spacing w:val="-12"/>
        </w:rPr>
        <w:t xml:space="preserve"> </w:t>
      </w:r>
      <w:proofErr w:type="spellStart"/>
      <w:r>
        <w:rPr>
          <w:color w:val="231F20"/>
        </w:rPr>
        <w:t>analyse</w:t>
      </w:r>
      <w:proofErr w:type="spellEnd"/>
      <w:r>
        <w:rPr>
          <w:color w:val="231F20"/>
          <w:spacing w:val="-11"/>
        </w:rPr>
        <w:t xml:space="preserve"> </w:t>
      </w:r>
      <w:r>
        <w:rPr>
          <w:color w:val="231F20"/>
        </w:rPr>
        <w:t>options</w:t>
      </w:r>
      <w:r>
        <w:rPr>
          <w:color w:val="231F20"/>
          <w:spacing w:val="-11"/>
        </w:rPr>
        <w:t xml:space="preserve"> </w:t>
      </w:r>
      <w:r>
        <w:rPr>
          <w:color w:val="231F20"/>
        </w:rPr>
        <w:t xml:space="preserve">for water infrastructure </w:t>
      </w:r>
      <w:proofErr w:type="gramStart"/>
      <w:r>
        <w:rPr>
          <w:color w:val="231F20"/>
          <w:spacing w:val="-2"/>
        </w:rPr>
        <w:t>development</w:t>
      </w:r>
      <w:proofErr w:type="gramEnd"/>
    </w:p>
    <w:p w14:paraId="5A2B627A" w14:textId="5D1B2550" w:rsidR="003A1FCC" w:rsidRDefault="00F05CC9">
      <w:pPr>
        <w:pStyle w:val="BodyText"/>
        <w:spacing w:before="78" w:line="216" w:lineRule="auto"/>
        <w:ind w:left="672"/>
      </w:pPr>
      <w:r>
        <w:br w:type="column"/>
      </w:r>
      <w:r>
        <w:rPr>
          <w:color w:val="231F20"/>
        </w:rPr>
        <w:t xml:space="preserve">Consider what approaches justify </w:t>
      </w:r>
      <w:r>
        <w:rPr>
          <w:color w:val="231F20"/>
          <w:spacing w:val="-2"/>
        </w:rPr>
        <w:t>further</w:t>
      </w:r>
      <w:r>
        <w:rPr>
          <w:color w:val="231F20"/>
          <w:spacing w:val="-10"/>
        </w:rPr>
        <w:t xml:space="preserve"> </w:t>
      </w:r>
      <w:proofErr w:type="gramStart"/>
      <w:r>
        <w:rPr>
          <w:color w:val="231F20"/>
          <w:spacing w:val="-2"/>
        </w:rPr>
        <w:t>investigation</w:t>
      </w:r>
      <w:proofErr w:type="gramEnd"/>
    </w:p>
    <w:p w14:paraId="5A2B627B" w14:textId="0395D8B3" w:rsidR="003A1FCC" w:rsidRDefault="00F05CC9">
      <w:pPr>
        <w:pStyle w:val="BodyText"/>
        <w:spacing w:before="78" w:line="216" w:lineRule="auto"/>
        <w:ind w:left="630"/>
      </w:pPr>
      <w:r>
        <w:br w:type="column"/>
      </w:r>
      <w:r>
        <w:rPr>
          <w:color w:val="231F20"/>
          <w:spacing w:val="-2"/>
        </w:rPr>
        <w:t>Examine</w:t>
      </w:r>
      <w:r>
        <w:rPr>
          <w:color w:val="231F20"/>
          <w:spacing w:val="-10"/>
        </w:rPr>
        <w:t xml:space="preserve"> </w:t>
      </w:r>
      <w:r>
        <w:rPr>
          <w:color w:val="231F20"/>
          <w:spacing w:val="-2"/>
        </w:rPr>
        <w:t xml:space="preserve">climate </w:t>
      </w:r>
      <w:r>
        <w:rPr>
          <w:color w:val="231F20"/>
        </w:rPr>
        <w:t xml:space="preserve">change risks to water </w:t>
      </w:r>
      <w:proofErr w:type="gramStart"/>
      <w:r>
        <w:rPr>
          <w:color w:val="231F20"/>
        </w:rPr>
        <w:t>security</w:t>
      </w:r>
      <w:proofErr w:type="gramEnd"/>
    </w:p>
    <w:p w14:paraId="5A2B627C" w14:textId="77777777" w:rsidR="003A1FCC" w:rsidRDefault="00F05CC9">
      <w:pPr>
        <w:pStyle w:val="BodyText"/>
        <w:spacing w:before="78" w:line="216" w:lineRule="auto"/>
        <w:ind w:left="639" w:right="1358"/>
      </w:pPr>
      <w:r>
        <w:br w:type="column"/>
      </w:r>
      <w:r>
        <w:rPr>
          <w:color w:val="231F20"/>
        </w:rPr>
        <w:t>Progress opportunities for climate-resilient</w:t>
      </w:r>
      <w:r>
        <w:rPr>
          <w:color w:val="231F20"/>
          <w:spacing w:val="-7"/>
        </w:rPr>
        <w:t xml:space="preserve"> </w:t>
      </w:r>
      <w:r>
        <w:rPr>
          <w:color w:val="231F20"/>
        </w:rPr>
        <w:t>water</w:t>
      </w:r>
      <w:r>
        <w:rPr>
          <w:color w:val="231F20"/>
          <w:spacing w:val="-7"/>
        </w:rPr>
        <w:t xml:space="preserve"> </w:t>
      </w:r>
      <w:r>
        <w:rPr>
          <w:color w:val="231F20"/>
        </w:rPr>
        <w:t>sources, including</w:t>
      </w:r>
      <w:r>
        <w:rPr>
          <w:color w:val="231F20"/>
          <w:spacing w:val="-12"/>
        </w:rPr>
        <w:t xml:space="preserve"> </w:t>
      </w:r>
      <w:r>
        <w:rPr>
          <w:color w:val="231F20"/>
        </w:rPr>
        <w:t>wastewater</w:t>
      </w:r>
      <w:r>
        <w:rPr>
          <w:color w:val="231F20"/>
          <w:spacing w:val="-11"/>
        </w:rPr>
        <w:t xml:space="preserve"> </w:t>
      </w:r>
      <w:r>
        <w:rPr>
          <w:color w:val="231F20"/>
        </w:rPr>
        <w:t>reuse</w:t>
      </w:r>
      <w:r>
        <w:rPr>
          <w:color w:val="231F20"/>
          <w:spacing w:val="-11"/>
        </w:rPr>
        <w:t xml:space="preserve"> </w:t>
      </w:r>
      <w:r>
        <w:rPr>
          <w:color w:val="231F20"/>
        </w:rPr>
        <w:t>and sustainable groundwater use.</w:t>
      </w:r>
    </w:p>
    <w:p w14:paraId="5A2B627D" w14:textId="77777777" w:rsidR="003A1FCC" w:rsidRDefault="003A1FCC">
      <w:pPr>
        <w:spacing w:line="216" w:lineRule="auto"/>
        <w:sectPr w:rsidR="003A1FCC">
          <w:type w:val="continuous"/>
          <w:pgSz w:w="11910" w:h="16840"/>
          <w:pgMar w:top="1100" w:right="0" w:bottom="280" w:left="0" w:header="0" w:footer="810" w:gutter="0"/>
          <w:cols w:num="4" w:space="720" w:equalWidth="0">
            <w:col w:w="2933" w:space="40"/>
            <w:col w:w="2324" w:space="39"/>
            <w:col w:w="1958" w:space="40"/>
            <w:col w:w="4576"/>
          </w:cols>
        </w:sectPr>
      </w:pPr>
    </w:p>
    <w:p w14:paraId="5A2B627E" w14:textId="5E2AB198" w:rsidR="003A1FCC" w:rsidRDefault="003A1FCC">
      <w:pPr>
        <w:pStyle w:val="BodyText"/>
      </w:pPr>
    </w:p>
    <w:p w14:paraId="5A2B627F" w14:textId="20659B4E" w:rsidR="003A1FCC" w:rsidRDefault="003A1FCC">
      <w:pPr>
        <w:pStyle w:val="BodyText"/>
        <w:spacing w:before="3"/>
        <w:rPr>
          <w:sz w:val="16"/>
        </w:rPr>
      </w:pPr>
    </w:p>
    <w:p w14:paraId="5A2B6280" w14:textId="58FB986B" w:rsidR="003A1FCC" w:rsidRDefault="00E341F3">
      <w:pPr>
        <w:pStyle w:val="Heading4"/>
        <w:spacing w:before="44"/>
        <w:ind w:left="4308"/>
      </w:pPr>
      <w:r>
        <w:rPr>
          <w:noProof/>
        </w:rPr>
        <w:drawing>
          <wp:anchor distT="0" distB="0" distL="114300" distR="114300" simplePos="0" relativeHeight="251594240" behindDoc="1" locked="0" layoutInCell="1" allowOverlap="1" wp14:anchorId="308B1BEB" wp14:editId="5C34C148">
            <wp:simplePos x="0" y="0"/>
            <wp:positionH relativeFrom="column">
              <wp:posOffset>651510</wp:posOffset>
            </wp:positionH>
            <wp:positionV relativeFrom="paragraph">
              <wp:posOffset>36195</wp:posOffset>
            </wp:positionV>
            <wp:extent cx="1633855" cy="970280"/>
            <wp:effectExtent l="0" t="0" r="4445" b="1270"/>
            <wp:wrapTight wrapText="bothSides">
              <wp:wrapPolygon edited="0">
                <wp:start x="0" y="0"/>
                <wp:lineTo x="0" y="21204"/>
                <wp:lineTo x="21407" y="21204"/>
                <wp:lineTo x="21407" y="0"/>
                <wp:lineTo x="0" y="0"/>
              </wp:wrapPolygon>
            </wp:wrapTight>
            <wp:docPr id="85" name="Picture 85" descr="CSIRO project site in Aldinga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SIRO project site in Aldinga in South Australia."/>
                    <pic:cNvPicPr/>
                  </pic:nvPicPr>
                  <pic:blipFill>
                    <a:blip r:embed="rId58" cstate="email">
                      <a:extLst>
                        <a:ext uri="{28A0092B-C50C-407E-A947-70E740481C1C}">
                          <a14:useLocalDpi xmlns:a14="http://schemas.microsoft.com/office/drawing/2010/main"/>
                        </a:ext>
                      </a:extLst>
                    </a:blip>
                    <a:stretch>
                      <a:fillRect/>
                    </a:stretch>
                  </pic:blipFill>
                  <pic:spPr>
                    <a:xfrm>
                      <a:off x="0" y="0"/>
                      <a:ext cx="1633855" cy="970280"/>
                    </a:xfrm>
                    <a:prstGeom prst="rect">
                      <a:avLst/>
                    </a:prstGeom>
                  </pic:spPr>
                </pic:pic>
              </a:graphicData>
            </a:graphic>
            <wp14:sizeRelH relativeFrom="page">
              <wp14:pctWidth>0</wp14:pctWidth>
            </wp14:sizeRelH>
            <wp14:sizeRelV relativeFrom="page">
              <wp14:pctHeight>0</wp14:pctHeight>
            </wp14:sizeRelV>
          </wp:anchor>
        </w:drawing>
      </w:r>
      <w:r w:rsidR="00F05CC9">
        <w:rPr>
          <w:color w:val="0079A5"/>
        </w:rPr>
        <w:t>Research</w:t>
      </w:r>
      <w:r w:rsidR="00F05CC9">
        <w:rPr>
          <w:color w:val="0079A5"/>
          <w:spacing w:val="-9"/>
        </w:rPr>
        <w:t xml:space="preserve"> </w:t>
      </w:r>
      <w:r w:rsidR="00F05CC9">
        <w:rPr>
          <w:color w:val="0079A5"/>
        </w:rPr>
        <w:t>highlights</w:t>
      </w:r>
      <w:r w:rsidR="00F05CC9">
        <w:rPr>
          <w:color w:val="0079A5"/>
          <w:spacing w:val="-8"/>
        </w:rPr>
        <w:t xml:space="preserve"> </w:t>
      </w:r>
      <w:r w:rsidR="00F05CC9">
        <w:rPr>
          <w:color w:val="0079A5"/>
        </w:rPr>
        <w:t>from</w:t>
      </w:r>
      <w:r w:rsidR="00F05CC9">
        <w:rPr>
          <w:color w:val="0079A5"/>
          <w:spacing w:val="-7"/>
        </w:rPr>
        <w:t xml:space="preserve"> </w:t>
      </w:r>
      <w:proofErr w:type="gramStart"/>
      <w:r w:rsidR="00F05CC9">
        <w:rPr>
          <w:color w:val="0079A5"/>
          <w:spacing w:val="-2"/>
        </w:rPr>
        <w:t>completed</w:t>
      </w:r>
      <w:proofErr w:type="gramEnd"/>
    </w:p>
    <w:p w14:paraId="5A2B6281" w14:textId="65E7A7F8" w:rsidR="003A1FCC" w:rsidRDefault="00F05CC9">
      <w:pPr>
        <w:spacing w:line="321" w:lineRule="exact"/>
        <w:ind w:left="4308"/>
        <w:rPr>
          <w:b/>
          <w:sz w:val="28"/>
        </w:rPr>
      </w:pPr>
      <w:r>
        <w:rPr>
          <w:b/>
          <w:color w:val="0079A5"/>
          <w:sz w:val="28"/>
        </w:rPr>
        <w:t>Science</w:t>
      </w:r>
      <w:r>
        <w:rPr>
          <w:b/>
          <w:color w:val="0079A5"/>
          <w:spacing w:val="-6"/>
          <w:sz w:val="28"/>
        </w:rPr>
        <w:t xml:space="preserve"> </w:t>
      </w:r>
      <w:r>
        <w:rPr>
          <w:b/>
          <w:color w:val="0079A5"/>
          <w:sz w:val="28"/>
        </w:rPr>
        <w:t>Program</w:t>
      </w:r>
      <w:r>
        <w:rPr>
          <w:b/>
          <w:color w:val="0079A5"/>
          <w:spacing w:val="-5"/>
          <w:sz w:val="28"/>
        </w:rPr>
        <w:t xml:space="preserve"> </w:t>
      </w:r>
      <w:r>
        <w:rPr>
          <w:b/>
          <w:color w:val="0079A5"/>
          <w:spacing w:val="-2"/>
          <w:sz w:val="28"/>
        </w:rPr>
        <w:t>projects</w:t>
      </w:r>
    </w:p>
    <w:p w14:paraId="5A2B6282" w14:textId="511E0906" w:rsidR="003A1FCC" w:rsidRDefault="00635316">
      <w:pPr>
        <w:pStyle w:val="BodyText"/>
        <w:spacing w:before="217" w:line="216" w:lineRule="auto"/>
        <w:ind w:left="4308" w:right="1027"/>
        <w:rPr>
          <w:sz w:val="12"/>
        </w:rPr>
      </w:pPr>
      <w:r>
        <w:rPr>
          <w:noProof/>
        </w:rPr>
        <mc:AlternateContent>
          <mc:Choice Requires="wps">
            <w:drawing>
              <wp:anchor distT="0" distB="0" distL="114300" distR="114300" simplePos="0" relativeHeight="251599360" behindDoc="0" locked="0" layoutInCell="1" allowOverlap="1" wp14:anchorId="0BA54FAD" wp14:editId="2A11850A">
                <wp:simplePos x="0" y="0"/>
                <wp:positionH relativeFrom="column">
                  <wp:posOffset>-97790</wp:posOffset>
                </wp:positionH>
                <wp:positionV relativeFrom="paragraph">
                  <wp:posOffset>395605</wp:posOffset>
                </wp:positionV>
                <wp:extent cx="360680" cy="0"/>
                <wp:effectExtent l="0" t="76200" r="20320" b="95250"/>
                <wp:wrapNone/>
                <wp:docPr id="90" name="Straight Arrow Connector 90"/>
                <wp:cNvGraphicFramePr/>
                <a:graphic xmlns:a="http://schemas.openxmlformats.org/drawingml/2006/main">
                  <a:graphicData uri="http://schemas.microsoft.com/office/word/2010/wordprocessingShape">
                    <wps:wsp>
                      <wps:cNvCnPr/>
                      <wps:spPr>
                        <a:xfrm>
                          <a:off x="0" y="0"/>
                          <a:ext cx="360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4A8B02" id="_x0000_t32" coordsize="21600,21600" o:spt="32" o:oned="t" path="m,l21600,21600e" filled="f">
                <v:path arrowok="t" fillok="f" o:connecttype="none"/>
                <o:lock v:ext="edit" shapetype="t"/>
              </v:shapetype>
              <v:shape id="Straight Arrow Connector 90" o:spid="_x0000_s1026" type="#_x0000_t32" style="position:absolute;margin-left:-7.7pt;margin-top:31.15pt;width:28.4pt;height:0;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" strokecolor="#4579b8 [3044]">
                <v:stroke endarrow="block"/>
              </v:shape>
            </w:pict>
          </mc:Fallback>
        </mc:AlternateContent>
      </w:r>
      <w:r w:rsidR="00F614B1">
        <w:rPr>
          <w:noProof/>
        </w:rPr>
        <w:drawing>
          <wp:anchor distT="0" distB="0" distL="114300" distR="114300" simplePos="0" relativeHeight="251595264" behindDoc="1" locked="0" layoutInCell="1" allowOverlap="1" wp14:anchorId="1969D440" wp14:editId="6EE7CEDB">
            <wp:simplePos x="0" y="0"/>
            <wp:positionH relativeFrom="column">
              <wp:posOffset>-1733211</wp:posOffset>
            </wp:positionH>
            <wp:positionV relativeFrom="paragraph">
              <wp:posOffset>619237</wp:posOffset>
            </wp:positionV>
            <wp:extent cx="1633855" cy="798245"/>
            <wp:effectExtent l="0" t="0" r="4445" b="1905"/>
            <wp:wrapNone/>
            <wp:docPr id="86" name="Picture 86" descr="Water coming out of a pipe onto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Water coming out of a pipe onto the ground."/>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640332" cy="8014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CC9">
        <w:rPr>
          <w:color w:val="231F20"/>
        </w:rPr>
        <w:t>CSIRO assessed where managed aquifer recharge could provide increased water security</w:t>
      </w:r>
      <w:r w:rsidR="00F05CC9">
        <w:rPr>
          <w:color w:val="231F20"/>
          <w:spacing w:val="-9"/>
        </w:rPr>
        <w:t xml:space="preserve"> </w:t>
      </w:r>
      <w:r w:rsidR="00F05CC9">
        <w:rPr>
          <w:color w:val="231F20"/>
        </w:rPr>
        <w:t>for</w:t>
      </w:r>
      <w:r w:rsidR="00F05CC9">
        <w:rPr>
          <w:color w:val="231F20"/>
          <w:spacing w:val="-9"/>
        </w:rPr>
        <w:t xml:space="preserve"> </w:t>
      </w:r>
      <w:r w:rsidR="00F05CC9">
        <w:rPr>
          <w:color w:val="231F20"/>
        </w:rPr>
        <w:t>agriculture.</w:t>
      </w:r>
      <w:r w:rsidR="00F05CC9">
        <w:rPr>
          <w:color w:val="231F20"/>
          <w:spacing w:val="-8"/>
        </w:rPr>
        <w:t xml:space="preserve"> </w:t>
      </w:r>
      <w:r w:rsidR="00F05CC9">
        <w:rPr>
          <w:color w:val="231F20"/>
        </w:rPr>
        <w:t>Areas</w:t>
      </w:r>
      <w:r w:rsidR="00F05CC9">
        <w:rPr>
          <w:color w:val="231F20"/>
          <w:spacing w:val="-8"/>
        </w:rPr>
        <w:t xml:space="preserve"> </w:t>
      </w:r>
      <w:r w:rsidR="00F05CC9">
        <w:rPr>
          <w:color w:val="231F20"/>
        </w:rPr>
        <w:t>needed</w:t>
      </w:r>
      <w:r w:rsidR="00F05CC9">
        <w:rPr>
          <w:color w:val="231F20"/>
          <w:spacing w:val="-9"/>
        </w:rPr>
        <w:t xml:space="preserve"> </w:t>
      </w:r>
      <w:r w:rsidR="00F05CC9">
        <w:rPr>
          <w:color w:val="231F20"/>
        </w:rPr>
        <w:t>to</w:t>
      </w:r>
      <w:r w:rsidR="00F05CC9">
        <w:rPr>
          <w:color w:val="231F20"/>
          <w:spacing w:val="-9"/>
        </w:rPr>
        <w:t xml:space="preserve"> </w:t>
      </w:r>
      <w:r w:rsidR="00F05CC9">
        <w:rPr>
          <w:color w:val="231F20"/>
        </w:rPr>
        <w:t>have</w:t>
      </w:r>
      <w:r w:rsidR="00F05CC9">
        <w:rPr>
          <w:color w:val="231F20"/>
          <w:spacing w:val="-8"/>
        </w:rPr>
        <w:t xml:space="preserve"> </w:t>
      </w:r>
      <w:r w:rsidR="00F05CC9">
        <w:rPr>
          <w:color w:val="231F20"/>
        </w:rPr>
        <w:t>suitable</w:t>
      </w:r>
      <w:r w:rsidR="00F05CC9">
        <w:rPr>
          <w:color w:val="231F20"/>
          <w:spacing w:val="-9"/>
        </w:rPr>
        <w:t xml:space="preserve"> </w:t>
      </w:r>
      <w:r w:rsidR="00F05CC9">
        <w:rPr>
          <w:color w:val="231F20"/>
        </w:rPr>
        <w:t>storage</w:t>
      </w:r>
      <w:r w:rsidR="00F05CC9">
        <w:rPr>
          <w:color w:val="231F20"/>
          <w:spacing w:val="-8"/>
        </w:rPr>
        <w:t xml:space="preserve"> </w:t>
      </w:r>
      <w:r w:rsidR="00F05CC9">
        <w:rPr>
          <w:color w:val="231F20"/>
        </w:rPr>
        <w:t>aquifers,</w:t>
      </w:r>
      <w:r w:rsidR="00F05CC9">
        <w:rPr>
          <w:color w:val="231F20"/>
          <w:spacing w:val="-9"/>
        </w:rPr>
        <w:t xml:space="preserve"> </w:t>
      </w:r>
      <w:r w:rsidR="00F05CC9">
        <w:rPr>
          <w:color w:val="231F20"/>
        </w:rPr>
        <w:t xml:space="preserve">sufficient water for recharge and ongoing agricultural demand for groundwater. They identified 6 regions with the potential to store over 50 GL of water. Lachlan, </w:t>
      </w:r>
      <w:proofErr w:type="gramStart"/>
      <w:r w:rsidR="00F05CC9">
        <w:rPr>
          <w:color w:val="231F20"/>
        </w:rPr>
        <w:t>Macquarie</w:t>
      </w:r>
      <w:proofErr w:type="gramEnd"/>
      <w:r w:rsidR="00F05CC9">
        <w:rPr>
          <w:color w:val="231F20"/>
        </w:rPr>
        <w:t xml:space="preserve"> and </w:t>
      </w:r>
      <w:proofErr w:type="spellStart"/>
      <w:r w:rsidR="00F05CC9">
        <w:rPr>
          <w:color w:val="231F20"/>
        </w:rPr>
        <w:t>Namoi</w:t>
      </w:r>
      <w:proofErr w:type="spellEnd"/>
      <w:r w:rsidR="00F05CC9">
        <w:rPr>
          <w:color w:val="231F20"/>
        </w:rPr>
        <w:t xml:space="preserve"> in NSW; </w:t>
      </w:r>
      <w:proofErr w:type="spellStart"/>
      <w:r w:rsidR="00F05CC9">
        <w:rPr>
          <w:color w:val="231F20"/>
        </w:rPr>
        <w:t>Gingin</w:t>
      </w:r>
      <w:proofErr w:type="spellEnd"/>
      <w:r w:rsidR="00F05CC9">
        <w:rPr>
          <w:color w:val="231F20"/>
        </w:rPr>
        <w:t xml:space="preserve"> in WA; Bundaberg in Queensland; and south-east South Australia. </w:t>
      </w:r>
      <w:r w:rsidR="00F05CC9">
        <w:rPr>
          <w:color w:val="231F20"/>
          <w:sz w:val="12"/>
        </w:rPr>
        <w:t>CSIRO MAR clogging project field site, Aldinga, South Australia. Photo: Declan Page</w:t>
      </w:r>
    </w:p>
    <w:p w14:paraId="5A2B6283" w14:textId="04379DCD" w:rsidR="003A1FCC" w:rsidRDefault="00000000">
      <w:pPr>
        <w:pStyle w:val="BodyText"/>
        <w:spacing w:before="6"/>
        <w:rPr>
          <w:sz w:val="8"/>
        </w:rPr>
      </w:pPr>
      <w:r>
        <w:pict w14:anchorId="5A2B65D8">
          <v:shape id="docshape170" o:spid="_x0000_s2177" style="position:absolute;margin-left:215.45pt;margin-top:6.45pt;width:326.6pt;height:.1pt;z-index:-251639296;mso-wrap-distance-left:0;mso-wrap-distance-right:0;mso-position-horizontal-relative:page" coordorigin="4309,129" coordsize="6532,0" path="m4309,129r6531,e" filled="f" strokecolor="#7c8a97" strokeweight=".5pt">
            <v:path arrowok="t"/>
            <w10:wrap type="topAndBottom" anchorx="page"/>
          </v:shape>
        </w:pict>
      </w:r>
    </w:p>
    <w:p w14:paraId="5A2B6284" w14:textId="26D319CE" w:rsidR="003A1FCC" w:rsidRDefault="00635316">
      <w:pPr>
        <w:pStyle w:val="BodyText"/>
        <w:spacing w:before="112" w:line="216" w:lineRule="auto"/>
        <w:ind w:left="4308" w:right="1387"/>
      </w:pPr>
      <w:r>
        <w:rPr>
          <w:noProof/>
        </w:rPr>
        <mc:AlternateContent>
          <mc:Choice Requires="wps">
            <w:drawing>
              <wp:anchor distT="0" distB="0" distL="114300" distR="114300" simplePos="0" relativeHeight="251600384" behindDoc="0" locked="0" layoutInCell="1" allowOverlap="1" wp14:anchorId="3A6539D0" wp14:editId="7D298F0B">
                <wp:simplePos x="0" y="0"/>
                <wp:positionH relativeFrom="column">
                  <wp:posOffset>2286000</wp:posOffset>
                </wp:positionH>
                <wp:positionV relativeFrom="paragraph">
                  <wp:posOffset>167640</wp:posOffset>
                </wp:positionV>
                <wp:extent cx="360680" cy="0"/>
                <wp:effectExtent l="0" t="76200" r="20320" b="95250"/>
                <wp:wrapNone/>
                <wp:docPr id="91" name="Straight Arrow Connector 91"/>
                <wp:cNvGraphicFramePr/>
                <a:graphic xmlns:a="http://schemas.openxmlformats.org/drawingml/2006/main">
                  <a:graphicData uri="http://schemas.microsoft.com/office/word/2010/wordprocessingShape">
                    <wps:wsp>
                      <wps:cNvCnPr/>
                      <wps:spPr>
                        <a:xfrm>
                          <a:off x="0" y="0"/>
                          <a:ext cx="360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20040" id="Straight Arrow Connector 91" o:spid="_x0000_s1026" type="#_x0000_t32" style="position:absolute;margin-left:180pt;margin-top:13.2pt;width:28.4pt;height:0;z-index:2516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" strokecolor="#4579b8 [3044]">
                <v:stroke endarrow="block"/>
              </v:shape>
            </w:pict>
          </mc:Fallback>
        </mc:AlternateContent>
      </w:r>
      <w:r w:rsidR="00E063D8">
        <w:rPr>
          <w:noProof/>
        </w:rPr>
        <w:drawing>
          <wp:anchor distT="0" distB="0" distL="114300" distR="114300" simplePos="0" relativeHeight="251596288" behindDoc="1" locked="0" layoutInCell="1" allowOverlap="1" wp14:anchorId="4D3FCFDA" wp14:editId="4DF79062">
            <wp:simplePos x="0" y="0"/>
            <wp:positionH relativeFrom="column">
              <wp:posOffset>651510</wp:posOffset>
            </wp:positionH>
            <wp:positionV relativeFrom="paragraph">
              <wp:posOffset>429260</wp:posOffset>
            </wp:positionV>
            <wp:extent cx="1633855" cy="900430"/>
            <wp:effectExtent l="0" t="0" r="4445" b="0"/>
            <wp:wrapTight wrapText="bothSides">
              <wp:wrapPolygon edited="0">
                <wp:start x="0" y="0"/>
                <wp:lineTo x="0" y="21021"/>
                <wp:lineTo x="21407" y="21021"/>
                <wp:lineTo x="21407" y="0"/>
                <wp:lineTo x="0" y="0"/>
              </wp:wrapPolygon>
            </wp:wrapTight>
            <wp:docPr id="87" name="Picture 87" descr="Landscape photograph of the Herbert River in Queensland surrounded by bus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Landscape photograph of the Herbert River in Queensland surrounded by bushland."/>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633855"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CC9">
        <w:rPr>
          <w:color w:val="231F20"/>
        </w:rPr>
        <w:t>Researchers from the National Centre for Groundwater Research and Training at Flinders University used a desktop modelling approach to study how</w:t>
      </w:r>
      <w:r w:rsidR="00F05CC9">
        <w:rPr>
          <w:color w:val="231F20"/>
          <w:spacing w:val="-8"/>
        </w:rPr>
        <w:t xml:space="preserve"> </w:t>
      </w:r>
      <w:r w:rsidR="00F05CC9">
        <w:rPr>
          <w:color w:val="231F20"/>
        </w:rPr>
        <w:t>using</w:t>
      </w:r>
      <w:r w:rsidR="00F05CC9">
        <w:rPr>
          <w:color w:val="231F20"/>
          <w:spacing w:val="-9"/>
        </w:rPr>
        <w:t xml:space="preserve"> </w:t>
      </w:r>
      <w:r w:rsidR="00F05CC9">
        <w:rPr>
          <w:color w:val="231F20"/>
        </w:rPr>
        <w:t>groundwater</w:t>
      </w:r>
      <w:r w:rsidR="00F05CC9">
        <w:rPr>
          <w:color w:val="231F20"/>
          <w:spacing w:val="-8"/>
        </w:rPr>
        <w:t xml:space="preserve"> </w:t>
      </w:r>
      <w:r w:rsidR="00F05CC9">
        <w:rPr>
          <w:color w:val="231F20"/>
        </w:rPr>
        <w:t>to</w:t>
      </w:r>
      <w:r w:rsidR="00F05CC9">
        <w:rPr>
          <w:color w:val="231F20"/>
          <w:spacing w:val="-9"/>
        </w:rPr>
        <w:t xml:space="preserve"> </w:t>
      </w:r>
      <w:r w:rsidR="00F05CC9">
        <w:rPr>
          <w:color w:val="231F20"/>
        </w:rPr>
        <w:t>irrigate</w:t>
      </w:r>
      <w:r w:rsidR="00F05CC9">
        <w:rPr>
          <w:color w:val="231F20"/>
          <w:spacing w:val="-8"/>
        </w:rPr>
        <w:t xml:space="preserve"> </w:t>
      </w:r>
      <w:r w:rsidR="00F05CC9">
        <w:rPr>
          <w:color w:val="231F20"/>
        </w:rPr>
        <w:t>crops</w:t>
      </w:r>
      <w:r w:rsidR="00F05CC9">
        <w:rPr>
          <w:color w:val="231F20"/>
          <w:spacing w:val="-9"/>
        </w:rPr>
        <w:t xml:space="preserve"> </w:t>
      </w:r>
      <w:r w:rsidR="00F05CC9">
        <w:rPr>
          <w:color w:val="231F20"/>
        </w:rPr>
        <w:t>could</w:t>
      </w:r>
      <w:r w:rsidR="00F05CC9">
        <w:rPr>
          <w:color w:val="231F20"/>
          <w:spacing w:val="-9"/>
        </w:rPr>
        <w:t xml:space="preserve"> </w:t>
      </w:r>
      <w:r w:rsidR="00F05CC9">
        <w:rPr>
          <w:color w:val="231F20"/>
        </w:rPr>
        <w:t>affect</w:t>
      </w:r>
      <w:r w:rsidR="00F05CC9">
        <w:rPr>
          <w:color w:val="231F20"/>
          <w:spacing w:val="-8"/>
        </w:rPr>
        <w:t xml:space="preserve"> </w:t>
      </w:r>
      <w:r w:rsidR="00F05CC9">
        <w:rPr>
          <w:color w:val="231F20"/>
        </w:rPr>
        <w:t>groundwater</w:t>
      </w:r>
      <w:r w:rsidR="00F05CC9">
        <w:rPr>
          <w:color w:val="231F20"/>
          <w:spacing w:val="-8"/>
        </w:rPr>
        <w:t xml:space="preserve"> </w:t>
      </w:r>
      <w:r w:rsidR="00F05CC9">
        <w:rPr>
          <w:color w:val="231F20"/>
        </w:rPr>
        <w:t>quality</w:t>
      </w:r>
      <w:r w:rsidR="00F05CC9">
        <w:rPr>
          <w:color w:val="231F20"/>
          <w:spacing w:val="-9"/>
        </w:rPr>
        <w:t xml:space="preserve"> </w:t>
      </w:r>
      <w:r w:rsidR="00F05CC9">
        <w:rPr>
          <w:color w:val="231F20"/>
        </w:rPr>
        <w:t>in the</w:t>
      </w:r>
      <w:r w:rsidR="00F05CC9">
        <w:rPr>
          <w:color w:val="231F20"/>
          <w:spacing w:val="-4"/>
        </w:rPr>
        <w:t xml:space="preserve"> </w:t>
      </w:r>
      <w:r w:rsidR="00F05CC9">
        <w:rPr>
          <w:color w:val="231F20"/>
        </w:rPr>
        <w:t>Western</w:t>
      </w:r>
      <w:r w:rsidR="00F05CC9">
        <w:rPr>
          <w:color w:val="231F20"/>
          <w:spacing w:val="-4"/>
        </w:rPr>
        <w:t xml:space="preserve"> </w:t>
      </w:r>
      <w:r w:rsidR="00F05CC9">
        <w:rPr>
          <w:color w:val="231F20"/>
        </w:rPr>
        <w:t>Davenport</w:t>
      </w:r>
      <w:r w:rsidR="00F05CC9">
        <w:rPr>
          <w:color w:val="231F20"/>
          <w:spacing w:val="-4"/>
        </w:rPr>
        <w:t xml:space="preserve"> </w:t>
      </w:r>
      <w:r w:rsidR="00F05CC9">
        <w:rPr>
          <w:color w:val="231F20"/>
        </w:rPr>
        <w:t>region</w:t>
      </w:r>
      <w:r w:rsidR="00F05CC9">
        <w:rPr>
          <w:color w:val="231F20"/>
          <w:spacing w:val="-4"/>
        </w:rPr>
        <w:t xml:space="preserve"> </w:t>
      </w:r>
      <w:r w:rsidR="00F05CC9">
        <w:rPr>
          <w:color w:val="231F20"/>
        </w:rPr>
        <w:t>of</w:t>
      </w:r>
      <w:r w:rsidR="00F05CC9">
        <w:rPr>
          <w:color w:val="231F20"/>
          <w:spacing w:val="-5"/>
        </w:rPr>
        <w:t xml:space="preserve"> </w:t>
      </w:r>
      <w:r w:rsidR="00F05CC9">
        <w:rPr>
          <w:color w:val="231F20"/>
        </w:rPr>
        <w:t>the</w:t>
      </w:r>
      <w:r w:rsidR="00F05CC9">
        <w:rPr>
          <w:color w:val="231F20"/>
          <w:spacing w:val="-4"/>
        </w:rPr>
        <w:t xml:space="preserve"> </w:t>
      </w:r>
      <w:r w:rsidR="00F05CC9">
        <w:rPr>
          <w:color w:val="231F20"/>
        </w:rPr>
        <w:t>Northern</w:t>
      </w:r>
      <w:r w:rsidR="00F05CC9">
        <w:rPr>
          <w:color w:val="231F20"/>
          <w:spacing w:val="-4"/>
        </w:rPr>
        <w:t xml:space="preserve"> </w:t>
      </w:r>
      <w:r w:rsidR="00F05CC9">
        <w:rPr>
          <w:color w:val="231F20"/>
        </w:rPr>
        <w:t>Territory.</w:t>
      </w:r>
      <w:r w:rsidR="00F05CC9">
        <w:rPr>
          <w:color w:val="231F20"/>
          <w:spacing w:val="-5"/>
        </w:rPr>
        <w:t xml:space="preserve"> </w:t>
      </w:r>
      <w:r w:rsidR="00F05CC9">
        <w:rPr>
          <w:color w:val="231F20"/>
        </w:rPr>
        <w:t>This</w:t>
      </w:r>
      <w:r w:rsidR="00F05CC9">
        <w:rPr>
          <w:color w:val="231F20"/>
          <w:spacing w:val="-5"/>
        </w:rPr>
        <w:t xml:space="preserve"> </w:t>
      </w:r>
      <w:r w:rsidR="00F05CC9">
        <w:rPr>
          <w:color w:val="231F20"/>
        </w:rPr>
        <w:t>has</w:t>
      </w:r>
      <w:r w:rsidR="00F05CC9">
        <w:rPr>
          <w:color w:val="231F20"/>
          <w:spacing w:val="-5"/>
        </w:rPr>
        <w:t xml:space="preserve"> </w:t>
      </w:r>
      <w:r w:rsidR="00F05CC9">
        <w:rPr>
          <w:color w:val="231F20"/>
        </w:rPr>
        <w:t>led</w:t>
      </w:r>
      <w:r w:rsidR="00F05CC9">
        <w:rPr>
          <w:color w:val="231F20"/>
          <w:spacing w:val="-5"/>
        </w:rPr>
        <w:t xml:space="preserve"> </w:t>
      </w:r>
      <w:r w:rsidR="00F05CC9">
        <w:rPr>
          <w:color w:val="231F20"/>
        </w:rPr>
        <w:t>to</w:t>
      </w:r>
      <w:r w:rsidR="00F05CC9">
        <w:rPr>
          <w:color w:val="231F20"/>
          <w:spacing w:val="-5"/>
        </w:rPr>
        <w:t xml:space="preserve"> </w:t>
      </w:r>
      <w:r w:rsidR="00F05CC9">
        <w:rPr>
          <w:color w:val="231F20"/>
        </w:rPr>
        <w:t xml:space="preserve">the Western Davenport </w:t>
      </w:r>
      <w:proofErr w:type="spellStart"/>
      <w:r w:rsidR="00F05CC9">
        <w:rPr>
          <w:color w:val="231F20"/>
        </w:rPr>
        <w:t>Hydrostratigraphy</w:t>
      </w:r>
      <w:proofErr w:type="spellEnd"/>
      <w:r w:rsidR="00F05CC9">
        <w:rPr>
          <w:color w:val="231F20"/>
        </w:rPr>
        <w:t xml:space="preserve"> project, which continues scientific investigations to support evidence-based water planning for the region.</w:t>
      </w:r>
    </w:p>
    <w:p w14:paraId="5A2B6285" w14:textId="08287B29" w:rsidR="003A1FCC" w:rsidRDefault="00000000">
      <w:pPr>
        <w:pStyle w:val="BodyText"/>
        <w:spacing w:before="9"/>
        <w:rPr>
          <w:sz w:val="6"/>
        </w:rPr>
      </w:pPr>
      <w:r>
        <w:pict w14:anchorId="5A2B65D9">
          <v:shape id="docshape171" o:spid="_x0000_s2176" style="position:absolute;margin-left:215.45pt;margin-top:5.35pt;width:326.6pt;height:.1pt;z-index:-251638272;mso-wrap-distance-left:0;mso-wrap-distance-right:0;mso-position-horizontal-relative:page" coordorigin="4309,107" coordsize="6532,0" path="m4309,107r6531,e" filled="f" strokecolor="#7c8a97" strokeweight=".5pt">
            <v:path arrowok="t"/>
            <w10:wrap type="topAndBottom" anchorx="page"/>
          </v:shape>
        </w:pict>
      </w:r>
    </w:p>
    <w:p w14:paraId="5A2B6286" w14:textId="0B91C091" w:rsidR="003A1FCC" w:rsidRDefault="00635316">
      <w:pPr>
        <w:pStyle w:val="BodyText"/>
        <w:spacing w:before="133" w:line="216" w:lineRule="auto"/>
        <w:ind w:left="4308" w:right="1717"/>
      </w:pPr>
      <w:r>
        <w:rPr>
          <w:noProof/>
        </w:rPr>
        <mc:AlternateContent>
          <mc:Choice Requires="wps">
            <w:drawing>
              <wp:anchor distT="0" distB="0" distL="114300" distR="114300" simplePos="0" relativeHeight="251601408" behindDoc="0" locked="0" layoutInCell="1" allowOverlap="1" wp14:anchorId="2080D1F5" wp14:editId="3E61A4F6">
                <wp:simplePos x="0" y="0"/>
                <wp:positionH relativeFrom="column">
                  <wp:posOffset>-99060</wp:posOffset>
                </wp:positionH>
                <wp:positionV relativeFrom="paragraph">
                  <wp:posOffset>208280</wp:posOffset>
                </wp:positionV>
                <wp:extent cx="360680" cy="0"/>
                <wp:effectExtent l="0" t="76200" r="20320" b="95250"/>
                <wp:wrapNone/>
                <wp:docPr id="92" name="Straight Arrow Connector 92"/>
                <wp:cNvGraphicFramePr/>
                <a:graphic xmlns:a="http://schemas.openxmlformats.org/drawingml/2006/main">
                  <a:graphicData uri="http://schemas.microsoft.com/office/word/2010/wordprocessingShape">
                    <wps:wsp>
                      <wps:cNvCnPr/>
                      <wps:spPr>
                        <a:xfrm>
                          <a:off x="0" y="0"/>
                          <a:ext cx="360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FD641" id="Straight Arrow Connector 92" o:spid="_x0000_s1026" type="#_x0000_t32" style="position:absolute;margin-left:-7.8pt;margin-top:16.4pt;width:28.4pt;height:0;z-index:2516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" strokecolor="#4579b8 [3044]">
                <v:stroke endarrow="block"/>
              </v:shape>
            </w:pict>
          </mc:Fallback>
        </mc:AlternateContent>
      </w:r>
      <w:r w:rsidR="00F05CC9">
        <w:rPr>
          <w:color w:val="231F20"/>
        </w:rPr>
        <w:t>A</w:t>
      </w:r>
      <w:r w:rsidR="00F05CC9">
        <w:rPr>
          <w:color w:val="231F20"/>
          <w:spacing w:val="-5"/>
        </w:rPr>
        <w:t xml:space="preserve"> </w:t>
      </w:r>
      <w:r w:rsidR="00F05CC9">
        <w:rPr>
          <w:color w:val="231F20"/>
        </w:rPr>
        <w:t>CSIRO</w:t>
      </w:r>
      <w:r w:rsidR="00F05CC9">
        <w:rPr>
          <w:color w:val="231F20"/>
          <w:spacing w:val="-5"/>
        </w:rPr>
        <w:t xml:space="preserve"> </w:t>
      </w:r>
      <w:r w:rsidR="00F05CC9">
        <w:rPr>
          <w:color w:val="231F20"/>
        </w:rPr>
        <w:t>review</w:t>
      </w:r>
      <w:r w:rsidR="00F05CC9">
        <w:rPr>
          <w:color w:val="231F20"/>
          <w:spacing w:val="-5"/>
        </w:rPr>
        <w:t xml:space="preserve"> </w:t>
      </w:r>
      <w:r w:rsidR="00F05CC9">
        <w:rPr>
          <w:color w:val="231F20"/>
        </w:rPr>
        <w:t>of</w:t>
      </w:r>
      <w:r w:rsidR="00F05CC9">
        <w:rPr>
          <w:color w:val="231F20"/>
          <w:spacing w:val="-5"/>
        </w:rPr>
        <w:t xml:space="preserve"> </w:t>
      </w:r>
      <w:r w:rsidR="00F05CC9">
        <w:rPr>
          <w:color w:val="231F20"/>
        </w:rPr>
        <w:t>the</w:t>
      </w:r>
      <w:r w:rsidR="00F05CC9">
        <w:rPr>
          <w:color w:val="231F20"/>
          <w:spacing w:val="-5"/>
        </w:rPr>
        <w:t xml:space="preserve"> </w:t>
      </w:r>
      <w:r w:rsidR="00F05CC9">
        <w:rPr>
          <w:color w:val="231F20"/>
        </w:rPr>
        <w:t>feasibility</w:t>
      </w:r>
      <w:r w:rsidR="00F05CC9">
        <w:rPr>
          <w:color w:val="231F20"/>
          <w:spacing w:val="-5"/>
        </w:rPr>
        <w:t xml:space="preserve"> </w:t>
      </w:r>
      <w:r w:rsidR="00F05CC9">
        <w:rPr>
          <w:color w:val="231F20"/>
        </w:rPr>
        <w:t>of</w:t>
      </w:r>
      <w:r w:rsidR="00F05CC9">
        <w:rPr>
          <w:color w:val="231F20"/>
          <w:spacing w:val="-5"/>
        </w:rPr>
        <w:t xml:space="preserve"> </w:t>
      </w:r>
      <w:r w:rsidR="00F05CC9">
        <w:rPr>
          <w:color w:val="231F20"/>
        </w:rPr>
        <w:t>the</w:t>
      </w:r>
      <w:r w:rsidR="00F05CC9">
        <w:rPr>
          <w:color w:val="231F20"/>
          <w:spacing w:val="-5"/>
        </w:rPr>
        <w:t xml:space="preserve"> </w:t>
      </w:r>
      <w:r w:rsidR="00F05CC9">
        <w:rPr>
          <w:color w:val="231F20"/>
        </w:rPr>
        <w:t>Bradfield</w:t>
      </w:r>
      <w:r w:rsidR="00F05CC9">
        <w:rPr>
          <w:color w:val="231F20"/>
          <w:spacing w:val="-5"/>
        </w:rPr>
        <w:t xml:space="preserve"> </w:t>
      </w:r>
      <w:r w:rsidR="00F05CC9">
        <w:rPr>
          <w:color w:val="231F20"/>
        </w:rPr>
        <w:t>Scheme</w:t>
      </w:r>
      <w:r w:rsidR="00F05CC9">
        <w:rPr>
          <w:color w:val="231F20"/>
          <w:spacing w:val="-5"/>
        </w:rPr>
        <w:t xml:space="preserve"> </w:t>
      </w:r>
      <w:r w:rsidR="00F05CC9">
        <w:rPr>
          <w:color w:val="231F20"/>
        </w:rPr>
        <w:t>(in</w:t>
      </w:r>
      <w:r w:rsidR="00F05CC9">
        <w:rPr>
          <w:color w:val="231F20"/>
          <w:spacing w:val="-5"/>
        </w:rPr>
        <w:t xml:space="preserve"> </w:t>
      </w:r>
      <w:r w:rsidR="00F05CC9">
        <w:rPr>
          <w:color w:val="231F20"/>
        </w:rPr>
        <w:t>which</w:t>
      </w:r>
      <w:r w:rsidR="00F05CC9">
        <w:rPr>
          <w:color w:val="231F20"/>
          <w:spacing w:val="-5"/>
        </w:rPr>
        <w:t xml:space="preserve"> </w:t>
      </w:r>
      <w:r w:rsidR="00F05CC9">
        <w:rPr>
          <w:color w:val="231F20"/>
        </w:rPr>
        <w:t>water is diverted south and/or inland from the coastal catchments of north</w:t>
      </w:r>
    </w:p>
    <w:p w14:paraId="5A2B6287" w14:textId="301F2D6C" w:rsidR="003A1FCC" w:rsidRDefault="00930507">
      <w:pPr>
        <w:pStyle w:val="BodyText"/>
        <w:spacing w:before="1" w:line="216" w:lineRule="auto"/>
        <w:ind w:left="4308" w:right="1072"/>
        <w:rPr>
          <w:sz w:val="12"/>
        </w:rPr>
      </w:pPr>
      <w:r>
        <w:rPr>
          <w:noProof/>
        </w:rPr>
        <w:drawing>
          <wp:anchor distT="0" distB="0" distL="114300" distR="114300" simplePos="0" relativeHeight="251597312" behindDoc="1" locked="0" layoutInCell="1" allowOverlap="1" wp14:anchorId="093A3CE7" wp14:editId="2D6ADDF0">
            <wp:simplePos x="0" y="0"/>
            <wp:positionH relativeFrom="column">
              <wp:posOffset>651510</wp:posOffset>
            </wp:positionH>
            <wp:positionV relativeFrom="paragraph">
              <wp:posOffset>31115</wp:posOffset>
            </wp:positionV>
            <wp:extent cx="1633855" cy="1506855"/>
            <wp:effectExtent l="0" t="0" r="4445" b="0"/>
            <wp:wrapTight wrapText="bothSides">
              <wp:wrapPolygon edited="0">
                <wp:start x="0" y="0"/>
                <wp:lineTo x="0" y="21300"/>
                <wp:lineTo x="21407" y="21300"/>
                <wp:lineTo x="21407" y="0"/>
                <wp:lineTo x="0" y="0"/>
              </wp:wrapPolygon>
            </wp:wrapTight>
            <wp:docPr id="88" name="Picture 88" descr="Nine layers of geospatial maps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ine layers of geospatial maps on top of each other."/>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633855"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CC9">
        <w:rPr>
          <w:color w:val="231F20"/>
        </w:rPr>
        <w:t>Queensland) found that moving water long distances was technically feasible but economically unviable, with large water losses along the way. The water could</w:t>
      </w:r>
      <w:r w:rsidR="00F05CC9">
        <w:rPr>
          <w:color w:val="231F20"/>
          <w:spacing w:val="-5"/>
        </w:rPr>
        <w:t xml:space="preserve"> </w:t>
      </w:r>
      <w:r w:rsidR="00F05CC9">
        <w:rPr>
          <w:color w:val="231F20"/>
        </w:rPr>
        <w:t>be</w:t>
      </w:r>
      <w:r w:rsidR="00F05CC9">
        <w:rPr>
          <w:color w:val="231F20"/>
          <w:spacing w:val="-5"/>
        </w:rPr>
        <w:t xml:space="preserve"> </w:t>
      </w:r>
      <w:r w:rsidR="00F05CC9">
        <w:rPr>
          <w:color w:val="231F20"/>
        </w:rPr>
        <w:t>used</w:t>
      </w:r>
      <w:r w:rsidR="00F05CC9">
        <w:rPr>
          <w:color w:val="231F20"/>
          <w:spacing w:val="-5"/>
        </w:rPr>
        <w:t xml:space="preserve"> </w:t>
      </w:r>
      <w:r w:rsidR="00F05CC9">
        <w:rPr>
          <w:color w:val="231F20"/>
        </w:rPr>
        <w:t>in</w:t>
      </w:r>
      <w:r w:rsidR="00F05CC9">
        <w:rPr>
          <w:color w:val="231F20"/>
          <w:spacing w:val="-5"/>
        </w:rPr>
        <w:t xml:space="preserve"> </w:t>
      </w:r>
      <w:r w:rsidR="00F05CC9">
        <w:rPr>
          <w:color w:val="231F20"/>
        </w:rPr>
        <w:t>northern</w:t>
      </w:r>
      <w:r w:rsidR="00F05CC9">
        <w:rPr>
          <w:color w:val="231F20"/>
          <w:spacing w:val="-5"/>
        </w:rPr>
        <w:t xml:space="preserve"> </w:t>
      </w:r>
      <w:r w:rsidR="00F05CC9">
        <w:rPr>
          <w:color w:val="231F20"/>
        </w:rPr>
        <w:t>Queensland,</w:t>
      </w:r>
      <w:r w:rsidR="00F05CC9">
        <w:rPr>
          <w:color w:val="231F20"/>
          <w:spacing w:val="-4"/>
        </w:rPr>
        <w:t xml:space="preserve"> </w:t>
      </w:r>
      <w:r w:rsidR="00F05CC9">
        <w:rPr>
          <w:color w:val="231F20"/>
        </w:rPr>
        <w:t>closer</w:t>
      </w:r>
      <w:r w:rsidR="00F05CC9">
        <w:rPr>
          <w:color w:val="231F20"/>
          <w:spacing w:val="-4"/>
        </w:rPr>
        <w:t xml:space="preserve"> </w:t>
      </w:r>
      <w:r w:rsidR="00F05CC9">
        <w:rPr>
          <w:color w:val="231F20"/>
        </w:rPr>
        <w:t>to</w:t>
      </w:r>
      <w:r w:rsidR="00F05CC9">
        <w:rPr>
          <w:color w:val="231F20"/>
          <w:spacing w:val="-5"/>
        </w:rPr>
        <w:t xml:space="preserve"> </w:t>
      </w:r>
      <w:r w:rsidR="00F05CC9">
        <w:rPr>
          <w:color w:val="231F20"/>
        </w:rPr>
        <w:t>its</w:t>
      </w:r>
      <w:r w:rsidR="00F05CC9">
        <w:rPr>
          <w:color w:val="231F20"/>
          <w:spacing w:val="-5"/>
        </w:rPr>
        <w:t xml:space="preserve"> </w:t>
      </w:r>
      <w:r w:rsidR="00F05CC9">
        <w:rPr>
          <w:color w:val="231F20"/>
        </w:rPr>
        <w:t>source,</w:t>
      </w:r>
      <w:r w:rsidR="00F05CC9">
        <w:rPr>
          <w:color w:val="231F20"/>
          <w:spacing w:val="-4"/>
        </w:rPr>
        <w:t xml:space="preserve"> </w:t>
      </w:r>
      <w:r w:rsidR="00F05CC9">
        <w:rPr>
          <w:color w:val="231F20"/>
        </w:rPr>
        <w:t>for</w:t>
      </w:r>
      <w:r w:rsidR="00F05CC9">
        <w:rPr>
          <w:color w:val="231F20"/>
          <w:spacing w:val="-5"/>
        </w:rPr>
        <w:t xml:space="preserve"> </w:t>
      </w:r>
      <w:r w:rsidR="00F05CC9">
        <w:rPr>
          <w:color w:val="231F20"/>
        </w:rPr>
        <w:t>greater</w:t>
      </w:r>
      <w:r w:rsidR="00F05CC9">
        <w:rPr>
          <w:color w:val="231F20"/>
          <w:spacing w:val="-4"/>
        </w:rPr>
        <w:t xml:space="preserve"> </w:t>
      </w:r>
      <w:r w:rsidR="00F05CC9">
        <w:rPr>
          <w:color w:val="231F20"/>
        </w:rPr>
        <w:t xml:space="preserve">economic return with less water loss and fewer risks. </w:t>
      </w:r>
      <w:r w:rsidR="00F05CC9">
        <w:rPr>
          <w:color w:val="231F20"/>
          <w:sz w:val="12"/>
        </w:rPr>
        <w:t xml:space="preserve">Herbert River, Queensland. Willem van </w:t>
      </w:r>
      <w:proofErr w:type="spellStart"/>
      <w:r w:rsidR="00F05CC9">
        <w:rPr>
          <w:color w:val="231F20"/>
          <w:sz w:val="12"/>
        </w:rPr>
        <w:t>Aken</w:t>
      </w:r>
      <w:proofErr w:type="spellEnd"/>
      <w:r w:rsidR="00F05CC9">
        <w:rPr>
          <w:color w:val="231F20"/>
          <w:sz w:val="12"/>
        </w:rPr>
        <w:t>, CSIRO</w:t>
      </w:r>
    </w:p>
    <w:p w14:paraId="5A2B6288" w14:textId="530DCA98" w:rsidR="003A1FCC" w:rsidRDefault="00000000">
      <w:pPr>
        <w:pStyle w:val="BodyText"/>
        <w:rPr>
          <w:sz w:val="8"/>
        </w:rPr>
      </w:pPr>
      <w:r>
        <w:pict w14:anchorId="5A2B65DB">
          <v:shape id="docshape177" o:spid="_x0000_s2167" style="position:absolute;margin-left:215.45pt;margin-top:6.1pt;width:326.6pt;height:.1pt;z-index:-251637248;mso-wrap-distance-left:0;mso-wrap-distance-right:0;mso-position-horizontal-relative:page" coordorigin="4309,122" coordsize="6532,0" path="m4309,122r6531,e" filled="f" strokecolor="#7c8a97" strokeweight=".5pt">
            <v:path arrowok="t"/>
            <w10:wrap type="topAndBottom" anchorx="page"/>
          </v:shape>
        </w:pict>
      </w:r>
    </w:p>
    <w:p w14:paraId="5A2B6289" w14:textId="371E5290" w:rsidR="003A1FCC" w:rsidRDefault="00635316">
      <w:pPr>
        <w:pStyle w:val="BodyText"/>
        <w:spacing w:before="118" w:line="216" w:lineRule="auto"/>
        <w:ind w:left="4308" w:right="1717"/>
        <w:rPr>
          <w:sz w:val="12"/>
        </w:rPr>
      </w:pPr>
      <w:r>
        <w:rPr>
          <w:noProof/>
        </w:rPr>
        <mc:AlternateContent>
          <mc:Choice Requires="wps">
            <w:drawing>
              <wp:anchor distT="0" distB="0" distL="114300" distR="114300" simplePos="0" relativeHeight="251602432" behindDoc="0" locked="0" layoutInCell="1" allowOverlap="1" wp14:anchorId="03185FD8" wp14:editId="430256E5">
                <wp:simplePos x="0" y="0"/>
                <wp:positionH relativeFrom="column">
                  <wp:posOffset>-101600</wp:posOffset>
                </wp:positionH>
                <wp:positionV relativeFrom="paragraph">
                  <wp:posOffset>172720</wp:posOffset>
                </wp:positionV>
                <wp:extent cx="360680" cy="0"/>
                <wp:effectExtent l="0" t="76200" r="20320" b="95250"/>
                <wp:wrapNone/>
                <wp:docPr id="93" name="Straight Arrow Connector 93"/>
                <wp:cNvGraphicFramePr/>
                <a:graphic xmlns:a="http://schemas.openxmlformats.org/drawingml/2006/main">
                  <a:graphicData uri="http://schemas.microsoft.com/office/word/2010/wordprocessingShape">
                    <wps:wsp>
                      <wps:cNvCnPr/>
                      <wps:spPr>
                        <a:xfrm>
                          <a:off x="0" y="0"/>
                          <a:ext cx="360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36602F" id="Straight Arrow Connector 93" o:spid="_x0000_s1026" type="#_x0000_t32" style="position:absolute;margin-left:-8pt;margin-top:13.6pt;width:28.4pt;height:0;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" strokecolor="#4579b8 [3044]">
                <v:stroke endarrow="block"/>
              </v:shape>
            </w:pict>
          </mc:Fallback>
        </mc:AlternateContent>
      </w:r>
      <w:r w:rsidR="000F46F5">
        <w:rPr>
          <w:noProof/>
          <w:color w:val="231F20"/>
        </w:rPr>
        <w:drawing>
          <wp:anchor distT="0" distB="0" distL="114300" distR="114300" simplePos="0" relativeHeight="251598336" behindDoc="1" locked="0" layoutInCell="1" allowOverlap="1" wp14:anchorId="009632B6" wp14:editId="77D10DF6">
            <wp:simplePos x="0" y="0"/>
            <wp:positionH relativeFrom="column">
              <wp:posOffset>-1734185</wp:posOffset>
            </wp:positionH>
            <wp:positionV relativeFrom="paragraph">
              <wp:posOffset>987425</wp:posOffset>
            </wp:positionV>
            <wp:extent cx="1633220" cy="1071245"/>
            <wp:effectExtent l="0" t="0" r="5080" b="0"/>
            <wp:wrapTight wrapText="bothSides">
              <wp:wrapPolygon edited="0">
                <wp:start x="0" y="0"/>
                <wp:lineTo x="0" y="21126"/>
                <wp:lineTo x="21415" y="21126"/>
                <wp:lineTo x="21415" y="0"/>
                <wp:lineTo x="0" y="0"/>
              </wp:wrapPolygon>
            </wp:wrapTight>
            <wp:docPr id="89" name="Picture 89" descr="Research equipment in the back of a truck being used on a pro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esearch equipment in the back of a truck being used on a project sit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633220" cy="10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CC9">
        <w:rPr>
          <w:color w:val="231F20"/>
        </w:rPr>
        <w:t>GHD</w:t>
      </w:r>
      <w:r w:rsidR="00F05CC9">
        <w:rPr>
          <w:color w:val="231F20"/>
          <w:spacing w:val="-5"/>
        </w:rPr>
        <w:t xml:space="preserve"> </w:t>
      </w:r>
      <w:r w:rsidR="00F05CC9">
        <w:rPr>
          <w:color w:val="231F20"/>
        </w:rPr>
        <w:t>applied</w:t>
      </w:r>
      <w:r w:rsidR="00F05CC9">
        <w:rPr>
          <w:color w:val="231F20"/>
          <w:spacing w:val="-6"/>
        </w:rPr>
        <w:t xml:space="preserve"> </w:t>
      </w:r>
      <w:r w:rsidR="00F05CC9">
        <w:rPr>
          <w:color w:val="231F20"/>
        </w:rPr>
        <w:t>a</w:t>
      </w:r>
      <w:r w:rsidR="00F05CC9">
        <w:rPr>
          <w:color w:val="231F20"/>
          <w:spacing w:val="-6"/>
        </w:rPr>
        <w:t xml:space="preserve"> </w:t>
      </w:r>
      <w:r w:rsidR="00F05CC9">
        <w:rPr>
          <w:color w:val="231F20"/>
        </w:rPr>
        <w:t>geospatial</w:t>
      </w:r>
      <w:r w:rsidR="00F05CC9">
        <w:rPr>
          <w:color w:val="231F20"/>
          <w:spacing w:val="-6"/>
        </w:rPr>
        <w:t xml:space="preserve"> </w:t>
      </w:r>
      <w:r w:rsidR="00F05CC9">
        <w:rPr>
          <w:color w:val="231F20"/>
        </w:rPr>
        <w:t>technique</w:t>
      </w:r>
      <w:r w:rsidR="00F05CC9">
        <w:rPr>
          <w:color w:val="231F20"/>
          <w:spacing w:val="-5"/>
        </w:rPr>
        <w:t xml:space="preserve"> </w:t>
      </w:r>
      <w:r w:rsidR="00F05CC9">
        <w:rPr>
          <w:color w:val="231F20"/>
        </w:rPr>
        <w:t>to</w:t>
      </w:r>
      <w:r w:rsidR="00F05CC9">
        <w:rPr>
          <w:color w:val="231F20"/>
          <w:spacing w:val="-6"/>
        </w:rPr>
        <w:t xml:space="preserve"> </w:t>
      </w:r>
      <w:r w:rsidR="00F05CC9">
        <w:rPr>
          <w:color w:val="231F20"/>
        </w:rPr>
        <w:t>map</w:t>
      </w:r>
      <w:r w:rsidR="00F05CC9">
        <w:rPr>
          <w:color w:val="231F20"/>
          <w:spacing w:val="-5"/>
        </w:rPr>
        <w:t xml:space="preserve"> </w:t>
      </w:r>
      <w:r w:rsidR="00F05CC9">
        <w:rPr>
          <w:color w:val="231F20"/>
        </w:rPr>
        <w:t>areas</w:t>
      </w:r>
      <w:r w:rsidR="00F05CC9">
        <w:rPr>
          <w:color w:val="231F20"/>
          <w:spacing w:val="-5"/>
        </w:rPr>
        <w:t xml:space="preserve"> </w:t>
      </w:r>
      <w:r w:rsidR="00F05CC9">
        <w:rPr>
          <w:color w:val="231F20"/>
        </w:rPr>
        <w:t>potentially</w:t>
      </w:r>
      <w:r w:rsidR="00F05CC9">
        <w:rPr>
          <w:color w:val="231F20"/>
          <w:spacing w:val="-6"/>
        </w:rPr>
        <w:t xml:space="preserve"> </w:t>
      </w:r>
      <w:r w:rsidR="00F05CC9">
        <w:rPr>
          <w:color w:val="231F20"/>
        </w:rPr>
        <w:t>suitable</w:t>
      </w:r>
      <w:r w:rsidR="00F05CC9">
        <w:rPr>
          <w:color w:val="231F20"/>
          <w:spacing w:val="-6"/>
        </w:rPr>
        <w:t xml:space="preserve"> </w:t>
      </w:r>
      <w:r w:rsidR="00F05CC9">
        <w:rPr>
          <w:color w:val="231F20"/>
        </w:rPr>
        <w:t xml:space="preserve">for re-use of wastewater for agriculture. They used more than 20 national data layers relating to factors like soils, available wastewater volumes and locations, identified the relative importance of each data layer and overlaid them to create the final map. Areas to investigate further were found near Sydney, Wollongong, Melbourne, Adelaide, Perth, </w:t>
      </w:r>
      <w:proofErr w:type="gramStart"/>
      <w:r w:rsidR="00F05CC9">
        <w:rPr>
          <w:color w:val="231F20"/>
        </w:rPr>
        <w:t>Canberra</w:t>
      </w:r>
      <w:proofErr w:type="gramEnd"/>
      <w:r w:rsidR="00F05CC9">
        <w:rPr>
          <w:color w:val="231F20"/>
        </w:rPr>
        <w:t xml:space="preserve"> and Darwin, as well as in the Pilbara using mining wastewater. </w:t>
      </w:r>
      <w:r w:rsidR="00F05CC9">
        <w:rPr>
          <w:color w:val="231F20"/>
          <w:sz w:val="12"/>
        </w:rPr>
        <w:t>Photo: GHD</w:t>
      </w:r>
    </w:p>
    <w:p w14:paraId="5A2B628A" w14:textId="77777777" w:rsidR="003A1FCC" w:rsidRDefault="00000000">
      <w:pPr>
        <w:pStyle w:val="BodyText"/>
        <w:spacing w:before="6"/>
        <w:rPr>
          <w:sz w:val="7"/>
        </w:rPr>
      </w:pPr>
      <w:r>
        <w:pict w14:anchorId="5A2B65DC">
          <v:shape id="docshape178" o:spid="_x0000_s2166" style="position:absolute;margin-left:215.45pt;margin-top:5.8pt;width:326.6pt;height:.1pt;z-index:-251636224;mso-wrap-distance-left:0;mso-wrap-distance-right:0;mso-position-horizontal-relative:page" coordorigin="4309,116" coordsize="6532,0" path="m4309,116r6531,e" filled="f" strokecolor="#7c8a97" strokeweight=".5pt">
            <v:path arrowok="t"/>
            <w10:wrap type="topAndBottom" anchorx="page"/>
          </v:shape>
        </w:pict>
      </w:r>
    </w:p>
    <w:p w14:paraId="5A2B628B" w14:textId="6D37B695" w:rsidR="003A1FCC" w:rsidRDefault="00237678">
      <w:pPr>
        <w:pStyle w:val="BodyText"/>
        <w:spacing w:before="124" w:line="216" w:lineRule="auto"/>
        <w:ind w:left="4308" w:right="1556"/>
      </w:pPr>
      <w:r>
        <w:rPr>
          <w:noProof/>
        </w:rPr>
        <mc:AlternateContent>
          <mc:Choice Requires="wps">
            <w:drawing>
              <wp:anchor distT="0" distB="0" distL="114300" distR="114300" simplePos="0" relativeHeight="251604480" behindDoc="0" locked="0" layoutInCell="1" allowOverlap="1" wp14:anchorId="69F8F764" wp14:editId="4BCC6DC0">
                <wp:simplePos x="0" y="0"/>
                <wp:positionH relativeFrom="column">
                  <wp:posOffset>-106045</wp:posOffset>
                </wp:positionH>
                <wp:positionV relativeFrom="paragraph">
                  <wp:posOffset>310515</wp:posOffset>
                </wp:positionV>
                <wp:extent cx="360680" cy="0"/>
                <wp:effectExtent l="0" t="76200" r="20320" b="95250"/>
                <wp:wrapNone/>
                <wp:docPr id="94" name="Straight Arrow Connector 94"/>
                <wp:cNvGraphicFramePr/>
                <a:graphic xmlns:a="http://schemas.openxmlformats.org/drawingml/2006/main">
                  <a:graphicData uri="http://schemas.microsoft.com/office/word/2010/wordprocessingShape">
                    <wps:wsp>
                      <wps:cNvCnPr/>
                      <wps:spPr>
                        <a:xfrm>
                          <a:off x="0" y="0"/>
                          <a:ext cx="360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E834D" id="Straight Arrow Connector 94" o:spid="_x0000_s1026" type="#_x0000_t32" style="position:absolute;margin-left:-8.35pt;margin-top:24.45pt;width:28.4pt;height:0;z-index:2516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" strokecolor="#4579b8 [3044]">
                <v:stroke endarrow="block"/>
              </v:shape>
            </w:pict>
          </mc:Fallback>
        </mc:AlternateContent>
      </w:r>
      <w:r w:rsidR="00F05CC9">
        <w:rPr>
          <w:color w:val="231F20"/>
        </w:rPr>
        <w:t>CSIRO</w:t>
      </w:r>
      <w:r w:rsidR="00F05CC9">
        <w:rPr>
          <w:color w:val="231F20"/>
          <w:spacing w:val="-7"/>
        </w:rPr>
        <w:t xml:space="preserve"> </w:t>
      </w:r>
      <w:proofErr w:type="spellStart"/>
      <w:r w:rsidR="00F05CC9">
        <w:rPr>
          <w:color w:val="231F20"/>
        </w:rPr>
        <w:t>analysed</w:t>
      </w:r>
      <w:proofErr w:type="spellEnd"/>
      <w:r w:rsidR="00F05CC9">
        <w:rPr>
          <w:color w:val="231F20"/>
          <w:spacing w:val="-7"/>
        </w:rPr>
        <w:t xml:space="preserve"> </w:t>
      </w:r>
      <w:r w:rsidR="00F05CC9">
        <w:rPr>
          <w:color w:val="231F20"/>
        </w:rPr>
        <w:t>and</w:t>
      </w:r>
      <w:r w:rsidR="00F05CC9">
        <w:rPr>
          <w:color w:val="231F20"/>
          <w:spacing w:val="-7"/>
        </w:rPr>
        <w:t xml:space="preserve"> </w:t>
      </w:r>
      <w:r w:rsidR="00F05CC9">
        <w:rPr>
          <w:color w:val="231F20"/>
        </w:rPr>
        <w:t>mapped</w:t>
      </w:r>
      <w:r w:rsidR="00F05CC9">
        <w:rPr>
          <w:color w:val="231F20"/>
          <w:spacing w:val="-6"/>
        </w:rPr>
        <w:t xml:space="preserve"> </w:t>
      </w:r>
      <w:r w:rsidR="00F05CC9">
        <w:rPr>
          <w:color w:val="231F20"/>
        </w:rPr>
        <w:t>areas</w:t>
      </w:r>
      <w:r w:rsidR="00F05CC9">
        <w:rPr>
          <w:color w:val="231F20"/>
          <w:spacing w:val="-6"/>
        </w:rPr>
        <w:t xml:space="preserve"> </w:t>
      </w:r>
      <w:r w:rsidR="00F05CC9">
        <w:rPr>
          <w:color w:val="231F20"/>
        </w:rPr>
        <w:t>with</w:t>
      </w:r>
      <w:r w:rsidR="00F05CC9">
        <w:rPr>
          <w:color w:val="231F20"/>
          <w:spacing w:val="-6"/>
        </w:rPr>
        <w:t xml:space="preserve"> </w:t>
      </w:r>
      <w:r w:rsidR="00F05CC9">
        <w:rPr>
          <w:color w:val="231F20"/>
        </w:rPr>
        <w:t>greater</w:t>
      </w:r>
      <w:r w:rsidR="00F05CC9">
        <w:rPr>
          <w:color w:val="231F20"/>
          <w:spacing w:val="-6"/>
        </w:rPr>
        <w:t xml:space="preserve"> </w:t>
      </w:r>
      <w:r w:rsidR="00F05CC9">
        <w:rPr>
          <w:color w:val="231F20"/>
        </w:rPr>
        <w:t>potential</w:t>
      </w:r>
      <w:r w:rsidR="00F05CC9">
        <w:rPr>
          <w:color w:val="231F20"/>
          <w:spacing w:val="-7"/>
        </w:rPr>
        <w:t xml:space="preserve"> </w:t>
      </w:r>
      <w:r w:rsidR="00F05CC9">
        <w:rPr>
          <w:color w:val="231F20"/>
        </w:rPr>
        <w:t>for</w:t>
      </w:r>
      <w:r w:rsidR="00F05CC9">
        <w:rPr>
          <w:color w:val="231F20"/>
          <w:spacing w:val="-7"/>
        </w:rPr>
        <w:t xml:space="preserve"> </w:t>
      </w:r>
      <w:r w:rsidR="00F05CC9">
        <w:rPr>
          <w:color w:val="231F20"/>
        </w:rPr>
        <w:t>desalination to</w:t>
      </w:r>
      <w:r w:rsidR="00F05CC9">
        <w:rPr>
          <w:color w:val="231F20"/>
          <w:spacing w:val="-9"/>
        </w:rPr>
        <w:t xml:space="preserve"> </w:t>
      </w:r>
      <w:r w:rsidR="00F05CC9">
        <w:rPr>
          <w:color w:val="231F20"/>
        </w:rPr>
        <w:t>support</w:t>
      </w:r>
      <w:r w:rsidR="00F05CC9">
        <w:rPr>
          <w:color w:val="231F20"/>
          <w:spacing w:val="-6"/>
        </w:rPr>
        <w:t xml:space="preserve"> </w:t>
      </w:r>
      <w:r w:rsidR="00F05CC9">
        <w:rPr>
          <w:color w:val="231F20"/>
        </w:rPr>
        <w:t>agriculture.</w:t>
      </w:r>
      <w:r w:rsidR="00F05CC9">
        <w:rPr>
          <w:color w:val="231F20"/>
          <w:spacing w:val="-6"/>
        </w:rPr>
        <w:t xml:space="preserve"> </w:t>
      </w:r>
      <w:r w:rsidR="00F05CC9">
        <w:rPr>
          <w:color w:val="231F20"/>
        </w:rPr>
        <w:t>Key</w:t>
      </w:r>
      <w:r w:rsidR="00F05CC9">
        <w:rPr>
          <w:color w:val="231F20"/>
          <w:spacing w:val="-5"/>
        </w:rPr>
        <w:t xml:space="preserve"> </w:t>
      </w:r>
      <w:r w:rsidR="00F05CC9">
        <w:rPr>
          <w:color w:val="231F20"/>
        </w:rPr>
        <w:t>requirements</w:t>
      </w:r>
      <w:r w:rsidR="00F05CC9">
        <w:rPr>
          <w:color w:val="231F20"/>
          <w:spacing w:val="-6"/>
        </w:rPr>
        <w:t xml:space="preserve"> </w:t>
      </w:r>
      <w:r w:rsidR="00F05CC9">
        <w:rPr>
          <w:color w:val="231F20"/>
        </w:rPr>
        <w:t>for</w:t>
      </w:r>
      <w:r w:rsidR="00F05CC9">
        <w:rPr>
          <w:color w:val="231F20"/>
          <w:spacing w:val="-6"/>
        </w:rPr>
        <w:t xml:space="preserve"> </w:t>
      </w:r>
      <w:r w:rsidR="00F05CC9">
        <w:rPr>
          <w:color w:val="231F20"/>
        </w:rPr>
        <w:t>suitability</w:t>
      </w:r>
      <w:r w:rsidR="00F05CC9">
        <w:rPr>
          <w:color w:val="231F20"/>
          <w:spacing w:val="-6"/>
        </w:rPr>
        <w:t xml:space="preserve"> </w:t>
      </w:r>
      <w:r w:rsidR="00F05CC9">
        <w:rPr>
          <w:color w:val="231F20"/>
        </w:rPr>
        <w:t>include</w:t>
      </w:r>
      <w:r w:rsidR="00F05CC9">
        <w:rPr>
          <w:color w:val="231F20"/>
          <w:spacing w:val="-6"/>
        </w:rPr>
        <w:t xml:space="preserve"> </w:t>
      </w:r>
      <w:proofErr w:type="gramStart"/>
      <w:r w:rsidR="00F05CC9">
        <w:rPr>
          <w:color w:val="231F20"/>
          <w:spacing w:val="-2"/>
        </w:rPr>
        <w:t>feedwater</w:t>
      </w:r>
      <w:proofErr w:type="gramEnd"/>
    </w:p>
    <w:p w14:paraId="5A2B628C" w14:textId="4B301743" w:rsidR="003A1FCC" w:rsidRDefault="00F05CC9">
      <w:pPr>
        <w:pStyle w:val="BodyText"/>
        <w:spacing w:line="216" w:lineRule="auto"/>
        <w:ind w:left="4308" w:right="1027"/>
      </w:pPr>
      <w:r>
        <w:rPr>
          <w:color w:val="231F20"/>
        </w:rPr>
        <w:t>quality,</w:t>
      </w:r>
      <w:r>
        <w:rPr>
          <w:color w:val="231F20"/>
          <w:spacing w:val="-7"/>
        </w:rPr>
        <w:t xml:space="preserve"> </w:t>
      </w:r>
      <w:r>
        <w:rPr>
          <w:color w:val="231F20"/>
        </w:rPr>
        <w:t>brine</w:t>
      </w:r>
      <w:r>
        <w:rPr>
          <w:color w:val="231F20"/>
          <w:spacing w:val="-8"/>
        </w:rPr>
        <w:t xml:space="preserve"> </w:t>
      </w:r>
      <w:r>
        <w:rPr>
          <w:color w:val="231F20"/>
        </w:rPr>
        <w:t>disposal</w:t>
      </w:r>
      <w:r>
        <w:rPr>
          <w:color w:val="231F20"/>
          <w:spacing w:val="-8"/>
        </w:rPr>
        <w:t xml:space="preserve"> </w:t>
      </w:r>
      <w:r>
        <w:rPr>
          <w:color w:val="231F20"/>
        </w:rPr>
        <w:t>options</w:t>
      </w:r>
      <w:r>
        <w:rPr>
          <w:color w:val="231F20"/>
          <w:spacing w:val="-8"/>
        </w:rPr>
        <w:t xml:space="preserve"> </w:t>
      </w:r>
      <w:r>
        <w:rPr>
          <w:color w:val="231F20"/>
        </w:rPr>
        <w:t>and</w:t>
      </w:r>
      <w:r>
        <w:rPr>
          <w:color w:val="231F20"/>
          <w:spacing w:val="-8"/>
        </w:rPr>
        <w:t xml:space="preserve"> </w:t>
      </w:r>
      <w:r>
        <w:rPr>
          <w:color w:val="231F20"/>
        </w:rPr>
        <w:t>energy</w:t>
      </w:r>
      <w:r>
        <w:rPr>
          <w:color w:val="231F20"/>
          <w:spacing w:val="-7"/>
        </w:rPr>
        <w:t xml:space="preserve"> </w:t>
      </w:r>
      <w:r>
        <w:rPr>
          <w:color w:val="231F20"/>
        </w:rPr>
        <w:t>sources.</w:t>
      </w:r>
      <w:r>
        <w:rPr>
          <w:color w:val="231F20"/>
          <w:spacing w:val="-7"/>
        </w:rPr>
        <w:t xml:space="preserve"> </w:t>
      </w:r>
      <w:r>
        <w:rPr>
          <w:color w:val="231F20"/>
        </w:rPr>
        <w:t>The</w:t>
      </w:r>
      <w:r>
        <w:rPr>
          <w:color w:val="231F20"/>
          <w:spacing w:val="-8"/>
        </w:rPr>
        <w:t xml:space="preserve"> </w:t>
      </w:r>
      <w:r>
        <w:rPr>
          <w:color w:val="231F20"/>
        </w:rPr>
        <w:t>identified</w:t>
      </w:r>
      <w:r>
        <w:rPr>
          <w:color w:val="231F20"/>
          <w:spacing w:val="-8"/>
        </w:rPr>
        <w:t xml:space="preserve"> </w:t>
      </w:r>
      <w:r>
        <w:rPr>
          <w:color w:val="231F20"/>
        </w:rPr>
        <w:t xml:space="preserve">opportunities and challenges are being progressed through the Brackish Groundwater </w:t>
      </w:r>
      <w:proofErr w:type="spellStart"/>
      <w:r>
        <w:rPr>
          <w:color w:val="231F20"/>
        </w:rPr>
        <w:t>Characterisation</w:t>
      </w:r>
      <w:proofErr w:type="spellEnd"/>
      <w:r>
        <w:rPr>
          <w:color w:val="231F20"/>
        </w:rPr>
        <w:t xml:space="preserve"> project, with Western Australia as a case study.</w:t>
      </w:r>
    </w:p>
    <w:p w14:paraId="5A2B628D" w14:textId="77777777" w:rsidR="003A1FCC" w:rsidRDefault="003A1FCC">
      <w:pPr>
        <w:spacing w:line="216" w:lineRule="auto"/>
        <w:sectPr w:rsidR="003A1FCC">
          <w:type w:val="continuous"/>
          <w:pgSz w:w="11910" w:h="16840"/>
          <w:pgMar w:top="1100" w:right="0" w:bottom="280" w:left="0" w:header="0" w:footer="810" w:gutter="0"/>
          <w:cols w:space="720"/>
        </w:sectPr>
      </w:pPr>
    </w:p>
    <w:p w14:paraId="5A2B628E" w14:textId="28E2AFD8" w:rsidR="003A1FCC" w:rsidRDefault="00726567">
      <w:pPr>
        <w:pStyle w:val="BodyText"/>
      </w:pPr>
      <w:r>
        <w:rPr>
          <w:noProof/>
        </w:rPr>
        <w:lastRenderedPageBreak/>
        <w:drawing>
          <wp:anchor distT="0" distB="0" distL="114300" distR="114300" simplePos="0" relativeHeight="251605504" behindDoc="1" locked="0" layoutInCell="1" allowOverlap="1" wp14:anchorId="72F90CE5" wp14:editId="7C9B416D">
            <wp:simplePos x="0" y="0"/>
            <wp:positionH relativeFrom="column">
              <wp:posOffset>0</wp:posOffset>
            </wp:positionH>
            <wp:positionV relativeFrom="paragraph">
              <wp:posOffset>93552</wp:posOffset>
            </wp:positionV>
            <wp:extent cx="7559644" cy="4821555"/>
            <wp:effectExtent l="0" t="0" r="3810" b="0"/>
            <wp:wrapNone/>
            <wp:docPr id="95" name="Picture 95" descr="Four people stand at the edge of the Upper King River in the Katherin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our people stand at the edge of the Upper King River in the Katherine Region."/>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7563384" cy="4823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B628F" w14:textId="26B27FEF" w:rsidR="003A1FCC" w:rsidRDefault="003A1FCC">
      <w:pPr>
        <w:pStyle w:val="BodyText"/>
      </w:pPr>
    </w:p>
    <w:p w14:paraId="5A2B6290" w14:textId="7B274113" w:rsidR="003A1FCC" w:rsidRDefault="003A1FCC">
      <w:pPr>
        <w:pStyle w:val="BodyText"/>
      </w:pPr>
    </w:p>
    <w:p w14:paraId="5A2B6291" w14:textId="77777777" w:rsidR="003A1FCC" w:rsidRDefault="003A1FCC">
      <w:pPr>
        <w:pStyle w:val="BodyText"/>
      </w:pPr>
    </w:p>
    <w:p w14:paraId="5A2B6292" w14:textId="77777777" w:rsidR="003A1FCC" w:rsidRDefault="003A1FCC">
      <w:pPr>
        <w:pStyle w:val="BodyText"/>
      </w:pPr>
    </w:p>
    <w:p w14:paraId="5A2B6293" w14:textId="77777777" w:rsidR="003A1FCC" w:rsidRDefault="003A1FCC">
      <w:pPr>
        <w:pStyle w:val="BodyText"/>
      </w:pPr>
    </w:p>
    <w:p w14:paraId="5A2B6294" w14:textId="77777777" w:rsidR="003A1FCC" w:rsidRDefault="003A1FCC">
      <w:pPr>
        <w:pStyle w:val="BodyText"/>
      </w:pPr>
    </w:p>
    <w:p w14:paraId="5A2B6295" w14:textId="77777777" w:rsidR="003A1FCC" w:rsidRDefault="003A1FCC">
      <w:pPr>
        <w:pStyle w:val="BodyText"/>
      </w:pPr>
    </w:p>
    <w:p w14:paraId="5A2B6296" w14:textId="77777777" w:rsidR="003A1FCC" w:rsidRDefault="003A1FCC">
      <w:pPr>
        <w:pStyle w:val="BodyText"/>
      </w:pPr>
    </w:p>
    <w:p w14:paraId="5A2B6297" w14:textId="77777777" w:rsidR="003A1FCC" w:rsidRDefault="003A1FCC">
      <w:pPr>
        <w:pStyle w:val="BodyText"/>
      </w:pPr>
    </w:p>
    <w:p w14:paraId="5A2B6298" w14:textId="77777777" w:rsidR="003A1FCC" w:rsidRDefault="003A1FCC">
      <w:pPr>
        <w:pStyle w:val="BodyText"/>
      </w:pPr>
    </w:p>
    <w:p w14:paraId="5A2B6299" w14:textId="77777777" w:rsidR="003A1FCC" w:rsidRDefault="003A1FCC">
      <w:pPr>
        <w:pStyle w:val="BodyText"/>
      </w:pPr>
    </w:p>
    <w:p w14:paraId="5A2B629A" w14:textId="77777777" w:rsidR="003A1FCC" w:rsidRDefault="003A1FCC">
      <w:pPr>
        <w:pStyle w:val="BodyText"/>
      </w:pPr>
    </w:p>
    <w:p w14:paraId="5A2B629B" w14:textId="77777777" w:rsidR="003A1FCC" w:rsidRDefault="003A1FCC">
      <w:pPr>
        <w:pStyle w:val="BodyText"/>
      </w:pPr>
    </w:p>
    <w:p w14:paraId="5A2B629C" w14:textId="77777777" w:rsidR="003A1FCC" w:rsidRDefault="003A1FCC">
      <w:pPr>
        <w:pStyle w:val="BodyText"/>
      </w:pPr>
    </w:p>
    <w:p w14:paraId="5A2B629D" w14:textId="507A2D94" w:rsidR="003A1FCC" w:rsidRDefault="003A1FCC">
      <w:pPr>
        <w:pStyle w:val="BodyText"/>
      </w:pPr>
    </w:p>
    <w:p w14:paraId="5A2B629E" w14:textId="5D0C4B93" w:rsidR="003A1FCC" w:rsidRDefault="003A1FCC">
      <w:pPr>
        <w:pStyle w:val="BodyText"/>
      </w:pPr>
    </w:p>
    <w:p w14:paraId="5A2B629F" w14:textId="77777777" w:rsidR="003A1FCC" w:rsidRDefault="003A1FCC">
      <w:pPr>
        <w:pStyle w:val="BodyText"/>
      </w:pPr>
    </w:p>
    <w:p w14:paraId="5A2B62A0" w14:textId="42CF523B" w:rsidR="003A1FCC" w:rsidRDefault="003A1FCC">
      <w:pPr>
        <w:pStyle w:val="BodyText"/>
      </w:pPr>
    </w:p>
    <w:p w14:paraId="5A2B62A1" w14:textId="77777777" w:rsidR="003A1FCC" w:rsidRDefault="003A1FCC">
      <w:pPr>
        <w:pStyle w:val="BodyText"/>
      </w:pPr>
    </w:p>
    <w:p w14:paraId="5A2B62A2" w14:textId="77777777" w:rsidR="003A1FCC" w:rsidRDefault="003A1FCC">
      <w:pPr>
        <w:pStyle w:val="BodyText"/>
      </w:pPr>
    </w:p>
    <w:p w14:paraId="5A2B62A3" w14:textId="77777777" w:rsidR="003A1FCC" w:rsidRDefault="003A1FCC">
      <w:pPr>
        <w:pStyle w:val="BodyText"/>
      </w:pPr>
    </w:p>
    <w:p w14:paraId="5A2B62A4" w14:textId="77777777" w:rsidR="003A1FCC" w:rsidRDefault="003A1FCC">
      <w:pPr>
        <w:pStyle w:val="BodyText"/>
      </w:pPr>
    </w:p>
    <w:p w14:paraId="5A2B62A5" w14:textId="77777777" w:rsidR="003A1FCC" w:rsidRDefault="003A1FCC">
      <w:pPr>
        <w:pStyle w:val="BodyText"/>
      </w:pPr>
    </w:p>
    <w:p w14:paraId="5A2B62A6" w14:textId="77777777" w:rsidR="003A1FCC" w:rsidRDefault="003A1FCC">
      <w:pPr>
        <w:pStyle w:val="BodyText"/>
      </w:pPr>
    </w:p>
    <w:p w14:paraId="5A2B62A7" w14:textId="77777777" w:rsidR="003A1FCC" w:rsidRDefault="003A1FCC">
      <w:pPr>
        <w:pStyle w:val="BodyText"/>
      </w:pPr>
    </w:p>
    <w:p w14:paraId="5A2B62A8" w14:textId="77777777" w:rsidR="003A1FCC" w:rsidRDefault="003A1FCC">
      <w:pPr>
        <w:pStyle w:val="BodyText"/>
      </w:pPr>
    </w:p>
    <w:p w14:paraId="5A2B62A9" w14:textId="77777777" w:rsidR="003A1FCC" w:rsidRDefault="003A1FCC">
      <w:pPr>
        <w:pStyle w:val="BodyText"/>
      </w:pPr>
    </w:p>
    <w:p w14:paraId="5A2B62AA" w14:textId="77777777" w:rsidR="003A1FCC" w:rsidRDefault="003A1FCC">
      <w:pPr>
        <w:pStyle w:val="BodyText"/>
      </w:pPr>
    </w:p>
    <w:p w14:paraId="5A2B62AB" w14:textId="54CFEE50" w:rsidR="003A1FCC" w:rsidRDefault="00E815BB">
      <w:pPr>
        <w:pStyle w:val="BodyText"/>
      </w:pPr>
      <w:r>
        <w:rPr>
          <w:noProof/>
        </w:rPr>
        <mc:AlternateContent>
          <mc:Choice Requires="wps">
            <w:drawing>
              <wp:anchor distT="0" distB="0" distL="114300" distR="114300" simplePos="0" relativeHeight="251606528" behindDoc="0" locked="0" layoutInCell="1" allowOverlap="1" wp14:anchorId="26D3383F" wp14:editId="6B29FB44">
                <wp:simplePos x="0" y="0"/>
                <wp:positionH relativeFrom="column">
                  <wp:posOffset>4010685</wp:posOffset>
                </wp:positionH>
                <wp:positionV relativeFrom="paragraph">
                  <wp:posOffset>15844</wp:posOffset>
                </wp:positionV>
                <wp:extent cx="2887980" cy="905113"/>
                <wp:effectExtent l="0" t="0" r="7620" b="9525"/>
                <wp:wrapNone/>
                <wp:docPr id="96" name="Rectangle 96"/>
                <wp:cNvGraphicFramePr/>
                <a:graphic xmlns:a="http://schemas.openxmlformats.org/drawingml/2006/main">
                  <a:graphicData uri="http://schemas.microsoft.com/office/word/2010/wordprocessingShape">
                    <wps:wsp>
                      <wps:cNvSpPr/>
                      <wps:spPr>
                        <a:xfrm>
                          <a:off x="0" y="0"/>
                          <a:ext cx="2887980" cy="905113"/>
                        </a:xfrm>
                        <a:prstGeom prst="rect">
                          <a:avLst/>
                        </a:prstGeom>
                        <a:solidFill>
                          <a:srgbClr val="E1E2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5CBED" id="Rectangle 96" o:spid="_x0000_s1026" style="position:absolute;margin-left:315.8pt;margin-top:1.25pt;width:227.4pt;height:71.25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" fillcolor="#e1e2e5" stroked="f" strokeweight="2pt"/>
            </w:pict>
          </mc:Fallback>
        </mc:AlternateContent>
      </w:r>
    </w:p>
    <w:p w14:paraId="5A2B62AC" w14:textId="47F6434F" w:rsidR="003A1FCC" w:rsidRDefault="002640FB">
      <w:pPr>
        <w:pStyle w:val="BodyText"/>
      </w:pPr>
      <w:r>
        <w:rPr>
          <w:noProof/>
        </w:rPr>
        <mc:AlternateContent>
          <mc:Choice Requires="wps">
            <w:drawing>
              <wp:anchor distT="0" distB="0" distL="114300" distR="114300" simplePos="0" relativeHeight="251607552" behindDoc="0" locked="0" layoutInCell="1" allowOverlap="1" wp14:anchorId="2BDAC6AE" wp14:editId="44994588">
                <wp:simplePos x="0" y="0"/>
                <wp:positionH relativeFrom="column">
                  <wp:posOffset>4218286</wp:posOffset>
                </wp:positionH>
                <wp:positionV relativeFrom="paragraph">
                  <wp:posOffset>14316</wp:posOffset>
                </wp:positionV>
                <wp:extent cx="2462542" cy="61563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462542" cy="615635"/>
                        </a:xfrm>
                        <a:prstGeom prst="rect">
                          <a:avLst/>
                        </a:prstGeom>
                        <a:noFill/>
                        <a:ln w="6350">
                          <a:noFill/>
                        </a:ln>
                      </wps:spPr>
                      <wps:txbx>
                        <w:txbxContent>
                          <w:p w14:paraId="6ABC25C2" w14:textId="26442BC7" w:rsidR="00321AAB" w:rsidRPr="002640FB" w:rsidRDefault="002640FB">
                            <w:pPr>
                              <w:rPr>
                                <w:sz w:val="16"/>
                                <w:szCs w:val="16"/>
                              </w:rPr>
                            </w:pPr>
                            <w:r w:rsidRPr="002640FB">
                              <w:rPr>
                                <w:sz w:val="16"/>
                                <w:szCs w:val="16"/>
                              </w:rPr>
                              <w:t>Visiting the Upper King River where the NWGA Science Program is funding a project to investigate managed aquifer recharge to improve water security in the Katherine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AC6AE" id="Text Box 97" o:spid="_x0000_s1027" type="#_x0000_t202" style="position:absolute;margin-left:332.15pt;margin-top:1.15pt;width:193.9pt;height:48.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" filled="f" stroked="f" strokeweight=".5pt">
                <v:textbox>
                  <w:txbxContent>
                    <w:p w14:paraId="6ABC25C2" w14:textId="26442BC7" w:rsidR="00321AAB" w:rsidRPr="002640FB" w:rsidRDefault="002640FB">
                      <w:pPr>
                        <w:rPr>
                          <w:sz w:val="16"/>
                          <w:szCs w:val="16"/>
                        </w:rPr>
                      </w:pPr>
                      <w:r w:rsidRPr="002640FB">
                        <w:rPr>
                          <w:sz w:val="16"/>
                          <w:szCs w:val="16"/>
                        </w:rPr>
                        <w:t>Visiting the Upper King River where the NWGA Science Program is funding a project to investigate managed aquifer recharge to improve water security in the Katherine Region.</w:t>
                      </w:r>
                    </w:p>
                  </w:txbxContent>
                </v:textbox>
              </v:shape>
            </w:pict>
          </mc:Fallback>
        </mc:AlternateContent>
      </w:r>
    </w:p>
    <w:p w14:paraId="5A2B62AD" w14:textId="2CA0AA00" w:rsidR="003A1FCC" w:rsidRDefault="003A1FCC">
      <w:pPr>
        <w:pStyle w:val="BodyText"/>
      </w:pPr>
    </w:p>
    <w:p w14:paraId="5A2B62AE" w14:textId="6BA7507B" w:rsidR="003A1FCC" w:rsidRDefault="003A1FCC">
      <w:pPr>
        <w:pStyle w:val="BodyText"/>
        <w:spacing w:before="8"/>
        <w:rPr>
          <w:sz w:val="27"/>
        </w:rPr>
      </w:pPr>
    </w:p>
    <w:p w14:paraId="5A2B62AF" w14:textId="77777777" w:rsidR="003A1FCC" w:rsidRDefault="003A1FCC">
      <w:pPr>
        <w:rPr>
          <w:sz w:val="27"/>
        </w:rPr>
        <w:sectPr w:rsidR="003A1FCC">
          <w:pgSz w:w="11910" w:h="16840"/>
          <w:pgMar w:top="1920" w:right="0" w:bottom="1000" w:left="0" w:header="0" w:footer="810" w:gutter="0"/>
          <w:cols w:space="720"/>
        </w:sectPr>
      </w:pPr>
    </w:p>
    <w:p w14:paraId="5A2B62B0" w14:textId="76B65F12" w:rsidR="003A1FCC" w:rsidRDefault="00F05CC9">
      <w:pPr>
        <w:pStyle w:val="Heading4"/>
        <w:spacing w:before="43"/>
      </w:pPr>
      <w:r>
        <w:rPr>
          <w:color w:val="0079A5"/>
          <w:spacing w:val="-2"/>
        </w:rPr>
        <w:t>Meeting Australia’s</w:t>
      </w:r>
      <w:r>
        <w:rPr>
          <w:color w:val="0079A5"/>
          <w:spacing w:val="-1"/>
        </w:rPr>
        <w:t xml:space="preserve"> </w:t>
      </w:r>
      <w:r>
        <w:rPr>
          <w:color w:val="0079A5"/>
          <w:spacing w:val="-4"/>
        </w:rPr>
        <w:t>water</w:t>
      </w:r>
    </w:p>
    <w:p w14:paraId="5A2B62B1" w14:textId="77777777" w:rsidR="003A1FCC" w:rsidRDefault="00F05CC9">
      <w:pPr>
        <w:spacing w:line="321" w:lineRule="exact"/>
        <w:ind w:left="1020"/>
        <w:rPr>
          <w:b/>
          <w:sz w:val="28"/>
        </w:rPr>
      </w:pPr>
      <w:r>
        <w:rPr>
          <w:b/>
          <w:color w:val="0079A5"/>
          <w:sz w:val="28"/>
        </w:rPr>
        <w:t>resource</w:t>
      </w:r>
      <w:r>
        <w:rPr>
          <w:b/>
          <w:color w:val="0079A5"/>
          <w:spacing w:val="-15"/>
          <w:sz w:val="28"/>
        </w:rPr>
        <w:t xml:space="preserve"> </w:t>
      </w:r>
      <w:r>
        <w:rPr>
          <w:b/>
          <w:color w:val="0079A5"/>
          <w:spacing w:val="-2"/>
          <w:sz w:val="28"/>
        </w:rPr>
        <w:t>challenges</w:t>
      </w:r>
    </w:p>
    <w:p w14:paraId="5A2B62B2" w14:textId="77777777" w:rsidR="003A1FCC" w:rsidRDefault="00F05CC9">
      <w:pPr>
        <w:pStyle w:val="Heading8"/>
        <w:spacing w:line="249" w:lineRule="auto"/>
        <w:ind w:right="45"/>
      </w:pPr>
      <w:r>
        <w:rPr>
          <w:color w:val="231F20"/>
        </w:rPr>
        <w:t>Science</w:t>
      </w:r>
      <w:r>
        <w:rPr>
          <w:color w:val="231F20"/>
          <w:spacing w:val="-12"/>
        </w:rPr>
        <w:t xml:space="preserve"> </w:t>
      </w:r>
      <w:r>
        <w:rPr>
          <w:color w:val="231F20"/>
        </w:rPr>
        <w:t>can</w:t>
      </w:r>
      <w:r>
        <w:rPr>
          <w:color w:val="231F20"/>
          <w:spacing w:val="-12"/>
        </w:rPr>
        <w:t xml:space="preserve"> </w:t>
      </w:r>
      <w:r>
        <w:rPr>
          <w:color w:val="231F20"/>
        </w:rPr>
        <w:t>provide</w:t>
      </w:r>
      <w:r>
        <w:rPr>
          <w:color w:val="231F20"/>
          <w:spacing w:val="-11"/>
        </w:rPr>
        <w:t xml:space="preserve"> </w:t>
      </w:r>
      <w:r>
        <w:rPr>
          <w:color w:val="231F20"/>
        </w:rPr>
        <w:t>new</w:t>
      </w:r>
      <w:r>
        <w:rPr>
          <w:color w:val="231F20"/>
          <w:spacing w:val="-11"/>
        </w:rPr>
        <w:t xml:space="preserve"> </w:t>
      </w:r>
      <w:r>
        <w:rPr>
          <w:color w:val="231F20"/>
        </w:rPr>
        <w:t>information</w:t>
      </w:r>
      <w:r>
        <w:rPr>
          <w:color w:val="231F20"/>
          <w:spacing w:val="-12"/>
        </w:rPr>
        <w:t xml:space="preserve"> </w:t>
      </w:r>
      <w:r>
        <w:rPr>
          <w:color w:val="231F20"/>
        </w:rPr>
        <w:t>for</w:t>
      </w:r>
      <w:r>
        <w:rPr>
          <w:color w:val="231F20"/>
          <w:spacing w:val="-12"/>
        </w:rPr>
        <w:t xml:space="preserve"> </w:t>
      </w:r>
      <w:r>
        <w:rPr>
          <w:color w:val="231F20"/>
        </w:rPr>
        <w:t xml:space="preserve">water planning, help develop technologies such as cost-effective groundwater desalination, and generate options for the provision of </w:t>
      </w:r>
      <w:proofErr w:type="gramStart"/>
      <w:r>
        <w:rPr>
          <w:color w:val="231F20"/>
        </w:rPr>
        <w:t>water</w:t>
      </w:r>
      <w:proofErr w:type="gramEnd"/>
    </w:p>
    <w:p w14:paraId="5A2B62B3" w14:textId="77777777" w:rsidR="003A1FCC" w:rsidRDefault="00F05CC9">
      <w:pPr>
        <w:spacing w:before="3"/>
        <w:ind w:left="1020"/>
      </w:pPr>
      <w:r>
        <w:rPr>
          <w:color w:val="231F20"/>
        </w:rPr>
        <w:t>to</w:t>
      </w:r>
      <w:r>
        <w:rPr>
          <w:color w:val="231F20"/>
          <w:spacing w:val="-4"/>
        </w:rPr>
        <w:t xml:space="preserve"> </w:t>
      </w:r>
      <w:r>
        <w:rPr>
          <w:color w:val="231F20"/>
        </w:rPr>
        <w:t>regional</w:t>
      </w:r>
      <w:r>
        <w:rPr>
          <w:color w:val="231F20"/>
          <w:spacing w:val="-3"/>
        </w:rPr>
        <w:t xml:space="preserve"> </w:t>
      </w:r>
      <w:r>
        <w:rPr>
          <w:color w:val="231F20"/>
        </w:rPr>
        <w:t>and</w:t>
      </w:r>
      <w:r>
        <w:rPr>
          <w:color w:val="231F20"/>
          <w:spacing w:val="-4"/>
        </w:rPr>
        <w:t xml:space="preserve"> </w:t>
      </w:r>
      <w:r>
        <w:rPr>
          <w:color w:val="231F20"/>
        </w:rPr>
        <w:t>remote</w:t>
      </w:r>
      <w:r>
        <w:rPr>
          <w:color w:val="231F20"/>
          <w:spacing w:val="-3"/>
        </w:rPr>
        <w:t xml:space="preserve"> </w:t>
      </w:r>
      <w:r>
        <w:rPr>
          <w:color w:val="231F20"/>
          <w:spacing w:val="-2"/>
        </w:rPr>
        <w:t>communities.</w:t>
      </w:r>
    </w:p>
    <w:p w14:paraId="5A2B62B4" w14:textId="77777777" w:rsidR="003A1FCC" w:rsidRDefault="00F05CC9">
      <w:pPr>
        <w:pStyle w:val="BodyText"/>
        <w:spacing w:before="103" w:line="216" w:lineRule="auto"/>
        <w:ind w:left="1020" w:right="397"/>
      </w:pPr>
      <w:r>
        <w:rPr>
          <w:color w:val="231F20"/>
        </w:rPr>
        <w:t>NWGA Science Program research projects address</w:t>
      </w:r>
      <w:r>
        <w:rPr>
          <w:color w:val="231F20"/>
          <w:spacing w:val="-11"/>
        </w:rPr>
        <w:t xml:space="preserve"> </w:t>
      </w:r>
      <w:r>
        <w:rPr>
          <w:color w:val="231F20"/>
        </w:rPr>
        <w:t>key</w:t>
      </w:r>
      <w:r>
        <w:rPr>
          <w:color w:val="231F20"/>
          <w:spacing w:val="-11"/>
        </w:rPr>
        <w:t xml:space="preserve"> </w:t>
      </w:r>
      <w:r>
        <w:rPr>
          <w:color w:val="231F20"/>
        </w:rPr>
        <w:t>water</w:t>
      </w:r>
      <w:r>
        <w:rPr>
          <w:color w:val="231F20"/>
          <w:spacing w:val="-11"/>
        </w:rPr>
        <w:t xml:space="preserve"> </w:t>
      </w:r>
      <w:r>
        <w:rPr>
          <w:color w:val="231F20"/>
        </w:rPr>
        <w:t>challenges</w:t>
      </w:r>
      <w:r>
        <w:rPr>
          <w:color w:val="231F20"/>
          <w:spacing w:val="-11"/>
        </w:rPr>
        <w:t xml:space="preserve"> </w:t>
      </w:r>
      <w:r>
        <w:rPr>
          <w:color w:val="231F20"/>
        </w:rPr>
        <w:t>for</w:t>
      </w:r>
      <w:r>
        <w:rPr>
          <w:color w:val="231F20"/>
          <w:spacing w:val="-12"/>
        </w:rPr>
        <w:t xml:space="preserve"> </w:t>
      </w:r>
      <w:r>
        <w:rPr>
          <w:color w:val="231F20"/>
        </w:rPr>
        <w:t>Australia.</w:t>
      </w:r>
      <w:r>
        <w:rPr>
          <w:color w:val="231F20"/>
          <w:spacing w:val="-11"/>
        </w:rPr>
        <w:t xml:space="preserve"> </w:t>
      </w:r>
      <w:r>
        <w:rPr>
          <w:color w:val="231F20"/>
        </w:rPr>
        <w:t>The Science Program is progressing opportunities to address the following key challenges:</w:t>
      </w:r>
    </w:p>
    <w:p w14:paraId="5A2B62B5" w14:textId="77777777" w:rsidR="003A1FCC" w:rsidRDefault="00F05CC9">
      <w:pPr>
        <w:pStyle w:val="ListParagraph"/>
        <w:numPr>
          <w:ilvl w:val="0"/>
          <w:numId w:val="7"/>
        </w:numPr>
        <w:tabs>
          <w:tab w:val="left" w:pos="1191"/>
        </w:tabs>
        <w:spacing w:before="114" w:line="216" w:lineRule="auto"/>
        <w:ind w:hanging="171"/>
        <w:rPr>
          <w:sz w:val="20"/>
        </w:rPr>
      </w:pPr>
      <w:r>
        <w:rPr>
          <w:b/>
          <w:color w:val="231F20"/>
          <w:sz w:val="20"/>
        </w:rPr>
        <w:t xml:space="preserve">Challenge 1: </w:t>
      </w:r>
      <w:r>
        <w:rPr>
          <w:color w:val="231F20"/>
          <w:sz w:val="20"/>
        </w:rPr>
        <w:t>Understanding water resources – identifying</w:t>
      </w:r>
      <w:r>
        <w:rPr>
          <w:color w:val="231F20"/>
          <w:spacing w:val="-9"/>
          <w:sz w:val="20"/>
        </w:rPr>
        <w:t xml:space="preserve"> </w:t>
      </w:r>
      <w:r>
        <w:rPr>
          <w:color w:val="231F20"/>
          <w:sz w:val="20"/>
        </w:rPr>
        <w:t>opportunities</w:t>
      </w:r>
      <w:r>
        <w:rPr>
          <w:color w:val="231F20"/>
          <w:spacing w:val="-10"/>
          <w:sz w:val="20"/>
        </w:rPr>
        <w:t xml:space="preserve"> </w:t>
      </w:r>
      <w:r>
        <w:rPr>
          <w:color w:val="231F20"/>
          <w:sz w:val="20"/>
        </w:rPr>
        <w:t>and</w:t>
      </w:r>
      <w:r>
        <w:rPr>
          <w:color w:val="231F20"/>
          <w:spacing w:val="-10"/>
          <w:sz w:val="20"/>
        </w:rPr>
        <w:t xml:space="preserve"> </w:t>
      </w:r>
      <w:r>
        <w:rPr>
          <w:color w:val="231F20"/>
          <w:sz w:val="20"/>
        </w:rPr>
        <w:t>risks</w:t>
      </w:r>
      <w:r>
        <w:rPr>
          <w:color w:val="231F20"/>
          <w:spacing w:val="-10"/>
          <w:sz w:val="20"/>
        </w:rPr>
        <w:t xml:space="preserve"> </w:t>
      </w:r>
      <w:r>
        <w:rPr>
          <w:color w:val="231F20"/>
          <w:sz w:val="20"/>
        </w:rPr>
        <w:t>and</w:t>
      </w:r>
      <w:r>
        <w:rPr>
          <w:color w:val="231F20"/>
          <w:spacing w:val="-10"/>
          <w:sz w:val="20"/>
        </w:rPr>
        <w:t xml:space="preserve"> </w:t>
      </w:r>
      <w:r>
        <w:rPr>
          <w:color w:val="231F20"/>
          <w:sz w:val="20"/>
        </w:rPr>
        <w:t xml:space="preserve">supporting evidence-based </w:t>
      </w:r>
      <w:proofErr w:type="gramStart"/>
      <w:r>
        <w:rPr>
          <w:color w:val="231F20"/>
          <w:sz w:val="20"/>
        </w:rPr>
        <w:t>planning</w:t>
      </w:r>
      <w:proofErr w:type="gramEnd"/>
    </w:p>
    <w:p w14:paraId="5A2B62B6" w14:textId="77777777" w:rsidR="003A1FCC" w:rsidRDefault="00F05CC9">
      <w:pPr>
        <w:pStyle w:val="ListParagraph"/>
        <w:numPr>
          <w:ilvl w:val="1"/>
          <w:numId w:val="7"/>
        </w:numPr>
        <w:tabs>
          <w:tab w:val="left" w:pos="1062"/>
        </w:tabs>
        <w:spacing w:before="95" w:line="232" w:lineRule="exact"/>
        <w:ind w:left="1061" w:hanging="146"/>
        <w:jc w:val="center"/>
        <w:rPr>
          <w:sz w:val="20"/>
        </w:rPr>
      </w:pPr>
      <w:r>
        <w:rPr>
          <w:color w:val="231F20"/>
          <w:sz w:val="20"/>
        </w:rPr>
        <w:t>Opportunity:</w:t>
      </w:r>
      <w:r>
        <w:rPr>
          <w:color w:val="231F20"/>
          <w:spacing w:val="-9"/>
          <w:sz w:val="20"/>
        </w:rPr>
        <w:t xml:space="preserve"> </w:t>
      </w:r>
      <w:r>
        <w:rPr>
          <w:color w:val="231F20"/>
          <w:sz w:val="20"/>
        </w:rPr>
        <w:t>Water</w:t>
      </w:r>
      <w:r>
        <w:rPr>
          <w:color w:val="231F20"/>
          <w:spacing w:val="-8"/>
          <w:sz w:val="20"/>
        </w:rPr>
        <w:t xml:space="preserve"> </w:t>
      </w:r>
      <w:r>
        <w:rPr>
          <w:color w:val="231F20"/>
          <w:sz w:val="20"/>
        </w:rPr>
        <w:t>resource</w:t>
      </w:r>
      <w:r>
        <w:rPr>
          <w:color w:val="231F20"/>
          <w:spacing w:val="-8"/>
          <w:sz w:val="20"/>
        </w:rPr>
        <w:t xml:space="preserve"> </w:t>
      </w:r>
      <w:r>
        <w:rPr>
          <w:color w:val="231F20"/>
          <w:sz w:val="20"/>
        </w:rPr>
        <w:t>assessments</w:t>
      </w:r>
      <w:r>
        <w:rPr>
          <w:color w:val="231F20"/>
          <w:spacing w:val="-7"/>
          <w:sz w:val="20"/>
        </w:rPr>
        <w:t xml:space="preserve"> </w:t>
      </w:r>
      <w:r>
        <w:rPr>
          <w:color w:val="231F20"/>
          <w:spacing w:val="-5"/>
          <w:sz w:val="20"/>
        </w:rPr>
        <w:t>to</w:t>
      </w:r>
    </w:p>
    <w:p w14:paraId="5A2B62B7" w14:textId="77777777" w:rsidR="003A1FCC" w:rsidRDefault="00F05CC9">
      <w:pPr>
        <w:pStyle w:val="BodyText"/>
        <w:spacing w:line="232" w:lineRule="exact"/>
        <w:ind w:left="1329" w:right="503"/>
        <w:jc w:val="center"/>
      </w:pPr>
      <w:r>
        <w:rPr>
          <w:color w:val="231F20"/>
        </w:rPr>
        <w:t>inform</w:t>
      </w:r>
      <w:r>
        <w:rPr>
          <w:color w:val="231F20"/>
          <w:spacing w:val="-8"/>
        </w:rPr>
        <w:t xml:space="preserve"> </w:t>
      </w:r>
      <w:r>
        <w:rPr>
          <w:color w:val="231F20"/>
        </w:rPr>
        <w:t>development</w:t>
      </w:r>
      <w:r>
        <w:rPr>
          <w:color w:val="231F20"/>
          <w:spacing w:val="-6"/>
        </w:rPr>
        <w:t xml:space="preserve"> </w:t>
      </w:r>
      <w:r>
        <w:rPr>
          <w:color w:val="231F20"/>
        </w:rPr>
        <w:t>in</w:t>
      </w:r>
      <w:r>
        <w:rPr>
          <w:color w:val="231F20"/>
          <w:spacing w:val="-7"/>
        </w:rPr>
        <w:t xml:space="preserve"> </w:t>
      </w:r>
      <w:r>
        <w:rPr>
          <w:color w:val="231F20"/>
        </w:rPr>
        <w:t>northern</w:t>
      </w:r>
      <w:r>
        <w:rPr>
          <w:color w:val="231F20"/>
          <w:spacing w:val="-7"/>
        </w:rPr>
        <w:t xml:space="preserve"> </w:t>
      </w:r>
      <w:proofErr w:type="gramStart"/>
      <w:r>
        <w:rPr>
          <w:color w:val="231F20"/>
          <w:spacing w:val="-2"/>
        </w:rPr>
        <w:t>Australia</w:t>
      </w:r>
      <w:proofErr w:type="gramEnd"/>
    </w:p>
    <w:p w14:paraId="5A2B62B8" w14:textId="77777777" w:rsidR="003A1FCC" w:rsidRDefault="00F05CC9">
      <w:pPr>
        <w:pStyle w:val="ListParagraph"/>
        <w:numPr>
          <w:ilvl w:val="1"/>
          <w:numId w:val="7"/>
        </w:numPr>
        <w:tabs>
          <w:tab w:val="left" w:pos="1336"/>
        </w:tabs>
        <w:spacing w:before="109" w:line="216" w:lineRule="auto"/>
        <w:ind w:right="359"/>
        <w:rPr>
          <w:sz w:val="20"/>
        </w:rPr>
      </w:pPr>
      <w:r>
        <w:rPr>
          <w:color w:val="231F20"/>
          <w:sz w:val="20"/>
        </w:rPr>
        <w:t>Opportunity: Understanding groundwater resources</w:t>
      </w:r>
      <w:r>
        <w:rPr>
          <w:color w:val="231F20"/>
          <w:spacing w:val="-5"/>
          <w:sz w:val="20"/>
        </w:rPr>
        <w:t xml:space="preserve"> </w:t>
      </w:r>
      <w:r>
        <w:rPr>
          <w:color w:val="231F20"/>
          <w:sz w:val="20"/>
        </w:rPr>
        <w:t>–</w:t>
      </w:r>
      <w:r>
        <w:rPr>
          <w:color w:val="231F20"/>
          <w:spacing w:val="-6"/>
          <w:sz w:val="20"/>
        </w:rPr>
        <w:t xml:space="preserve"> </w:t>
      </w:r>
      <w:r>
        <w:rPr>
          <w:color w:val="231F20"/>
          <w:sz w:val="20"/>
        </w:rPr>
        <w:t>out</w:t>
      </w:r>
      <w:r>
        <w:rPr>
          <w:color w:val="231F20"/>
          <w:spacing w:val="-6"/>
          <w:sz w:val="20"/>
        </w:rPr>
        <w:t xml:space="preserve"> </w:t>
      </w:r>
      <w:r>
        <w:rPr>
          <w:color w:val="231F20"/>
          <w:sz w:val="20"/>
        </w:rPr>
        <w:t>of</w:t>
      </w:r>
      <w:r>
        <w:rPr>
          <w:color w:val="231F20"/>
          <w:spacing w:val="-6"/>
          <w:sz w:val="20"/>
        </w:rPr>
        <w:t xml:space="preserve"> </w:t>
      </w:r>
      <w:r>
        <w:rPr>
          <w:color w:val="231F20"/>
          <w:sz w:val="20"/>
        </w:rPr>
        <w:t>sight</w:t>
      </w:r>
      <w:r>
        <w:rPr>
          <w:color w:val="231F20"/>
          <w:spacing w:val="-5"/>
          <w:sz w:val="20"/>
        </w:rPr>
        <w:t xml:space="preserve"> </w:t>
      </w:r>
      <w:r>
        <w:rPr>
          <w:color w:val="231F20"/>
          <w:sz w:val="20"/>
        </w:rPr>
        <w:t>but</w:t>
      </w:r>
      <w:r>
        <w:rPr>
          <w:color w:val="231F20"/>
          <w:spacing w:val="-6"/>
          <w:sz w:val="20"/>
        </w:rPr>
        <w:t xml:space="preserve"> </w:t>
      </w:r>
      <w:r>
        <w:rPr>
          <w:color w:val="231F20"/>
          <w:sz w:val="20"/>
        </w:rPr>
        <w:t>not</w:t>
      </w:r>
      <w:r>
        <w:rPr>
          <w:color w:val="231F20"/>
          <w:spacing w:val="-6"/>
          <w:sz w:val="20"/>
        </w:rPr>
        <w:t xml:space="preserve"> </w:t>
      </w:r>
      <w:r>
        <w:rPr>
          <w:color w:val="231F20"/>
          <w:sz w:val="20"/>
        </w:rPr>
        <w:t>out</w:t>
      </w:r>
      <w:r>
        <w:rPr>
          <w:color w:val="231F20"/>
          <w:spacing w:val="-6"/>
          <w:sz w:val="20"/>
        </w:rPr>
        <w:t xml:space="preserve"> </w:t>
      </w:r>
      <w:r>
        <w:rPr>
          <w:color w:val="231F20"/>
          <w:sz w:val="20"/>
        </w:rPr>
        <w:t>of</w:t>
      </w:r>
      <w:r>
        <w:rPr>
          <w:color w:val="231F20"/>
          <w:spacing w:val="-6"/>
          <w:sz w:val="20"/>
        </w:rPr>
        <w:t xml:space="preserve"> </w:t>
      </w:r>
      <w:r>
        <w:rPr>
          <w:color w:val="231F20"/>
          <w:sz w:val="20"/>
        </w:rPr>
        <w:t>mind</w:t>
      </w:r>
    </w:p>
    <w:p w14:paraId="5A2B62BD" w14:textId="7E653F1B" w:rsidR="003A1FCC" w:rsidRPr="006C19CC" w:rsidRDefault="00F05CC9" w:rsidP="006C19CC">
      <w:pPr>
        <w:pStyle w:val="ListParagraph"/>
        <w:numPr>
          <w:ilvl w:val="1"/>
          <w:numId w:val="7"/>
        </w:numPr>
        <w:tabs>
          <w:tab w:val="left" w:pos="1336"/>
        </w:tabs>
        <w:spacing w:before="94"/>
        <w:ind w:hanging="146"/>
        <w:rPr>
          <w:sz w:val="20"/>
        </w:rPr>
      </w:pPr>
      <w:r>
        <w:rPr>
          <w:color w:val="231F20"/>
          <w:sz w:val="20"/>
        </w:rPr>
        <w:t>Opportunity:</w:t>
      </w:r>
      <w:r>
        <w:rPr>
          <w:color w:val="231F20"/>
          <w:spacing w:val="-8"/>
          <w:sz w:val="20"/>
        </w:rPr>
        <w:t xml:space="preserve"> </w:t>
      </w:r>
      <w:r>
        <w:rPr>
          <w:color w:val="231F20"/>
          <w:sz w:val="20"/>
        </w:rPr>
        <w:t>Improving</w:t>
      </w:r>
      <w:r>
        <w:rPr>
          <w:color w:val="231F20"/>
          <w:spacing w:val="-8"/>
          <w:sz w:val="20"/>
        </w:rPr>
        <w:t xml:space="preserve"> </w:t>
      </w:r>
      <w:r>
        <w:rPr>
          <w:color w:val="231F20"/>
          <w:sz w:val="20"/>
        </w:rPr>
        <w:t>data,</w:t>
      </w:r>
      <w:r>
        <w:rPr>
          <w:color w:val="231F20"/>
          <w:spacing w:val="-7"/>
          <w:sz w:val="20"/>
        </w:rPr>
        <w:t xml:space="preserve"> </w:t>
      </w:r>
      <w:r>
        <w:rPr>
          <w:color w:val="231F20"/>
          <w:spacing w:val="-2"/>
          <w:sz w:val="20"/>
        </w:rPr>
        <w:t>modelling</w:t>
      </w:r>
      <w:r w:rsidR="006C19CC" w:rsidRPr="00F05CC9">
        <w:rPr>
          <w:color w:val="231F20"/>
          <w:spacing w:val="-2"/>
          <w:sz w:val="20"/>
          <w:szCs w:val="20"/>
        </w:rPr>
        <w:tab/>
      </w:r>
      <w:r w:rsidRPr="00F05CC9">
        <w:rPr>
          <w:color w:val="231F20"/>
          <w:sz w:val="20"/>
          <w:szCs w:val="20"/>
        </w:rPr>
        <w:t>and</w:t>
      </w:r>
      <w:r w:rsidRPr="00F05CC9">
        <w:rPr>
          <w:color w:val="231F20"/>
          <w:spacing w:val="-1"/>
          <w:sz w:val="20"/>
          <w:szCs w:val="20"/>
        </w:rPr>
        <w:t xml:space="preserve"> </w:t>
      </w:r>
      <w:r w:rsidRPr="00F05CC9">
        <w:rPr>
          <w:color w:val="231F20"/>
          <w:spacing w:val="-2"/>
          <w:sz w:val="20"/>
          <w:szCs w:val="20"/>
        </w:rPr>
        <w:t>information.</w:t>
      </w:r>
    </w:p>
    <w:p w14:paraId="0D32E280" w14:textId="068FCDE0" w:rsidR="006C19CC" w:rsidRDefault="006C19CC" w:rsidP="006C19CC">
      <w:pPr>
        <w:tabs>
          <w:tab w:val="left" w:pos="1336"/>
        </w:tabs>
        <w:spacing w:before="94"/>
        <w:rPr>
          <w:sz w:val="20"/>
        </w:rPr>
      </w:pPr>
    </w:p>
    <w:p w14:paraId="3C8ABC80" w14:textId="13E48A22" w:rsidR="006C19CC" w:rsidRPr="006C19CC" w:rsidRDefault="006C19CC" w:rsidP="006C19CC">
      <w:pPr>
        <w:tabs>
          <w:tab w:val="left" w:pos="1336"/>
        </w:tabs>
        <w:spacing w:before="94"/>
        <w:rPr>
          <w:sz w:val="20"/>
        </w:rPr>
      </w:pPr>
    </w:p>
    <w:p w14:paraId="5A2B62BE" w14:textId="77777777" w:rsidR="003A1FCC" w:rsidRDefault="00F05CC9">
      <w:pPr>
        <w:pStyle w:val="ListParagraph"/>
        <w:numPr>
          <w:ilvl w:val="0"/>
          <w:numId w:val="6"/>
        </w:numPr>
        <w:tabs>
          <w:tab w:val="left" w:pos="1048"/>
        </w:tabs>
        <w:spacing w:before="108" w:line="216" w:lineRule="auto"/>
        <w:ind w:right="1245"/>
        <w:jc w:val="both"/>
        <w:rPr>
          <w:sz w:val="20"/>
        </w:rPr>
      </w:pPr>
      <w:r>
        <w:rPr>
          <w:b/>
          <w:color w:val="231F20"/>
          <w:sz w:val="20"/>
        </w:rPr>
        <w:t>Challenge</w:t>
      </w:r>
      <w:r>
        <w:rPr>
          <w:b/>
          <w:color w:val="231F20"/>
          <w:spacing w:val="-12"/>
          <w:sz w:val="20"/>
        </w:rPr>
        <w:t xml:space="preserve"> </w:t>
      </w:r>
      <w:r>
        <w:rPr>
          <w:b/>
          <w:color w:val="231F20"/>
          <w:sz w:val="20"/>
        </w:rPr>
        <w:t>2:</w:t>
      </w:r>
      <w:r>
        <w:rPr>
          <w:b/>
          <w:color w:val="231F20"/>
          <w:spacing w:val="-11"/>
          <w:sz w:val="20"/>
        </w:rPr>
        <w:t xml:space="preserve"> </w:t>
      </w:r>
      <w:r>
        <w:rPr>
          <w:color w:val="231F20"/>
          <w:sz w:val="20"/>
        </w:rPr>
        <w:t>Investigating</w:t>
      </w:r>
      <w:r>
        <w:rPr>
          <w:color w:val="231F20"/>
          <w:spacing w:val="-11"/>
          <w:sz w:val="20"/>
        </w:rPr>
        <w:t xml:space="preserve"> </w:t>
      </w:r>
      <w:r>
        <w:rPr>
          <w:color w:val="231F20"/>
          <w:sz w:val="20"/>
        </w:rPr>
        <w:t>and</w:t>
      </w:r>
      <w:r>
        <w:rPr>
          <w:color w:val="231F20"/>
          <w:spacing w:val="-12"/>
          <w:sz w:val="20"/>
        </w:rPr>
        <w:t xml:space="preserve"> </w:t>
      </w:r>
      <w:r>
        <w:rPr>
          <w:color w:val="231F20"/>
          <w:sz w:val="20"/>
        </w:rPr>
        <w:t>progressing</w:t>
      </w:r>
      <w:r>
        <w:rPr>
          <w:color w:val="231F20"/>
          <w:spacing w:val="-11"/>
          <w:sz w:val="20"/>
        </w:rPr>
        <w:t xml:space="preserve"> </w:t>
      </w:r>
      <w:r>
        <w:rPr>
          <w:color w:val="231F20"/>
          <w:sz w:val="20"/>
        </w:rPr>
        <w:t>alternative water</w:t>
      </w:r>
      <w:r>
        <w:rPr>
          <w:color w:val="231F20"/>
          <w:spacing w:val="-5"/>
          <w:sz w:val="20"/>
        </w:rPr>
        <w:t xml:space="preserve"> </w:t>
      </w:r>
      <w:r>
        <w:rPr>
          <w:color w:val="231F20"/>
          <w:sz w:val="20"/>
        </w:rPr>
        <w:t>sources</w:t>
      </w:r>
      <w:r>
        <w:rPr>
          <w:color w:val="231F20"/>
          <w:spacing w:val="-5"/>
          <w:sz w:val="20"/>
        </w:rPr>
        <w:t xml:space="preserve"> </w:t>
      </w:r>
      <w:r>
        <w:rPr>
          <w:color w:val="231F20"/>
          <w:sz w:val="20"/>
        </w:rPr>
        <w:t>and</w:t>
      </w:r>
      <w:r>
        <w:rPr>
          <w:color w:val="231F20"/>
          <w:spacing w:val="-6"/>
          <w:sz w:val="20"/>
        </w:rPr>
        <w:t xml:space="preserve"> </w:t>
      </w:r>
      <w:r>
        <w:rPr>
          <w:color w:val="231F20"/>
          <w:sz w:val="20"/>
        </w:rPr>
        <w:t>technologies</w:t>
      </w:r>
      <w:r>
        <w:rPr>
          <w:color w:val="231F20"/>
          <w:spacing w:val="-5"/>
          <w:sz w:val="20"/>
        </w:rPr>
        <w:t xml:space="preserve"> </w:t>
      </w:r>
      <w:r>
        <w:rPr>
          <w:color w:val="231F20"/>
          <w:sz w:val="20"/>
        </w:rPr>
        <w:t>to</w:t>
      </w:r>
      <w:r>
        <w:rPr>
          <w:color w:val="231F20"/>
          <w:spacing w:val="-6"/>
          <w:sz w:val="20"/>
        </w:rPr>
        <w:t xml:space="preserve"> </w:t>
      </w:r>
      <w:r>
        <w:rPr>
          <w:color w:val="231F20"/>
          <w:sz w:val="20"/>
        </w:rPr>
        <w:t>increase</w:t>
      </w:r>
      <w:r>
        <w:rPr>
          <w:color w:val="231F20"/>
          <w:spacing w:val="-5"/>
          <w:sz w:val="20"/>
        </w:rPr>
        <w:t xml:space="preserve"> </w:t>
      </w:r>
      <w:r>
        <w:rPr>
          <w:color w:val="231F20"/>
          <w:sz w:val="20"/>
        </w:rPr>
        <w:t xml:space="preserve">resilience and water </w:t>
      </w:r>
      <w:proofErr w:type="gramStart"/>
      <w:r>
        <w:rPr>
          <w:color w:val="231F20"/>
          <w:sz w:val="20"/>
        </w:rPr>
        <w:t>security</w:t>
      </w:r>
      <w:proofErr w:type="gramEnd"/>
    </w:p>
    <w:p w14:paraId="5A2B62BF" w14:textId="77777777" w:rsidR="003A1FCC" w:rsidRDefault="00F05CC9">
      <w:pPr>
        <w:pStyle w:val="ListParagraph"/>
        <w:numPr>
          <w:ilvl w:val="1"/>
          <w:numId w:val="6"/>
        </w:numPr>
        <w:tabs>
          <w:tab w:val="left" w:pos="1193"/>
        </w:tabs>
        <w:spacing w:before="96"/>
        <w:ind w:hanging="146"/>
        <w:rPr>
          <w:sz w:val="20"/>
        </w:rPr>
      </w:pPr>
      <w:r>
        <w:rPr>
          <w:color w:val="231F20"/>
          <w:sz w:val="20"/>
        </w:rPr>
        <w:t>Opportunity:</w:t>
      </w:r>
      <w:r>
        <w:rPr>
          <w:color w:val="231F20"/>
          <w:spacing w:val="-7"/>
          <w:sz w:val="20"/>
        </w:rPr>
        <w:t xml:space="preserve"> </w:t>
      </w:r>
      <w:r>
        <w:rPr>
          <w:color w:val="231F20"/>
          <w:sz w:val="20"/>
        </w:rPr>
        <w:t>Managed</w:t>
      </w:r>
      <w:r>
        <w:rPr>
          <w:color w:val="231F20"/>
          <w:spacing w:val="-6"/>
          <w:sz w:val="20"/>
        </w:rPr>
        <w:t xml:space="preserve"> </w:t>
      </w:r>
      <w:r>
        <w:rPr>
          <w:color w:val="231F20"/>
          <w:sz w:val="20"/>
        </w:rPr>
        <w:t>aquifer</w:t>
      </w:r>
      <w:r>
        <w:rPr>
          <w:color w:val="231F20"/>
          <w:spacing w:val="-6"/>
          <w:sz w:val="20"/>
        </w:rPr>
        <w:t xml:space="preserve"> </w:t>
      </w:r>
      <w:r>
        <w:rPr>
          <w:color w:val="231F20"/>
          <w:spacing w:val="-2"/>
          <w:sz w:val="20"/>
        </w:rPr>
        <w:t>recharge</w:t>
      </w:r>
    </w:p>
    <w:p w14:paraId="5A2B62C0" w14:textId="77777777" w:rsidR="003A1FCC" w:rsidRDefault="00F05CC9">
      <w:pPr>
        <w:pStyle w:val="ListParagraph"/>
        <w:numPr>
          <w:ilvl w:val="1"/>
          <w:numId w:val="6"/>
        </w:numPr>
        <w:tabs>
          <w:tab w:val="left" w:pos="1193"/>
        </w:tabs>
        <w:spacing w:before="89"/>
        <w:ind w:hanging="146"/>
        <w:rPr>
          <w:sz w:val="20"/>
        </w:rPr>
      </w:pPr>
      <w:r>
        <w:rPr>
          <w:color w:val="231F20"/>
          <w:sz w:val="20"/>
        </w:rPr>
        <w:t>Opportunity:</w:t>
      </w:r>
      <w:r>
        <w:rPr>
          <w:color w:val="231F20"/>
          <w:spacing w:val="-6"/>
          <w:sz w:val="20"/>
        </w:rPr>
        <w:t xml:space="preserve"> </w:t>
      </w:r>
      <w:r>
        <w:rPr>
          <w:color w:val="231F20"/>
          <w:sz w:val="20"/>
        </w:rPr>
        <w:t>Increased</w:t>
      </w:r>
      <w:r>
        <w:rPr>
          <w:color w:val="231F20"/>
          <w:spacing w:val="-4"/>
          <w:sz w:val="20"/>
        </w:rPr>
        <w:t xml:space="preserve"> </w:t>
      </w:r>
      <w:r>
        <w:rPr>
          <w:color w:val="231F20"/>
          <w:sz w:val="20"/>
        </w:rPr>
        <w:t>re-use</w:t>
      </w:r>
      <w:r>
        <w:rPr>
          <w:color w:val="231F20"/>
          <w:spacing w:val="-5"/>
          <w:sz w:val="20"/>
        </w:rPr>
        <w:t xml:space="preserve"> </w:t>
      </w:r>
      <w:r>
        <w:rPr>
          <w:color w:val="231F20"/>
          <w:sz w:val="20"/>
        </w:rPr>
        <w:t>of</w:t>
      </w:r>
      <w:r>
        <w:rPr>
          <w:color w:val="231F20"/>
          <w:spacing w:val="-5"/>
          <w:sz w:val="20"/>
        </w:rPr>
        <w:t xml:space="preserve"> </w:t>
      </w:r>
      <w:r>
        <w:rPr>
          <w:color w:val="231F20"/>
          <w:spacing w:val="-2"/>
          <w:sz w:val="20"/>
        </w:rPr>
        <w:t>wastewater</w:t>
      </w:r>
    </w:p>
    <w:p w14:paraId="5A2B62C1" w14:textId="77777777" w:rsidR="003A1FCC" w:rsidRDefault="00F05CC9">
      <w:pPr>
        <w:pStyle w:val="ListParagraph"/>
        <w:numPr>
          <w:ilvl w:val="1"/>
          <w:numId w:val="6"/>
        </w:numPr>
        <w:tabs>
          <w:tab w:val="left" w:pos="1193"/>
        </w:tabs>
        <w:spacing w:before="89" w:line="232" w:lineRule="exact"/>
        <w:ind w:hanging="146"/>
        <w:rPr>
          <w:sz w:val="20"/>
        </w:rPr>
      </w:pPr>
      <w:r>
        <w:rPr>
          <w:color w:val="231F20"/>
          <w:sz w:val="20"/>
        </w:rPr>
        <w:t>Opportunity:</w:t>
      </w:r>
      <w:r>
        <w:rPr>
          <w:color w:val="231F20"/>
          <w:spacing w:val="-7"/>
          <w:sz w:val="20"/>
        </w:rPr>
        <w:t xml:space="preserve"> </w:t>
      </w:r>
      <w:r>
        <w:rPr>
          <w:color w:val="231F20"/>
          <w:sz w:val="20"/>
        </w:rPr>
        <w:t>Greater</w:t>
      </w:r>
      <w:r>
        <w:rPr>
          <w:color w:val="231F20"/>
          <w:spacing w:val="-6"/>
          <w:sz w:val="20"/>
        </w:rPr>
        <w:t xml:space="preserve"> </w:t>
      </w:r>
      <w:r>
        <w:rPr>
          <w:color w:val="231F20"/>
          <w:sz w:val="20"/>
        </w:rPr>
        <w:t>use</w:t>
      </w:r>
      <w:r>
        <w:rPr>
          <w:color w:val="231F20"/>
          <w:spacing w:val="-6"/>
          <w:sz w:val="20"/>
        </w:rPr>
        <w:t xml:space="preserve"> </w:t>
      </w:r>
      <w:r>
        <w:rPr>
          <w:color w:val="231F20"/>
          <w:sz w:val="20"/>
        </w:rPr>
        <w:t>of</w:t>
      </w:r>
      <w:r>
        <w:rPr>
          <w:color w:val="231F20"/>
          <w:spacing w:val="-6"/>
          <w:sz w:val="20"/>
        </w:rPr>
        <w:t xml:space="preserve"> </w:t>
      </w:r>
      <w:r>
        <w:rPr>
          <w:color w:val="231F20"/>
          <w:spacing w:val="-2"/>
          <w:sz w:val="20"/>
        </w:rPr>
        <w:t>brackish</w:t>
      </w:r>
    </w:p>
    <w:p w14:paraId="5A2B62C2" w14:textId="77777777" w:rsidR="003A1FCC" w:rsidRDefault="00F05CC9">
      <w:pPr>
        <w:pStyle w:val="BodyText"/>
        <w:spacing w:line="232" w:lineRule="exact"/>
        <w:ind w:left="1192"/>
      </w:pPr>
      <w:r>
        <w:rPr>
          <w:color w:val="231F20"/>
        </w:rPr>
        <w:t>or</w:t>
      </w:r>
      <w:r>
        <w:rPr>
          <w:color w:val="231F20"/>
          <w:spacing w:val="-4"/>
        </w:rPr>
        <w:t xml:space="preserve"> </w:t>
      </w:r>
      <w:r>
        <w:rPr>
          <w:color w:val="231F20"/>
        </w:rPr>
        <w:t>saline</w:t>
      </w:r>
      <w:r>
        <w:rPr>
          <w:color w:val="231F20"/>
          <w:spacing w:val="-4"/>
        </w:rPr>
        <w:t xml:space="preserve"> </w:t>
      </w:r>
      <w:r>
        <w:rPr>
          <w:color w:val="231F20"/>
          <w:spacing w:val="-2"/>
        </w:rPr>
        <w:t>groundwater.</w:t>
      </w:r>
    </w:p>
    <w:p w14:paraId="5A2B62C3" w14:textId="77777777" w:rsidR="003A1FCC" w:rsidRDefault="00F05CC9">
      <w:pPr>
        <w:pStyle w:val="BodyText"/>
        <w:spacing w:before="108" w:line="216" w:lineRule="auto"/>
        <w:ind w:left="877" w:right="918"/>
      </w:pPr>
      <w:r>
        <w:rPr>
          <w:color w:val="231F20"/>
        </w:rPr>
        <w:t>These</w:t>
      </w:r>
      <w:r>
        <w:rPr>
          <w:color w:val="231F20"/>
          <w:spacing w:val="-8"/>
        </w:rPr>
        <w:t xml:space="preserve"> </w:t>
      </w:r>
      <w:r>
        <w:rPr>
          <w:color w:val="231F20"/>
        </w:rPr>
        <w:t>challenges,</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projects</w:t>
      </w:r>
      <w:r>
        <w:rPr>
          <w:color w:val="231F20"/>
          <w:spacing w:val="-8"/>
        </w:rPr>
        <w:t xml:space="preserve"> </w:t>
      </w:r>
      <w:r>
        <w:rPr>
          <w:color w:val="231F20"/>
        </w:rPr>
        <w:t>that</w:t>
      </w:r>
      <w:r>
        <w:rPr>
          <w:color w:val="231F20"/>
          <w:spacing w:val="-7"/>
        </w:rPr>
        <w:t xml:space="preserve"> </w:t>
      </w:r>
      <w:r>
        <w:rPr>
          <w:color w:val="231F20"/>
        </w:rPr>
        <w:t>demonstrate</w:t>
      </w:r>
      <w:r>
        <w:rPr>
          <w:color w:val="231F20"/>
          <w:spacing w:val="-8"/>
        </w:rPr>
        <w:t xml:space="preserve"> </w:t>
      </w:r>
      <w:r>
        <w:rPr>
          <w:color w:val="231F20"/>
        </w:rPr>
        <w:t xml:space="preserve">how the Science Program is addressing them, are outlined </w:t>
      </w:r>
      <w:r>
        <w:rPr>
          <w:color w:val="231F20"/>
          <w:spacing w:val="-2"/>
        </w:rPr>
        <w:t>below.</w:t>
      </w:r>
    </w:p>
    <w:p w14:paraId="5A2B62C4" w14:textId="77777777" w:rsidR="003A1FCC" w:rsidRDefault="00F05CC9">
      <w:pPr>
        <w:pStyle w:val="BodyText"/>
        <w:spacing w:before="96" w:line="232" w:lineRule="exact"/>
        <w:ind w:left="877"/>
      </w:pPr>
      <w:r>
        <w:rPr>
          <w:color w:val="231F20"/>
        </w:rPr>
        <w:t>A</w:t>
      </w:r>
      <w:r>
        <w:rPr>
          <w:color w:val="231F20"/>
          <w:spacing w:val="-6"/>
        </w:rPr>
        <w:t xml:space="preserve"> </w:t>
      </w:r>
      <w:r>
        <w:rPr>
          <w:color w:val="231F20"/>
        </w:rPr>
        <w:t>complete</w:t>
      </w:r>
      <w:r>
        <w:rPr>
          <w:color w:val="231F20"/>
          <w:spacing w:val="-5"/>
        </w:rPr>
        <w:t xml:space="preserve"> </w:t>
      </w:r>
      <w:r>
        <w:rPr>
          <w:color w:val="231F20"/>
        </w:rPr>
        <w:t>list</w:t>
      </w:r>
      <w:r>
        <w:rPr>
          <w:color w:val="231F20"/>
          <w:spacing w:val="-5"/>
        </w:rPr>
        <w:t xml:space="preserve"> </w:t>
      </w:r>
      <w:r>
        <w:rPr>
          <w:color w:val="231F20"/>
        </w:rPr>
        <w:t>of</w:t>
      </w:r>
      <w:r>
        <w:rPr>
          <w:color w:val="231F20"/>
          <w:spacing w:val="-6"/>
        </w:rPr>
        <w:t xml:space="preserve"> </w:t>
      </w:r>
      <w:r>
        <w:rPr>
          <w:color w:val="231F20"/>
        </w:rPr>
        <w:t>NWGA</w:t>
      </w:r>
      <w:r>
        <w:rPr>
          <w:color w:val="231F20"/>
          <w:spacing w:val="-5"/>
        </w:rPr>
        <w:t xml:space="preserve"> </w:t>
      </w:r>
      <w:r>
        <w:rPr>
          <w:color w:val="231F20"/>
        </w:rPr>
        <w:t>Science</w:t>
      </w:r>
      <w:r>
        <w:rPr>
          <w:color w:val="231F20"/>
          <w:spacing w:val="-6"/>
        </w:rPr>
        <w:t xml:space="preserve"> </w:t>
      </w:r>
      <w:r>
        <w:rPr>
          <w:color w:val="231F20"/>
        </w:rPr>
        <w:t>Program</w:t>
      </w:r>
      <w:r>
        <w:rPr>
          <w:color w:val="231F20"/>
          <w:spacing w:val="-6"/>
        </w:rPr>
        <w:t xml:space="preserve"> </w:t>
      </w:r>
      <w:r>
        <w:rPr>
          <w:color w:val="231F20"/>
          <w:spacing w:val="-2"/>
        </w:rPr>
        <w:t>projects</w:t>
      </w:r>
    </w:p>
    <w:p w14:paraId="5A2B62C5" w14:textId="77777777" w:rsidR="003A1FCC" w:rsidRDefault="00F05CC9">
      <w:pPr>
        <w:pStyle w:val="BodyText"/>
        <w:spacing w:line="232" w:lineRule="exact"/>
        <w:ind w:left="877"/>
      </w:pPr>
      <w:r>
        <w:rPr>
          <w:color w:val="231F20"/>
        </w:rPr>
        <w:t>is</w:t>
      </w:r>
      <w:r>
        <w:rPr>
          <w:color w:val="231F20"/>
          <w:spacing w:val="-5"/>
        </w:rPr>
        <w:t xml:space="preserve"> </w:t>
      </w:r>
      <w:r>
        <w:rPr>
          <w:color w:val="231F20"/>
        </w:rPr>
        <w:t>provided</w:t>
      </w:r>
      <w:r>
        <w:rPr>
          <w:color w:val="231F20"/>
          <w:spacing w:val="-3"/>
        </w:rPr>
        <w:t xml:space="preserve"> </w:t>
      </w:r>
      <w:r>
        <w:rPr>
          <w:color w:val="231F20"/>
        </w:rPr>
        <w:t>at</w:t>
      </w:r>
      <w:r>
        <w:rPr>
          <w:color w:val="231F20"/>
          <w:spacing w:val="-4"/>
        </w:rPr>
        <w:t xml:space="preserve"> </w:t>
      </w:r>
      <w:r>
        <w:rPr>
          <w:color w:val="231F20"/>
        </w:rPr>
        <w:t>the</w:t>
      </w:r>
      <w:r>
        <w:rPr>
          <w:color w:val="231F20"/>
          <w:spacing w:val="-3"/>
        </w:rPr>
        <w:t xml:space="preserve"> </w:t>
      </w:r>
      <w:r>
        <w:rPr>
          <w:color w:val="231F20"/>
        </w:rPr>
        <w:t>end</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report</w:t>
      </w:r>
      <w:r>
        <w:rPr>
          <w:color w:val="231F20"/>
          <w:spacing w:val="-3"/>
        </w:rPr>
        <w:t xml:space="preserve"> </w:t>
      </w:r>
      <w:r>
        <w:rPr>
          <w:color w:val="231F20"/>
        </w:rPr>
        <w:t>(</w:t>
      </w:r>
      <w:r>
        <w:rPr>
          <w:color w:val="0079A5"/>
        </w:rPr>
        <w:t>Table</w:t>
      </w:r>
      <w:r>
        <w:rPr>
          <w:color w:val="0079A5"/>
          <w:spacing w:val="-4"/>
        </w:rPr>
        <w:t xml:space="preserve"> </w:t>
      </w:r>
      <w:r>
        <w:rPr>
          <w:color w:val="0079A5"/>
          <w:spacing w:val="-5"/>
        </w:rPr>
        <w:t>1</w:t>
      </w:r>
      <w:r>
        <w:rPr>
          <w:color w:val="231F20"/>
          <w:spacing w:val="-5"/>
        </w:rPr>
        <w:t>).</w:t>
      </w:r>
    </w:p>
    <w:p w14:paraId="5A2B62C6" w14:textId="77777777" w:rsidR="003A1FCC" w:rsidRDefault="003A1FCC">
      <w:pPr>
        <w:spacing w:line="232" w:lineRule="exact"/>
        <w:sectPr w:rsidR="003A1FCC">
          <w:type w:val="continuous"/>
          <w:pgSz w:w="11910" w:h="16840"/>
          <w:pgMar w:top="1100" w:right="0" w:bottom="280" w:left="0" w:header="0" w:footer="810" w:gutter="0"/>
          <w:cols w:num="2" w:space="720" w:equalWidth="0">
            <w:col w:w="5234" w:space="40"/>
            <w:col w:w="6636"/>
          </w:cols>
        </w:sectPr>
      </w:pPr>
    </w:p>
    <w:p w14:paraId="5A2B62C7" w14:textId="77777777" w:rsidR="003A1FCC" w:rsidRDefault="00F05CC9">
      <w:pPr>
        <w:pStyle w:val="Heading1"/>
        <w:spacing w:before="84" w:line="230" w:lineRule="auto"/>
        <w:ind w:right="2438"/>
      </w:pPr>
      <w:r>
        <w:rPr>
          <w:b/>
          <w:color w:val="0079A5"/>
        </w:rPr>
        <w:lastRenderedPageBreak/>
        <w:t>Challenge</w:t>
      </w:r>
      <w:r>
        <w:rPr>
          <w:b/>
          <w:color w:val="0079A5"/>
          <w:spacing w:val="-22"/>
        </w:rPr>
        <w:t xml:space="preserve"> </w:t>
      </w:r>
      <w:r>
        <w:rPr>
          <w:b/>
          <w:color w:val="0079A5"/>
        </w:rPr>
        <w:t>1:</w:t>
      </w:r>
      <w:r>
        <w:rPr>
          <w:b/>
          <w:color w:val="0079A5"/>
          <w:spacing w:val="-20"/>
        </w:rPr>
        <w:t xml:space="preserve"> </w:t>
      </w:r>
      <w:r>
        <w:rPr>
          <w:color w:val="00A6CE"/>
        </w:rPr>
        <w:t>Understanding</w:t>
      </w:r>
      <w:r>
        <w:rPr>
          <w:color w:val="00A6CE"/>
          <w:spacing w:val="-21"/>
        </w:rPr>
        <w:t xml:space="preserve"> </w:t>
      </w:r>
      <w:r>
        <w:rPr>
          <w:color w:val="00A6CE"/>
        </w:rPr>
        <w:t>water</w:t>
      </w:r>
      <w:r>
        <w:rPr>
          <w:color w:val="00A6CE"/>
          <w:spacing w:val="-21"/>
        </w:rPr>
        <w:t xml:space="preserve"> </w:t>
      </w:r>
      <w:r>
        <w:rPr>
          <w:color w:val="00A6CE"/>
        </w:rPr>
        <w:t xml:space="preserve">resources – identifying opportunities and risks and supporting evidence-based </w:t>
      </w:r>
      <w:proofErr w:type="gramStart"/>
      <w:r>
        <w:rPr>
          <w:color w:val="00A6CE"/>
        </w:rPr>
        <w:t>planning</w:t>
      </w:r>
      <w:proofErr w:type="gramEnd"/>
    </w:p>
    <w:p w14:paraId="5A2B62C8" w14:textId="77777777" w:rsidR="003A1FCC" w:rsidRDefault="00F05CC9">
      <w:pPr>
        <w:pStyle w:val="Heading2"/>
        <w:spacing w:before="206" w:line="228" w:lineRule="auto"/>
        <w:ind w:right="1079"/>
        <w:jc w:val="both"/>
      </w:pPr>
      <w:r>
        <w:rPr>
          <w:color w:val="7C8A97"/>
          <w:spacing w:val="-12"/>
        </w:rPr>
        <w:t>Water</w:t>
      </w:r>
      <w:r>
        <w:rPr>
          <w:color w:val="7C8A97"/>
          <w:spacing w:val="-1"/>
        </w:rPr>
        <w:t xml:space="preserve"> </w:t>
      </w:r>
      <w:r>
        <w:rPr>
          <w:color w:val="7C8A97"/>
          <w:spacing w:val="-12"/>
        </w:rPr>
        <w:t>resource</w:t>
      </w:r>
      <w:r>
        <w:rPr>
          <w:color w:val="7C8A97"/>
          <w:spacing w:val="-1"/>
        </w:rPr>
        <w:t xml:space="preserve"> </w:t>
      </w:r>
      <w:r>
        <w:rPr>
          <w:color w:val="7C8A97"/>
          <w:spacing w:val="-12"/>
        </w:rPr>
        <w:t>analysis</w:t>
      </w:r>
      <w:r>
        <w:rPr>
          <w:color w:val="7C8A97"/>
          <w:spacing w:val="-2"/>
        </w:rPr>
        <w:t xml:space="preserve"> </w:t>
      </w:r>
      <w:r>
        <w:rPr>
          <w:color w:val="7C8A97"/>
          <w:spacing w:val="-12"/>
        </w:rPr>
        <w:t>projects</w:t>
      </w:r>
      <w:r>
        <w:rPr>
          <w:color w:val="7C8A97"/>
          <w:spacing w:val="-1"/>
        </w:rPr>
        <w:t xml:space="preserve"> </w:t>
      </w:r>
      <w:r>
        <w:rPr>
          <w:color w:val="7C8A97"/>
          <w:spacing w:val="-12"/>
        </w:rPr>
        <w:t>provide</w:t>
      </w:r>
      <w:r>
        <w:rPr>
          <w:color w:val="7C8A97"/>
          <w:spacing w:val="-1"/>
        </w:rPr>
        <w:t xml:space="preserve"> </w:t>
      </w:r>
      <w:r>
        <w:rPr>
          <w:color w:val="7C8A97"/>
          <w:spacing w:val="-12"/>
        </w:rPr>
        <w:t>insights</w:t>
      </w:r>
      <w:r>
        <w:rPr>
          <w:color w:val="7C8A97"/>
          <w:spacing w:val="-1"/>
        </w:rPr>
        <w:t xml:space="preserve"> </w:t>
      </w:r>
      <w:r>
        <w:rPr>
          <w:color w:val="7C8A97"/>
          <w:spacing w:val="-12"/>
        </w:rPr>
        <w:t>into</w:t>
      </w:r>
      <w:r>
        <w:rPr>
          <w:color w:val="7C8A97"/>
          <w:spacing w:val="-2"/>
        </w:rPr>
        <w:t xml:space="preserve"> </w:t>
      </w:r>
      <w:r>
        <w:rPr>
          <w:color w:val="7C8A97"/>
          <w:spacing w:val="-12"/>
        </w:rPr>
        <w:t>the</w:t>
      </w:r>
      <w:r>
        <w:rPr>
          <w:color w:val="7C8A97"/>
          <w:spacing w:val="-1"/>
        </w:rPr>
        <w:t xml:space="preserve"> </w:t>
      </w:r>
      <w:r>
        <w:rPr>
          <w:color w:val="7C8A97"/>
          <w:spacing w:val="-12"/>
        </w:rPr>
        <w:t xml:space="preserve">feasibility, </w:t>
      </w:r>
      <w:proofErr w:type="gramStart"/>
      <w:r>
        <w:rPr>
          <w:color w:val="7C8A97"/>
          <w:spacing w:val="-10"/>
        </w:rPr>
        <w:t>sustainability</w:t>
      </w:r>
      <w:proofErr w:type="gramEnd"/>
      <w:r>
        <w:rPr>
          <w:color w:val="7C8A97"/>
          <w:spacing w:val="-10"/>
        </w:rPr>
        <w:t xml:space="preserve"> and economic viability of water infrastructure options </w:t>
      </w:r>
      <w:r>
        <w:rPr>
          <w:color w:val="7C8A97"/>
        </w:rPr>
        <w:t>in</w:t>
      </w:r>
      <w:r>
        <w:rPr>
          <w:color w:val="7C8A97"/>
          <w:spacing w:val="-22"/>
        </w:rPr>
        <w:t xml:space="preserve"> </w:t>
      </w:r>
      <w:r>
        <w:rPr>
          <w:color w:val="7C8A97"/>
        </w:rPr>
        <w:t>a</w:t>
      </w:r>
      <w:r>
        <w:rPr>
          <w:color w:val="7C8A97"/>
          <w:spacing w:val="-21"/>
        </w:rPr>
        <w:t xml:space="preserve"> </w:t>
      </w:r>
      <w:r>
        <w:rPr>
          <w:color w:val="7C8A97"/>
        </w:rPr>
        <w:t>catchment</w:t>
      </w:r>
      <w:r>
        <w:rPr>
          <w:color w:val="7C8A97"/>
          <w:spacing w:val="-22"/>
        </w:rPr>
        <w:t xml:space="preserve"> </w:t>
      </w:r>
      <w:r>
        <w:rPr>
          <w:color w:val="7C8A97"/>
        </w:rPr>
        <w:t>or</w:t>
      </w:r>
      <w:r>
        <w:rPr>
          <w:color w:val="7C8A97"/>
          <w:spacing w:val="-21"/>
        </w:rPr>
        <w:t xml:space="preserve"> </w:t>
      </w:r>
      <w:r>
        <w:rPr>
          <w:color w:val="7C8A97"/>
        </w:rPr>
        <w:t>region.</w:t>
      </w:r>
    </w:p>
    <w:p w14:paraId="5A2B62C9" w14:textId="77777777" w:rsidR="003A1FCC" w:rsidRDefault="003A1FCC">
      <w:pPr>
        <w:pStyle w:val="BodyText"/>
        <w:rPr>
          <w:sz w:val="18"/>
        </w:rPr>
      </w:pPr>
    </w:p>
    <w:p w14:paraId="5A2B62CA" w14:textId="77777777" w:rsidR="003A1FCC" w:rsidRDefault="003A1FCC">
      <w:pPr>
        <w:rPr>
          <w:sz w:val="18"/>
        </w:rPr>
        <w:sectPr w:rsidR="003A1FCC">
          <w:pgSz w:w="11910" w:h="16840"/>
          <w:pgMar w:top="1920" w:right="0" w:bottom="1000" w:left="0" w:header="0" w:footer="810" w:gutter="0"/>
          <w:cols w:space="720"/>
        </w:sectPr>
      </w:pPr>
    </w:p>
    <w:p w14:paraId="5A2B62CB" w14:textId="77777777" w:rsidR="003A1FCC" w:rsidRDefault="00000000">
      <w:pPr>
        <w:pStyle w:val="BodyText"/>
        <w:spacing w:before="79" w:line="216" w:lineRule="auto"/>
        <w:ind w:left="1020"/>
      </w:pPr>
      <w:r>
        <w:pict w14:anchorId="5A2B65DF">
          <v:shape id="docshape187" o:spid="_x0000_s2156" style="position:absolute;left:0;text-align:left;margin-left:595.3pt;margin-top:104.9pt;width:.1pt;height:669pt;z-index:251662848;mso-position-horizontal-relative:page;mso-position-vertical-relative:page" coordorigin="11906,2098" coordsize="0,13380" path="m11906,2098r,13379l11906,2098xe" fillcolor="#e0e2e5" stroked="f">
            <v:path arrowok="t"/>
            <w10:wrap anchorx="page" anchory="page"/>
          </v:shape>
        </w:pict>
      </w:r>
      <w:r w:rsidR="00F05CC9">
        <w:rPr>
          <w:color w:val="231F20"/>
        </w:rPr>
        <w:t>Australia</w:t>
      </w:r>
      <w:r w:rsidR="00F05CC9">
        <w:rPr>
          <w:color w:val="231F20"/>
          <w:spacing w:val="-9"/>
        </w:rPr>
        <w:t xml:space="preserve"> </w:t>
      </w:r>
      <w:r w:rsidR="00F05CC9">
        <w:rPr>
          <w:color w:val="231F20"/>
        </w:rPr>
        <w:t>is</w:t>
      </w:r>
      <w:r w:rsidR="00F05CC9">
        <w:rPr>
          <w:color w:val="231F20"/>
          <w:spacing w:val="-9"/>
        </w:rPr>
        <w:t xml:space="preserve"> </w:t>
      </w:r>
      <w:r w:rsidR="00F05CC9">
        <w:rPr>
          <w:color w:val="231F20"/>
        </w:rPr>
        <w:t>a</w:t>
      </w:r>
      <w:r w:rsidR="00F05CC9">
        <w:rPr>
          <w:color w:val="231F20"/>
          <w:spacing w:val="-9"/>
        </w:rPr>
        <w:t xml:space="preserve"> </w:t>
      </w:r>
      <w:r w:rsidR="00F05CC9">
        <w:rPr>
          <w:color w:val="231F20"/>
        </w:rPr>
        <w:t>vast</w:t>
      </w:r>
      <w:r w:rsidR="00F05CC9">
        <w:rPr>
          <w:color w:val="231F20"/>
          <w:spacing w:val="-8"/>
        </w:rPr>
        <w:t xml:space="preserve"> </w:t>
      </w:r>
      <w:r w:rsidR="00F05CC9">
        <w:rPr>
          <w:color w:val="231F20"/>
        </w:rPr>
        <w:t>country</w:t>
      </w:r>
      <w:r w:rsidR="00F05CC9">
        <w:rPr>
          <w:color w:val="231F20"/>
          <w:spacing w:val="-8"/>
        </w:rPr>
        <w:t xml:space="preserve"> </w:t>
      </w:r>
      <w:r w:rsidR="00F05CC9">
        <w:rPr>
          <w:color w:val="231F20"/>
        </w:rPr>
        <w:t>with</w:t>
      </w:r>
      <w:r w:rsidR="00F05CC9">
        <w:rPr>
          <w:color w:val="231F20"/>
          <w:spacing w:val="-8"/>
        </w:rPr>
        <w:t xml:space="preserve"> </w:t>
      </w:r>
      <w:r w:rsidR="00F05CC9">
        <w:rPr>
          <w:color w:val="231F20"/>
        </w:rPr>
        <w:t>complex</w:t>
      </w:r>
      <w:r w:rsidR="00F05CC9">
        <w:rPr>
          <w:color w:val="231F20"/>
          <w:spacing w:val="-9"/>
        </w:rPr>
        <w:t xml:space="preserve"> </w:t>
      </w:r>
      <w:r w:rsidR="00F05CC9">
        <w:rPr>
          <w:color w:val="231F20"/>
        </w:rPr>
        <w:t>systems</w:t>
      </w:r>
      <w:r w:rsidR="00F05CC9">
        <w:rPr>
          <w:color w:val="231F20"/>
          <w:spacing w:val="-8"/>
        </w:rPr>
        <w:t xml:space="preserve"> </w:t>
      </w:r>
      <w:r w:rsidR="00F05CC9">
        <w:rPr>
          <w:color w:val="231F20"/>
        </w:rPr>
        <w:t>of</w:t>
      </w:r>
      <w:r w:rsidR="00F05CC9">
        <w:rPr>
          <w:color w:val="231F20"/>
          <w:spacing w:val="-9"/>
        </w:rPr>
        <w:t xml:space="preserve"> </w:t>
      </w:r>
      <w:r w:rsidR="00F05CC9">
        <w:rPr>
          <w:color w:val="231F20"/>
        </w:rPr>
        <w:t>surface and groundwater resources. To make sound decisions about suitable water infrastructure for a catchment</w:t>
      </w:r>
    </w:p>
    <w:p w14:paraId="5A2B62CC" w14:textId="77777777" w:rsidR="003A1FCC" w:rsidRDefault="00F05CC9">
      <w:pPr>
        <w:pStyle w:val="BodyText"/>
        <w:spacing w:line="214" w:lineRule="exact"/>
        <w:ind w:left="1020"/>
      </w:pPr>
      <w:r>
        <w:rPr>
          <w:color w:val="231F20"/>
        </w:rPr>
        <w:t>or</w:t>
      </w:r>
      <w:r>
        <w:rPr>
          <w:color w:val="231F20"/>
          <w:spacing w:val="-7"/>
        </w:rPr>
        <w:t xml:space="preserve"> </w:t>
      </w:r>
      <w:r>
        <w:rPr>
          <w:color w:val="231F20"/>
        </w:rPr>
        <w:t>region,</w:t>
      </w:r>
      <w:r>
        <w:rPr>
          <w:color w:val="231F20"/>
          <w:spacing w:val="-5"/>
        </w:rPr>
        <w:t xml:space="preserve"> </w:t>
      </w:r>
      <w:r>
        <w:rPr>
          <w:color w:val="231F20"/>
        </w:rPr>
        <w:t>water</w:t>
      </w:r>
      <w:r>
        <w:rPr>
          <w:color w:val="231F20"/>
          <w:spacing w:val="-5"/>
        </w:rPr>
        <w:t xml:space="preserve"> </w:t>
      </w:r>
      <w:r>
        <w:rPr>
          <w:color w:val="231F20"/>
        </w:rPr>
        <w:t>managers</w:t>
      </w:r>
      <w:r>
        <w:rPr>
          <w:color w:val="231F20"/>
          <w:spacing w:val="-7"/>
        </w:rPr>
        <w:t xml:space="preserve"> </w:t>
      </w:r>
      <w:r>
        <w:rPr>
          <w:color w:val="231F20"/>
        </w:rPr>
        <w:t>need</w:t>
      </w:r>
      <w:r>
        <w:rPr>
          <w:color w:val="231F20"/>
          <w:spacing w:val="-6"/>
        </w:rPr>
        <w:t xml:space="preserve"> </w:t>
      </w:r>
      <w:r>
        <w:rPr>
          <w:color w:val="231F20"/>
        </w:rPr>
        <w:t>to</w:t>
      </w:r>
      <w:r>
        <w:rPr>
          <w:color w:val="231F20"/>
          <w:spacing w:val="-6"/>
        </w:rPr>
        <w:t xml:space="preserve"> </w:t>
      </w:r>
      <w:r>
        <w:rPr>
          <w:color w:val="231F20"/>
        </w:rPr>
        <w:t>understand</w:t>
      </w:r>
      <w:r>
        <w:rPr>
          <w:color w:val="231F20"/>
          <w:spacing w:val="-6"/>
        </w:rPr>
        <w:t xml:space="preserve"> </w:t>
      </w:r>
      <w:proofErr w:type="gramStart"/>
      <w:r>
        <w:rPr>
          <w:color w:val="231F20"/>
          <w:spacing w:val="-2"/>
        </w:rPr>
        <w:t>factors</w:t>
      </w:r>
      <w:proofErr w:type="gramEnd"/>
    </w:p>
    <w:p w14:paraId="5A2B62CD" w14:textId="77777777" w:rsidR="003A1FCC" w:rsidRDefault="00F05CC9">
      <w:pPr>
        <w:pStyle w:val="BodyText"/>
        <w:spacing w:line="232" w:lineRule="exact"/>
        <w:ind w:left="1020"/>
      </w:pPr>
      <w:r>
        <w:rPr>
          <w:color w:val="231F20"/>
          <w:spacing w:val="-2"/>
        </w:rPr>
        <w:t>including:</w:t>
      </w:r>
    </w:p>
    <w:p w14:paraId="5A2B62CE" w14:textId="77777777" w:rsidR="003A1FCC" w:rsidRDefault="00F05CC9">
      <w:pPr>
        <w:pStyle w:val="ListParagraph"/>
        <w:numPr>
          <w:ilvl w:val="0"/>
          <w:numId w:val="5"/>
        </w:numPr>
        <w:tabs>
          <w:tab w:val="left" w:pos="1191"/>
        </w:tabs>
        <w:spacing w:before="33"/>
        <w:ind w:hanging="171"/>
        <w:rPr>
          <w:sz w:val="20"/>
        </w:rPr>
      </w:pPr>
      <w:r>
        <w:rPr>
          <w:color w:val="231F20"/>
          <w:sz w:val="20"/>
        </w:rPr>
        <w:t>the</w:t>
      </w:r>
      <w:r>
        <w:rPr>
          <w:color w:val="231F20"/>
          <w:spacing w:val="-6"/>
          <w:sz w:val="20"/>
        </w:rPr>
        <w:t xml:space="preserve"> </w:t>
      </w:r>
      <w:r>
        <w:rPr>
          <w:color w:val="231F20"/>
          <w:sz w:val="20"/>
        </w:rPr>
        <w:t>location,</w:t>
      </w:r>
      <w:r>
        <w:rPr>
          <w:color w:val="231F20"/>
          <w:spacing w:val="-7"/>
          <w:sz w:val="20"/>
        </w:rPr>
        <w:t xml:space="preserve"> </w:t>
      </w:r>
      <w:proofErr w:type="gramStart"/>
      <w:r>
        <w:rPr>
          <w:color w:val="231F20"/>
          <w:sz w:val="20"/>
        </w:rPr>
        <w:t>quantity</w:t>
      </w:r>
      <w:proofErr w:type="gramEnd"/>
      <w:r>
        <w:rPr>
          <w:color w:val="231F20"/>
          <w:spacing w:val="-6"/>
          <w:sz w:val="20"/>
        </w:rPr>
        <w:t xml:space="preserve"> </w:t>
      </w:r>
      <w:r>
        <w:rPr>
          <w:color w:val="231F20"/>
          <w:sz w:val="20"/>
        </w:rPr>
        <w:t>and</w:t>
      </w:r>
      <w:r>
        <w:rPr>
          <w:color w:val="231F20"/>
          <w:spacing w:val="-6"/>
          <w:sz w:val="20"/>
        </w:rPr>
        <w:t xml:space="preserve"> </w:t>
      </w:r>
      <w:r>
        <w:rPr>
          <w:color w:val="231F20"/>
          <w:sz w:val="20"/>
        </w:rPr>
        <w:t>quality</w:t>
      </w:r>
      <w:r>
        <w:rPr>
          <w:color w:val="231F20"/>
          <w:spacing w:val="-7"/>
          <w:sz w:val="20"/>
        </w:rPr>
        <w:t xml:space="preserve"> </w:t>
      </w:r>
      <w:r>
        <w:rPr>
          <w:color w:val="231F20"/>
          <w:sz w:val="20"/>
        </w:rPr>
        <w:t>of</w:t>
      </w:r>
      <w:r>
        <w:rPr>
          <w:color w:val="231F20"/>
          <w:spacing w:val="-6"/>
          <w:sz w:val="20"/>
        </w:rPr>
        <w:t xml:space="preserve"> </w:t>
      </w:r>
      <w:r>
        <w:rPr>
          <w:color w:val="231F20"/>
          <w:sz w:val="20"/>
        </w:rPr>
        <w:t>water</w:t>
      </w:r>
      <w:r>
        <w:rPr>
          <w:color w:val="231F20"/>
          <w:spacing w:val="-6"/>
          <w:sz w:val="20"/>
        </w:rPr>
        <w:t xml:space="preserve"> </w:t>
      </w:r>
      <w:r>
        <w:rPr>
          <w:color w:val="231F20"/>
          <w:spacing w:val="-2"/>
          <w:sz w:val="20"/>
        </w:rPr>
        <w:t>resources</w:t>
      </w:r>
    </w:p>
    <w:p w14:paraId="5A2B62CF" w14:textId="77777777" w:rsidR="003A1FCC" w:rsidRDefault="00F05CC9">
      <w:pPr>
        <w:pStyle w:val="ListParagraph"/>
        <w:numPr>
          <w:ilvl w:val="0"/>
          <w:numId w:val="5"/>
        </w:numPr>
        <w:tabs>
          <w:tab w:val="left" w:pos="1191"/>
        </w:tabs>
        <w:spacing w:before="32"/>
        <w:ind w:hanging="171"/>
        <w:rPr>
          <w:sz w:val="20"/>
        </w:rPr>
      </w:pPr>
      <w:r>
        <w:rPr>
          <w:color w:val="231F20"/>
          <w:sz w:val="20"/>
        </w:rPr>
        <w:t>groundwater</w:t>
      </w:r>
      <w:r>
        <w:rPr>
          <w:color w:val="231F20"/>
          <w:spacing w:val="-8"/>
          <w:sz w:val="20"/>
        </w:rPr>
        <w:t xml:space="preserve"> </w:t>
      </w:r>
      <w:r>
        <w:rPr>
          <w:color w:val="231F20"/>
          <w:sz w:val="20"/>
        </w:rPr>
        <w:t>flows</w:t>
      </w:r>
      <w:r>
        <w:rPr>
          <w:color w:val="231F20"/>
          <w:spacing w:val="-9"/>
          <w:sz w:val="20"/>
        </w:rPr>
        <w:t xml:space="preserve"> </w:t>
      </w:r>
      <w:r>
        <w:rPr>
          <w:color w:val="231F20"/>
          <w:sz w:val="20"/>
        </w:rPr>
        <w:t>and</w:t>
      </w:r>
      <w:r>
        <w:rPr>
          <w:color w:val="231F20"/>
          <w:spacing w:val="-9"/>
          <w:sz w:val="20"/>
        </w:rPr>
        <w:t xml:space="preserve"> </w:t>
      </w:r>
      <w:r>
        <w:rPr>
          <w:color w:val="231F20"/>
          <w:sz w:val="20"/>
        </w:rPr>
        <w:t>recharge</w:t>
      </w:r>
      <w:r>
        <w:rPr>
          <w:color w:val="231F20"/>
          <w:spacing w:val="-8"/>
          <w:sz w:val="20"/>
        </w:rPr>
        <w:t xml:space="preserve"> </w:t>
      </w:r>
      <w:proofErr w:type="gramStart"/>
      <w:r>
        <w:rPr>
          <w:color w:val="231F20"/>
          <w:spacing w:val="-4"/>
          <w:sz w:val="20"/>
        </w:rPr>
        <w:t>rates</w:t>
      </w:r>
      <w:proofErr w:type="gramEnd"/>
    </w:p>
    <w:p w14:paraId="5A2B62D0" w14:textId="77777777" w:rsidR="003A1FCC" w:rsidRDefault="00F05CC9">
      <w:pPr>
        <w:pStyle w:val="ListParagraph"/>
        <w:numPr>
          <w:ilvl w:val="0"/>
          <w:numId w:val="5"/>
        </w:numPr>
        <w:tabs>
          <w:tab w:val="left" w:pos="1191"/>
        </w:tabs>
        <w:spacing w:before="33"/>
        <w:ind w:hanging="171"/>
        <w:rPr>
          <w:sz w:val="20"/>
        </w:rPr>
      </w:pPr>
      <w:r>
        <w:rPr>
          <w:color w:val="231F20"/>
          <w:sz w:val="20"/>
        </w:rPr>
        <w:t>likely</w:t>
      </w:r>
      <w:r>
        <w:rPr>
          <w:color w:val="231F20"/>
          <w:spacing w:val="-7"/>
          <w:sz w:val="20"/>
        </w:rPr>
        <w:t xml:space="preserve"> </w:t>
      </w:r>
      <w:r>
        <w:rPr>
          <w:color w:val="231F20"/>
          <w:sz w:val="20"/>
        </w:rPr>
        <w:t>impacts</w:t>
      </w:r>
      <w:r>
        <w:rPr>
          <w:color w:val="231F20"/>
          <w:spacing w:val="-4"/>
          <w:sz w:val="20"/>
        </w:rPr>
        <w:t xml:space="preserve"> </w:t>
      </w:r>
      <w:r>
        <w:rPr>
          <w:color w:val="231F20"/>
          <w:sz w:val="20"/>
        </w:rPr>
        <w:t>of</w:t>
      </w:r>
      <w:r>
        <w:rPr>
          <w:color w:val="231F20"/>
          <w:spacing w:val="-5"/>
          <w:sz w:val="20"/>
        </w:rPr>
        <w:t xml:space="preserve"> </w:t>
      </w:r>
      <w:r>
        <w:rPr>
          <w:color w:val="231F20"/>
          <w:sz w:val="20"/>
        </w:rPr>
        <w:t>climate</w:t>
      </w:r>
      <w:r>
        <w:rPr>
          <w:color w:val="231F20"/>
          <w:spacing w:val="-4"/>
          <w:sz w:val="20"/>
        </w:rPr>
        <w:t xml:space="preserve"> </w:t>
      </w:r>
      <w:r>
        <w:rPr>
          <w:color w:val="231F20"/>
          <w:sz w:val="20"/>
        </w:rPr>
        <w:t>change</w:t>
      </w:r>
      <w:r>
        <w:rPr>
          <w:color w:val="231F20"/>
          <w:spacing w:val="-5"/>
          <w:sz w:val="20"/>
        </w:rPr>
        <w:t xml:space="preserve"> </w:t>
      </w:r>
      <w:r>
        <w:rPr>
          <w:color w:val="231F20"/>
          <w:sz w:val="20"/>
        </w:rPr>
        <w:t>on</w:t>
      </w:r>
      <w:r>
        <w:rPr>
          <w:color w:val="231F20"/>
          <w:spacing w:val="-4"/>
          <w:sz w:val="20"/>
        </w:rPr>
        <w:t xml:space="preserve"> </w:t>
      </w:r>
      <w:r>
        <w:rPr>
          <w:color w:val="231F20"/>
          <w:sz w:val="20"/>
        </w:rPr>
        <w:t>a</w:t>
      </w:r>
      <w:r>
        <w:rPr>
          <w:color w:val="231F20"/>
          <w:spacing w:val="-5"/>
          <w:sz w:val="20"/>
        </w:rPr>
        <w:t xml:space="preserve"> </w:t>
      </w:r>
      <w:r>
        <w:rPr>
          <w:color w:val="231F20"/>
          <w:sz w:val="20"/>
        </w:rPr>
        <w:t>water</w:t>
      </w:r>
      <w:r>
        <w:rPr>
          <w:color w:val="231F20"/>
          <w:spacing w:val="-4"/>
          <w:sz w:val="20"/>
        </w:rPr>
        <w:t xml:space="preserve"> </w:t>
      </w:r>
      <w:proofErr w:type="gramStart"/>
      <w:r>
        <w:rPr>
          <w:color w:val="231F20"/>
          <w:spacing w:val="-2"/>
          <w:sz w:val="20"/>
        </w:rPr>
        <w:t>resource</w:t>
      </w:r>
      <w:proofErr w:type="gramEnd"/>
    </w:p>
    <w:p w14:paraId="5A2B62D1" w14:textId="77777777" w:rsidR="003A1FCC" w:rsidRDefault="00F05CC9">
      <w:pPr>
        <w:pStyle w:val="ListParagraph"/>
        <w:numPr>
          <w:ilvl w:val="0"/>
          <w:numId w:val="5"/>
        </w:numPr>
        <w:tabs>
          <w:tab w:val="left" w:pos="1191"/>
        </w:tabs>
        <w:spacing w:before="32"/>
        <w:ind w:hanging="171"/>
        <w:rPr>
          <w:sz w:val="20"/>
        </w:rPr>
      </w:pPr>
      <w:r>
        <w:rPr>
          <w:color w:val="231F20"/>
          <w:sz w:val="20"/>
        </w:rPr>
        <w:t>community</w:t>
      </w:r>
      <w:r>
        <w:rPr>
          <w:color w:val="231F20"/>
          <w:spacing w:val="-8"/>
          <w:sz w:val="20"/>
        </w:rPr>
        <w:t xml:space="preserve"> </w:t>
      </w:r>
      <w:r>
        <w:rPr>
          <w:color w:val="231F20"/>
          <w:sz w:val="20"/>
        </w:rPr>
        <w:t>interests</w:t>
      </w:r>
      <w:r>
        <w:rPr>
          <w:color w:val="231F20"/>
          <w:spacing w:val="-8"/>
          <w:sz w:val="20"/>
        </w:rPr>
        <w:t xml:space="preserve"> </w:t>
      </w:r>
      <w:r>
        <w:rPr>
          <w:color w:val="231F20"/>
          <w:sz w:val="20"/>
        </w:rPr>
        <w:t>and</w:t>
      </w:r>
      <w:r>
        <w:rPr>
          <w:color w:val="231F20"/>
          <w:spacing w:val="-7"/>
          <w:sz w:val="20"/>
        </w:rPr>
        <w:t xml:space="preserve"> </w:t>
      </w:r>
      <w:r>
        <w:rPr>
          <w:color w:val="231F20"/>
          <w:spacing w:val="-2"/>
          <w:sz w:val="20"/>
        </w:rPr>
        <w:t>aspirations</w:t>
      </w:r>
    </w:p>
    <w:p w14:paraId="5A2B62D2" w14:textId="77777777" w:rsidR="003A1FCC" w:rsidRDefault="00F05CC9">
      <w:pPr>
        <w:pStyle w:val="ListParagraph"/>
        <w:numPr>
          <w:ilvl w:val="0"/>
          <w:numId w:val="5"/>
        </w:numPr>
        <w:tabs>
          <w:tab w:val="left" w:pos="1191"/>
        </w:tabs>
        <w:spacing w:before="52" w:line="216" w:lineRule="auto"/>
        <w:ind w:right="614" w:hanging="171"/>
        <w:rPr>
          <w:sz w:val="20"/>
        </w:rPr>
      </w:pPr>
      <w:r>
        <w:rPr>
          <w:color w:val="231F20"/>
          <w:sz w:val="20"/>
        </w:rPr>
        <w:t>the</w:t>
      </w:r>
      <w:r>
        <w:rPr>
          <w:color w:val="231F20"/>
          <w:spacing w:val="-10"/>
          <w:sz w:val="20"/>
        </w:rPr>
        <w:t xml:space="preserve"> </w:t>
      </w:r>
      <w:r>
        <w:rPr>
          <w:color w:val="231F20"/>
          <w:sz w:val="20"/>
        </w:rPr>
        <w:t>social,</w:t>
      </w:r>
      <w:r>
        <w:rPr>
          <w:color w:val="231F20"/>
          <w:spacing w:val="-11"/>
          <w:sz w:val="20"/>
        </w:rPr>
        <w:t xml:space="preserve"> </w:t>
      </w:r>
      <w:r>
        <w:rPr>
          <w:color w:val="231F20"/>
          <w:sz w:val="20"/>
        </w:rPr>
        <w:t>cultural,</w:t>
      </w:r>
      <w:r>
        <w:rPr>
          <w:color w:val="231F20"/>
          <w:spacing w:val="-11"/>
          <w:sz w:val="20"/>
        </w:rPr>
        <w:t xml:space="preserve"> </w:t>
      </w:r>
      <w:proofErr w:type="gramStart"/>
      <w:r>
        <w:rPr>
          <w:color w:val="231F20"/>
          <w:sz w:val="20"/>
        </w:rPr>
        <w:t>economic</w:t>
      </w:r>
      <w:proofErr w:type="gramEnd"/>
      <w:r>
        <w:rPr>
          <w:color w:val="231F20"/>
          <w:spacing w:val="-11"/>
          <w:sz w:val="20"/>
        </w:rPr>
        <w:t xml:space="preserve"> </w:t>
      </w:r>
      <w:r>
        <w:rPr>
          <w:color w:val="231F20"/>
          <w:sz w:val="20"/>
        </w:rPr>
        <w:t>and</w:t>
      </w:r>
      <w:r>
        <w:rPr>
          <w:color w:val="231F20"/>
          <w:spacing w:val="-11"/>
          <w:sz w:val="20"/>
        </w:rPr>
        <w:t xml:space="preserve"> </w:t>
      </w:r>
      <w:r>
        <w:rPr>
          <w:color w:val="231F20"/>
          <w:sz w:val="20"/>
        </w:rPr>
        <w:t xml:space="preserve">environmental impacts and risks associated with using a water </w:t>
      </w:r>
      <w:r>
        <w:rPr>
          <w:color w:val="231F20"/>
          <w:spacing w:val="-2"/>
          <w:sz w:val="20"/>
        </w:rPr>
        <w:t>resource.</w:t>
      </w:r>
    </w:p>
    <w:p w14:paraId="5A2B62D3" w14:textId="77777777" w:rsidR="003A1FCC" w:rsidRDefault="00F05CC9">
      <w:pPr>
        <w:pStyle w:val="BodyText"/>
        <w:spacing w:before="114" w:line="216" w:lineRule="auto"/>
        <w:ind w:left="1020" w:right="312"/>
      </w:pPr>
      <w:r>
        <w:rPr>
          <w:color w:val="231F20"/>
        </w:rPr>
        <w:t>Water resource analysis can include measuring and collecting</w:t>
      </w:r>
      <w:r>
        <w:rPr>
          <w:color w:val="231F20"/>
          <w:spacing w:val="-3"/>
        </w:rPr>
        <w:t xml:space="preserve"> </w:t>
      </w:r>
      <w:r>
        <w:rPr>
          <w:color w:val="231F20"/>
        </w:rPr>
        <w:t>data</w:t>
      </w:r>
      <w:r>
        <w:rPr>
          <w:color w:val="231F20"/>
          <w:spacing w:val="-3"/>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quantity</w:t>
      </w:r>
      <w:r>
        <w:rPr>
          <w:color w:val="231F20"/>
          <w:spacing w:val="-3"/>
        </w:rPr>
        <w:t xml:space="preserve"> </w:t>
      </w:r>
      <w:r>
        <w:rPr>
          <w:color w:val="231F20"/>
        </w:rPr>
        <w:t>and</w:t>
      </w:r>
      <w:r>
        <w:rPr>
          <w:color w:val="231F20"/>
          <w:spacing w:val="-3"/>
        </w:rPr>
        <w:t xml:space="preserve"> </w:t>
      </w:r>
      <w:r>
        <w:rPr>
          <w:color w:val="231F20"/>
        </w:rPr>
        <w:t>quality</w:t>
      </w:r>
      <w:r>
        <w:rPr>
          <w:color w:val="231F20"/>
          <w:spacing w:val="-3"/>
        </w:rPr>
        <w:t xml:space="preserve"> </w:t>
      </w:r>
      <w:r>
        <w:rPr>
          <w:color w:val="231F20"/>
        </w:rPr>
        <w:t>of</w:t>
      </w:r>
      <w:r>
        <w:rPr>
          <w:color w:val="231F20"/>
          <w:spacing w:val="-3"/>
        </w:rPr>
        <w:t xml:space="preserve"> </w:t>
      </w:r>
      <w:r>
        <w:rPr>
          <w:color w:val="231F20"/>
        </w:rPr>
        <w:t>surface and groundwater, topography, geology and soils, climate, and other physical characteristics. Projects can identify and evaluate water capture and storage options,</w:t>
      </w:r>
      <w:r>
        <w:rPr>
          <w:color w:val="231F20"/>
          <w:spacing w:val="-12"/>
        </w:rPr>
        <w:t xml:space="preserve"> </w:t>
      </w:r>
      <w:r>
        <w:rPr>
          <w:color w:val="231F20"/>
        </w:rPr>
        <w:t>consider</w:t>
      </w:r>
      <w:r>
        <w:rPr>
          <w:color w:val="231F20"/>
          <w:spacing w:val="-11"/>
        </w:rPr>
        <w:t xml:space="preserve"> </w:t>
      </w:r>
      <w:r>
        <w:rPr>
          <w:color w:val="231F20"/>
        </w:rPr>
        <w:t>potential</w:t>
      </w:r>
      <w:r>
        <w:rPr>
          <w:color w:val="231F20"/>
          <w:spacing w:val="-11"/>
        </w:rPr>
        <w:t xml:space="preserve"> </w:t>
      </w:r>
      <w:r>
        <w:rPr>
          <w:color w:val="231F20"/>
        </w:rPr>
        <w:t>environmental,</w:t>
      </w:r>
      <w:r>
        <w:rPr>
          <w:color w:val="231F20"/>
          <w:spacing w:val="-12"/>
        </w:rPr>
        <w:t xml:space="preserve"> </w:t>
      </w:r>
      <w:r>
        <w:rPr>
          <w:color w:val="231F20"/>
        </w:rPr>
        <w:t>social</w:t>
      </w:r>
      <w:r>
        <w:rPr>
          <w:color w:val="231F20"/>
          <w:spacing w:val="-11"/>
        </w:rPr>
        <w:t xml:space="preserve"> </w:t>
      </w:r>
      <w:r>
        <w:rPr>
          <w:color w:val="231F20"/>
        </w:rPr>
        <w:t xml:space="preserve">and economic impacts and risks, assess the commercial viability of agricultural and other </w:t>
      </w:r>
      <w:proofErr w:type="gramStart"/>
      <w:r>
        <w:rPr>
          <w:color w:val="231F20"/>
        </w:rPr>
        <w:t>opportunities</w:t>
      </w:r>
      <w:proofErr w:type="gramEnd"/>
    </w:p>
    <w:p w14:paraId="5A2B62D4" w14:textId="77777777" w:rsidR="003A1FCC" w:rsidRDefault="00F05CC9">
      <w:pPr>
        <w:pStyle w:val="BodyText"/>
        <w:spacing w:line="227" w:lineRule="exact"/>
        <w:ind w:left="1020"/>
      </w:pPr>
      <w:r>
        <w:rPr>
          <w:color w:val="231F20"/>
        </w:rPr>
        <w:t>and</w:t>
      </w:r>
      <w:r>
        <w:rPr>
          <w:color w:val="231F20"/>
          <w:spacing w:val="-8"/>
        </w:rPr>
        <w:t xml:space="preserve"> </w:t>
      </w:r>
      <w:r>
        <w:rPr>
          <w:color w:val="231F20"/>
        </w:rPr>
        <w:t>inform</w:t>
      </w:r>
      <w:r>
        <w:rPr>
          <w:color w:val="231F20"/>
          <w:spacing w:val="-6"/>
        </w:rPr>
        <w:t xml:space="preserve"> </w:t>
      </w:r>
      <w:r>
        <w:rPr>
          <w:color w:val="231F20"/>
        </w:rPr>
        <w:t>evidence-based</w:t>
      </w:r>
      <w:r>
        <w:rPr>
          <w:color w:val="231F20"/>
          <w:spacing w:val="-5"/>
        </w:rPr>
        <w:t xml:space="preserve"> </w:t>
      </w:r>
      <w:r>
        <w:rPr>
          <w:color w:val="231F20"/>
        </w:rPr>
        <w:t>water</w:t>
      </w:r>
      <w:r>
        <w:rPr>
          <w:color w:val="231F20"/>
          <w:spacing w:val="-4"/>
        </w:rPr>
        <w:t xml:space="preserve"> </w:t>
      </w:r>
      <w:r>
        <w:rPr>
          <w:color w:val="231F20"/>
          <w:spacing w:val="-2"/>
        </w:rPr>
        <w:t>planning.</w:t>
      </w:r>
    </w:p>
    <w:p w14:paraId="5A2B62D5" w14:textId="77777777" w:rsidR="003A1FCC" w:rsidRDefault="00F05CC9">
      <w:pPr>
        <w:pStyle w:val="BodyText"/>
        <w:spacing w:before="52" w:line="216" w:lineRule="auto"/>
        <w:ind w:left="1020" w:right="25"/>
      </w:pPr>
      <w:r>
        <w:rPr>
          <w:color w:val="231F20"/>
        </w:rPr>
        <w:t>Water</w:t>
      </w:r>
      <w:r>
        <w:rPr>
          <w:color w:val="231F20"/>
          <w:spacing w:val="-11"/>
        </w:rPr>
        <w:t xml:space="preserve"> </w:t>
      </w:r>
      <w:r>
        <w:rPr>
          <w:color w:val="231F20"/>
        </w:rPr>
        <w:t>resource</w:t>
      </w:r>
      <w:r>
        <w:rPr>
          <w:color w:val="231F20"/>
          <w:spacing w:val="-11"/>
        </w:rPr>
        <w:t xml:space="preserve"> </w:t>
      </w:r>
      <w:r>
        <w:rPr>
          <w:color w:val="231F20"/>
        </w:rPr>
        <w:t>analysis</w:t>
      </w:r>
      <w:r>
        <w:rPr>
          <w:color w:val="231F20"/>
          <w:spacing w:val="-11"/>
        </w:rPr>
        <w:t xml:space="preserve"> </w:t>
      </w:r>
      <w:r>
        <w:rPr>
          <w:color w:val="231F20"/>
        </w:rPr>
        <w:t>projects</w:t>
      </w:r>
      <w:r>
        <w:rPr>
          <w:color w:val="231F20"/>
          <w:spacing w:val="-12"/>
        </w:rPr>
        <w:t xml:space="preserve"> </w:t>
      </w:r>
      <w:r>
        <w:rPr>
          <w:color w:val="231F20"/>
        </w:rPr>
        <w:t>address</w:t>
      </w:r>
      <w:r>
        <w:rPr>
          <w:color w:val="231F20"/>
          <w:spacing w:val="-10"/>
        </w:rPr>
        <w:t xml:space="preserve"> </w:t>
      </w:r>
      <w:r>
        <w:rPr>
          <w:color w:val="231F20"/>
        </w:rPr>
        <w:t>questions</w:t>
      </w:r>
      <w:r>
        <w:rPr>
          <w:color w:val="231F20"/>
          <w:spacing w:val="-12"/>
        </w:rPr>
        <w:t xml:space="preserve"> </w:t>
      </w:r>
      <w:r>
        <w:rPr>
          <w:color w:val="231F20"/>
        </w:rPr>
        <w:t xml:space="preserve">such </w:t>
      </w:r>
      <w:r>
        <w:rPr>
          <w:color w:val="231F20"/>
          <w:spacing w:val="-4"/>
        </w:rPr>
        <w:t>as:</w:t>
      </w:r>
    </w:p>
    <w:p w14:paraId="5A2B62D6" w14:textId="77777777" w:rsidR="003A1FCC" w:rsidRDefault="00F05CC9">
      <w:pPr>
        <w:pStyle w:val="ListParagraph"/>
        <w:numPr>
          <w:ilvl w:val="0"/>
          <w:numId w:val="5"/>
        </w:numPr>
        <w:tabs>
          <w:tab w:val="left" w:pos="1191"/>
        </w:tabs>
        <w:spacing w:before="38"/>
        <w:ind w:hanging="171"/>
        <w:rPr>
          <w:sz w:val="20"/>
        </w:rPr>
      </w:pPr>
      <w:r>
        <w:rPr>
          <w:color w:val="231F20"/>
          <w:sz w:val="20"/>
        </w:rPr>
        <w:t>How</w:t>
      </w:r>
      <w:r>
        <w:rPr>
          <w:color w:val="231F20"/>
          <w:spacing w:val="-5"/>
          <w:sz w:val="20"/>
        </w:rPr>
        <w:t xml:space="preserve"> </w:t>
      </w:r>
      <w:r>
        <w:rPr>
          <w:color w:val="231F20"/>
          <w:sz w:val="20"/>
        </w:rPr>
        <w:t>much</w:t>
      </w:r>
      <w:r>
        <w:rPr>
          <w:color w:val="231F20"/>
          <w:spacing w:val="-2"/>
          <w:sz w:val="20"/>
        </w:rPr>
        <w:t xml:space="preserve"> </w:t>
      </w:r>
      <w:r>
        <w:rPr>
          <w:color w:val="231F20"/>
          <w:sz w:val="20"/>
        </w:rPr>
        <w:t>water</w:t>
      </w:r>
      <w:r>
        <w:rPr>
          <w:color w:val="231F20"/>
          <w:spacing w:val="-2"/>
          <w:sz w:val="20"/>
        </w:rPr>
        <w:t xml:space="preserve"> </w:t>
      </w:r>
      <w:r>
        <w:rPr>
          <w:color w:val="231F20"/>
          <w:sz w:val="20"/>
        </w:rPr>
        <w:t>is</w:t>
      </w:r>
      <w:r>
        <w:rPr>
          <w:color w:val="231F20"/>
          <w:spacing w:val="-3"/>
          <w:sz w:val="20"/>
        </w:rPr>
        <w:t xml:space="preserve"> </w:t>
      </w:r>
      <w:r>
        <w:rPr>
          <w:color w:val="231F20"/>
          <w:sz w:val="20"/>
        </w:rPr>
        <w:t>available,</w:t>
      </w:r>
      <w:r>
        <w:rPr>
          <w:color w:val="231F20"/>
          <w:spacing w:val="-4"/>
          <w:sz w:val="20"/>
        </w:rPr>
        <w:t xml:space="preserve"> </w:t>
      </w:r>
      <w:r>
        <w:rPr>
          <w:color w:val="231F20"/>
          <w:sz w:val="20"/>
        </w:rPr>
        <w:t>now</w:t>
      </w:r>
      <w:r>
        <w:rPr>
          <w:color w:val="231F20"/>
          <w:spacing w:val="-2"/>
          <w:sz w:val="20"/>
        </w:rPr>
        <w:t xml:space="preserve"> </w:t>
      </w:r>
      <w:r>
        <w:rPr>
          <w:color w:val="231F20"/>
          <w:sz w:val="20"/>
        </w:rPr>
        <w:t>and</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2"/>
          <w:sz w:val="20"/>
        </w:rPr>
        <w:t xml:space="preserve"> future?</w:t>
      </w:r>
    </w:p>
    <w:p w14:paraId="5A2B62D7" w14:textId="77777777" w:rsidR="003A1FCC" w:rsidRDefault="00F05CC9">
      <w:pPr>
        <w:pStyle w:val="ListParagraph"/>
        <w:numPr>
          <w:ilvl w:val="0"/>
          <w:numId w:val="5"/>
        </w:numPr>
        <w:tabs>
          <w:tab w:val="left" w:pos="1191"/>
        </w:tabs>
        <w:spacing w:before="32"/>
        <w:ind w:hanging="171"/>
        <w:rPr>
          <w:sz w:val="20"/>
        </w:rPr>
      </w:pPr>
      <w:r>
        <w:rPr>
          <w:color w:val="231F20"/>
          <w:sz w:val="20"/>
        </w:rPr>
        <w:t>How</w:t>
      </w:r>
      <w:r>
        <w:rPr>
          <w:color w:val="231F20"/>
          <w:spacing w:val="-6"/>
          <w:sz w:val="20"/>
        </w:rPr>
        <w:t xml:space="preserve"> </w:t>
      </w:r>
      <w:r>
        <w:rPr>
          <w:color w:val="231F20"/>
          <w:sz w:val="20"/>
        </w:rPr>
        <w:t>suitable</w:t>
      </w:r>
      <w:r>
        <w:rPr>
          <w:color w:val="231F20"/>
          <w:spacing w:val="-7"/>
          <w:sz w:val="20"/>
        </w:rPr>
        <w:t xml:space="preserve"> </w:t>
      </w:r>
      <w:r>
        <w:rPr>
          <w:color w:val="231F20"/>
          <w:sz w:val="20"/>
        </w:rPr>
        <w:t>is</w:t>
      </w:r>
      <w:r>
        <w:rPr>
          <w:color w:val="231F20"/>
          <w:spacing w:val="-7"/>
          <w:sz w:val="20"/>
        </w:rPr>
        <w:t xml:space="preserve"> </w:t>
      </w:r>
      <w:r>
        <w:rPr>
          <w:color w:val="231F20"/>
          <w:sz w:val="20"/>
        </w:rPr>
        <w:t>the</w:t>
      </w:r>
      <w:r>
        <w:rPr>
          <w:color w:val="231F20"/>
          <w:spacing w:val="-6"/>
          <w:sz w:val="20"/>
        </w:rPr>
        <w:t xml:space="preserve"> </w:t>
      </w:r>
      <w:r>
        <w:rPr>
          <w:color w:val="231F20"/>
          <w:sz w:val="20"/>
        </w:rPr>
        <w:t>water</w:t>
      </w:r>
      <w:r>
        <w:rPr>
          <w:color w:val="231F20"/>
          <w:spacing w:val="-5"/>
          <w:sz w:val="20"/>
        </w:rPr>
        <w:t xml:space="preserve"> </w:t>
      </w:r>
      <w:r>
        <w:rPr>
          <w:color w:val="231F20"/>
          <w:sz w:val="20"/>
        </w:rPr>
        <w:t>for</w:t>
      </w:r>
      <w:r>
        <w:rPr>
          <w:color w:val="231F20"/>
          <w:spacing w:val="-7"/>
          <w:sz w:val="20"/>
        </w:rPr>
        <w:t xml:space="preserve"> </w:t>
      </w:r>
      <w:r>
        <w:rPr>
          <w:color w:val="231F20"/>
          <w:sz w:val="20"/>
        </w:rPr>
        <w:t>different</w:t>
      </w:r>
      <w:r>
        <w:rPr>
          <w:color w:val="231F20"/>
          <w:spacing w:val="-6"/>
          <w:sz w:val="20"/>
        </w:rPr>
        <w:t xml:space="preserve"> </w:t>
      </w:r>
      <w:r>
        <w:rPr>
          <w:color w:val="231F20"/>
          <w:spacing w:val="-2"/>
          <w:sz w:val="20"/>
        </w:rPr>
        <w:t>purposes?</w:t>
      </w:r>
    </w:p>
    <w:p w14:paraId="5A2B62D8" w14:textId="77777777" w:rsidR="003A1FCC" w:rsidRDefault="00F05CC9">
      <w:pPr>
        <w:pStyle w:val="ListParagraph"/>
        <w:numPr>
          <w:ilvl w:val="0"/>
          <w:numId w:val="5"/>
        </w:numPr>
        <w:tabs>
          <w:tab w:val="left" w:pos="1191"/>
        </w:tabs>
        <w:spacing w:before="52" w:line="216" w:lineRule="auto"/>
        <w:ind w:right="172" w:hanging="171"/>
        <w:rPr>
          <w:sz w:val="20"/>
        </w:rPr>
      </w:pPr>
      <w:r>
        <w:rPr>
          <w:color w:val="231F20"/>
          <w:sz w:val="20"/>
        </w:rPr>
        <w:t>How</w:t>
      </w:r>
      <w:r>
        <w:rPr>
          <w:color w:val="231F20"/>
          <w:spacing w:val="-6"/>
          <w:sz w:val="20"/>
        </w:rPr>
        <w:t xml:space="preserve"> </w:t>
      </w:r>
      <w:r>
        <w:rPr>
          <w:color w:val="231F20"/>
          <w:sz w:val="20"/>
        </w:rPr>
        <w:t>much</w:t>
      </w:r>
      <w:r>
        <w:rPr>
          <w:color w:val="231F20"/>
          <w:spacing w:val="-6"/>
          <w:sz w:val="20"/>
        </w:rPr>
        <w:t xml:space="preserve"> </w:t>
      </w:r>
      <w:r>
        <w:rPr>
          <w:color w:val="231F20"/>
          <w:sz w:val="20"/>
        </w:rPr>
        <w:t>water</w:t>
      </w:r>
      <w:r>
        <w:rPr>
          <w:color w:val="231F20"/>
          <w:spacing w:val="-6"/>
          <w:sz w:val="20"/>
        </w:rPr>
        <w:t xml:space="preserve"> </w:t>
      </w:r>
      <w:r>
        <w:rPr>
          <w:color w:val="231F20"/>
          <w:sz w:val="20"/>
        </w:rPr>
        <w:t>can</w:t>
      </w:r>
      <w:r>
        <w:rPr>
          <w:color w:val="231F20"/>
          <w:spacing w:val="-7"/>
          <w:sz w:val="20"/>
        </w:rPr>
        <w:t xml:space="preserve"> </w:t>
      </w:r>
      <w:r>
        <w:rPr>
          <w:color w:val="231F20"/>
          <w:sz w:val="20"/>
        </w:rPr>
        <w:t>be</w:t>
      </w:r>
      <w:r>
        <w:rPr>
          <w:color w:val="231F20"/>
          <w:spacing w:val="-7"/>
          <w:sz w:val="20"/>
        </w:rPr>
        <w:t xml:space="preserve"> </w:t>
      </w:r>
      <w:r>
        <w:rPr>
          <w:color w:val="231F20"/>
          <w:sz w:val="20"/>
        </w:rPr>
        <w:t>used</w:t>
      </w:r>
      <w:r>
        <w:rPr>
          <w:color w:val="231F20"/>
          <w:spacing w:val="-7"/>
          <w:sz w:val="20"/>
        </w:rPr>
        <w:t xml:space="preserve"> </w:t>
      </w:r>
      <w:r>
        <w:rPr>
          <w:color w:val="231F20"/>
          <w:sz w:val="20"/>
        </w:rPr>
        <w:t>from</w:t>
      </w:r>
      <w:r>
        <w:rPr>
          <w:color w:val="231F20"/>
          <w:spacing w:val="-7"/>
          <w:sz w:val="20"/>
        </w:rPr>
        <w:t xml:space="preserve"> </w:t>
      </w:r>
      <w:r>
        <w:rPr>
          <w:color w:val="231F20"/>
          <w:sz w:val="20"/>
        </w:rPr>
        <w:t>a</w:t>
      </w:r>
      <w:r>
        <w:rPr>
          <w:color w:val="231F20"/>
          <w:spacing w:val="-7"/>
          <w:sz w:val="20"/>
        </w:rPr>
        <w:t xml:space="preserve"> </w:t>
      </w:r>
      <w:r>
        <w:rPr>
          <w:color w:val="231F20"/>
          <w:sz w:val="20"/>
        </w:rPr>
        <w:t>particular</w:t>
      </w:r>
      <w:r>
        <w:rPr>
          <w:color w:val="231F20"/>
          <w:spacing w:val="-7"/>
          <w:sz w:val="20"/>
        </w:rPr>
        <w:t xml:space="preserve"> </w:t>
      </w:r>
      <w:r>
        <w:rPr>
          <w:color w:val="231F20"/>
          <w:sz w:val="20"/>
        </w:rPr>
        <w:t>source without negative impacts on the water source, the environment or other water users?</w:t>
      </w:r>
    </w:p>
    <w:p w14:paraId="5A2B62D9" w14:textId="77777777" w:rsidR="003A1FCC" w:rsidRDefault="00F05CC9">
      <w:pPr>
        <w:pStyle w:val="ListParagraph"/>
        <w:numPr>
          <w:ilvl w:val="0"/>
          <w:numId w:val="5"/>
        </w:numPr>
        <w:tabs>
          <w:tab w:val="left" w:pos="1191"/>
        </w:tabs>
        <w:spacing w:line="216" w:lineRule="auto"/>
        <w:ind w:right="117" w:hanging="171"/>
        <w:rPr>
          <w:sz w:val="20"/>
        </w:rPr>
      </w:pPr>
      <w:r>
        <w:rPr>
          <w:color w:val="231F20"/>
          <w:sz w:val="20"/>
        </w:rPr>
        <w:t>What are the cultural, environmental, economic and community</w:t>
      </w:r>
      <w:r>
        <w:rPr>
          <w:color w:val="231F20"/>
          <w:spacing w:val="-9"/>
          <w:sz w:val="20"/>
        </w:rPr>
        <w:t xml:space="preserve"> </w:t>
      </w:r>
      <w:r>
        <w:rPr>
          <w:color w:val="231F20"/>
          <w:sz w:val="20"/>
        </w:rPr>
        <w:t>needs</w:t>
      </w:r>
      <w:r>
        <w:rPr>
          <w:color w:val="231F20"/>
          <w:spacing w:val="-9"/>
          <w:sz w:val="20"/>
        </w:rPr>
        <w:t xml:space="preserve"> </w:t>
      </w:r>
      <w:r>
        <w:rPr>
          <w:color w:val="231F20"/>
          <w:sz w:val="20"/>
        </w:rPr>
        <w:t>and</w:t>
      </w:r>
      <w:r>
        <w:rPr>
          <w:color w:val="231F20"/>
          <w:spacing w:val="-9"/>
          <w:sz w:val="20"/>
        </w:rPr>
        <w:t xml:space="preserve"> </w:t>
      </w:r>
      <w:r>
        <w:rPr>
          <w:color w:val="231F20"/>
          <w:sz w:val="20"/>
        </w:rPr>
        <w:t>aspirations</w:t>
      </w:r>
      <w:r>
        <w:rPr>
          <w:color w:val="231F20"/>
          <w:spacing w:val="-9"/>
          <w:sz w:val="20"/>
        </w:rPr>
        <w:t xml:space="preserve"> </w:t>
      </w:r>
      <w:r>
        <w:rPr>
          <w:color w:val="231F20"/>
          <w:sz w:val="20"/>
        </w:rPr>
        <w:t>relating</w:t>
      </w:r>
      <w:r>
        <w:rPr>
          <w:color w:val="231F20"/>
          <w:spacing w:val="-9"/>
          <w:sz w:val="20"/>
        </w:rPr>
        <w:t xml:space="preserve"> </w:t>
      </w:r>
      <w:r>
        <w:rPr>
          <w:color w:val="231F20"/>
          <w:sz w:val="20"/>
        </w:rPr>
        <w:t>to</w:t>
      </w:r>
      <w:r>
        <w:rPr>
          <w:color w:val="231F20"/>
          <w:spacing w:val="-9"/>
          <w:sz w:val="20"/>
        </w:rPr>
        <w:t xml:space="preserve"> </w:t>
      </w:r>
      <w:r>
        <w:rPr>
          <w:color w:val="231F20"/>
          <w:sz w:val="20"/>
        </w:rPr>
        <w:t>the</w:t>
      </w:r>
      <w:r>
        <w:rPr>
          <w:color w:val="231F20"/>
          <w:spacing w:val="-8"/>
          <w:sz w:val="20"/>
        </w:rPr>
        <w:t xml:space="preserve"> </w:t>
      </w:r>
      <w:r>
        <w:rPr>
          <w:color w:val="231F20"/>
          <w:sz w:val="20"/>
        </w:rPr>
        <w:t xml:space="preserve">water </w:t>
      </w:r>
      <w:r>
        <w:rPr>
          <w:color w:val="231F20"/>
          <w:spacing w:val="-2"/>
          <w:sz w:val="20"/>
        </w:rPr>
        <w:t>resource?</w:t>
      </w:r>
    </w:p>
    <w:p w14:paraId="5A2B62DA" w14:textId="77777777" w:rsidR="003A1FCC" w:rsidRDefault="00F05CC9">
      <w:pPr>
        <w:pStyle w:val="BodyText"/>
        <w:spacing w:before="114" w:line="216" w:lineRule="auto"/>
        <w:ind w:left="1020"/>
      </w:pPr>
      <w:r>
        <w:rPr>
          <w:color w:val="231F20"/>
        </w:rPr>
        <w:t>In</w:t>
      </w:r>
      <w:r>
        <w:rPr>
          <w:color w:val="231F20"/>
          <w:spacing w:val="-6"/>
        </w:rPr>
        <w:t xml:space="preserve"> </w:t>
      </w:r>
      <w:r>
        <w:rPr>
          <w:color w:val="231F20"/>
        </w:rPr>
        <w:t>some</w:t>
      </w:r>
      <w:r>
        <w:rPr>
          <w:color w:val="231F20"/>
          <w:spacing w:val="-7"/>
        </w:rPr>
        <w:t xml:space="preserve"> </w:t>
      </w:r>
      <w:r>
        <w:rPr>
          <w:color w:val="231F20"/>
        </w:rPr>
        <w:t>parts</w:t>
      </w:r>
      <w:r>
        <w:rPr>
          <w:color w:val="231F20"/>
          <w:spacing w:val="-7"/>
        </w:rPr>
        <w:t xml:space="preserve"> </w:t>
      </w:r>
      <w:r>
        <w:rPr>
          <w:color w:val="231F20"/>
        </w:rPr>
        <w:t>of</w:t>
      </w:r>
      <w:r>
        <w:rPr>
          <w:color w:val="231F20"/>
          <w:spacing w:val="-7"/>
        </w:rPr>
        <w:t xml:space="preserve"> </w:t>
      </w:r>
      <w:r>
        <w:rPr>
          <w:color w:val="231F20"/>
        </w:rPr>
        <w:t>Australia,</w:t>
      </w:r>
      <w:r>
        <w:rPr>
          <w:color w:val="231F20"/>
          <w:spacing w:val="-7"/>
        </w:rPr>
        <w:t xml:space="preserve"> </w:t>
      </w:r>
      <w:r>
        <w:rPr>
          <w:color w:val="231F20"/>
        </w:rPr>
        <w:t>particularly</w:t>
      </w:r>
      <w:r>
        <w:rPr>
          <w:color w:val="231F20"/>
          <w:spacing w:val="-7"/>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north, scientific water resource knowledge is limited.</w:t>
      </w:r>
    </w:p>
    <w:p w14:paraId="5A2B62DB" w14:textId="77777777" w:rsidR="003A1FCC" w:rsidRDefault="00F05CC9">
      <w:pPr>
        <w:pStyle w:val="BodyText"/>
        <w:spacing w:line="216" w:lineRule="auto"/>
        <w:ind w:left="1020" w:right="502"/>
      </w:pPr>
      <w:r>
        <w:rPr>
          <w:color w:val="231F20"/>
        </w:rPr>
        <w:t>Projects in these areas aim to build foundational datasets and information for water planning and options analyses. In other areas, water resources have</w:t>
      </w:r>
      <w:r>
        <w:rPr>
          <w:color w:val="231F20"/>
          <w:spacing w:val="-12"/>
        </w:rPr>
        <w:t xml:space="preserve"> </w:t>
      </w:r>
      <w:r>
        <w:rPr>
          <w:color w:val="231F20"/>
        </w:rPr>
        <w:t>been</w:t>
      </w:r>
      <w:r>
        <w:rPr>
          <w:color w:val="231F20"/>
          <w:spacing w:val="-11"/>
        </w:rPr>
        <w:t xml:space="preserve"> </w:t>
      </w:r>
      <w:r>
        <w:rPr>
          <w:color w:val="231F20"/>
        </w:rPr>
        <w:t>more</w:t>
      </w:r>
      <w:r>
        <w:rPr>
          <w:color w:val="231F20"/>
          <w:spacing w:val="-11"/>
        </w:rPr>
        <w:t xml:space="preserve"> </w:t>
      </w:r>
      <w:r>
        <w:rPr>
          <w:color w:val="231F20"/>
        </w:rPr>
        <w:t>comprehensively</w:t>
      </w:r>
      <w:r>
        <w:rPr>
          <w:color w:val="231F20"/>
          <w:spacing w:val="-11"/>
        </w:rPr>
        <w:t xml:space="preserve"> </w:t>
      </w:r>
      <w:r>
        <w:rPr>
          <w:color w:val="231F20"/>
        </w:rPr>
        <w:t>studied.</w:t>
      </w:r>
      <w:r>
        <w:rPr>
          <w:color w:val="231F20"/>
          <w:spacing w:val="-11"/>
        </w:rPr>
        <w:t xml:space="preserve"> </w:t>
      </w:r>
      <w:r>
        <w:rPr>
          <w:color w:val="231F20"/>
        </w:rPr>
        <w:t>Projects in these areas mainly focus on groundwater resources, which are less well understood.</w:t>
      </w:r>
    </w:p>
    <w:p w14:paraId="5A2B62DC" w14:textId="77777777" w:rsidR="003A1FCC" w:rsidRDefault="00F05CC9">
      <w:pPr>
        <w:pStyle w:val="Heading5"/>
        <w:spacing w:before="76" w:line="211" w:lineRule="auto"/>
        <w:ind w:left="358" w:right="1477"/>
      </w:pPr>
      <w:r>
        <w:br w:type="column"/>
      </w:r>
      <w:r>
        <w:rPr>
          <w:b/>
          <w:color w:val="0079A5"/>
        </w:rPr>
        <w:t xml:space="preserve">Opportunity: </w:t>
      </w:r>
      <w:r>
        <w:rPr>
          <w:color w:val="0079A5"/>
        </w:rPr>
        <w:t>Water resource assessments</w:t>
      </w:r>
      <w:r>
        <w:rPr>
          <w:color w:val="0079A5"/>
          <w:spacing w:val="-16"/>
        </w:rPr>
        <w:t xml:space="preserve"> </w:t>
      </w:r>
      <w:r>
        <w:rPr>
          <w:color w:val="0079A5"/>
        </w:rPr>
        <w:t>to</w:t>
      </w:r>
      <w:r>
        <w:rPr>
          <w:color w:val="0079A5"/>
          <w:spacing w:val="-16"/>
        </w:rPr>
        <w:t xml:space="preserve"> </w:t>
      </w:r>
      <w:r>
        <w:rPr>
          <w:color w:val="0079A5"/>
        </w:rPr>
        <w:t>inform</w:t>
      </w:r>
      <w:r>
        <w:rPr>
          <w:color w:val="0079A5"/>
          <w:spacing w:val="-16"/>
        </w:rPr>
        <w:t xml:space="preserve"> </w:t>
      </w:r>
      <w:r>
        <w:rPr>
          <w:color w:val="0079A5"/>
        </w:rPr>
        <w:t>development in northern Australia</w:t>
      </w:r>
    </w:p>
    <w:p w14:paraId="5A2B62DD" w14:textId="77777777" w:rsidR="003A1FCC" w:rsidRDefault="00F05CC9">
      <w:pPr>
        <w:pStyle w:val="Heading8"/>
        <w:spacing w:before="116" w:line="249" w:lineRule="auto"/>
        <w:ind w:left="358" w:right="1477"/>
      </w:pPr>
      <w:r>
        <w:rPr>
          <w:color w:val="231F20"/>
        </w:rPr>
        <w:t>Comprehensive water resource assessments provide a foundation for decisions about development</w:t>
      </w:r>
      <w:r>
        <w:rPr>
          <w:color w:val="231F20"/>
          <w:spacing w:val="-13"/>
        </w:rPr>
        <w:t xml:space="preserve"> </w:t>
      </w:r>
      <w:r>
        <w:rPr>
          <w:color w:val="231F20"/>
        </w:rPr>
        <w:t>options</w:t>
      </w:r>
      <w:r>
        <w:rPr>
          <w:color w:val="231F20"/>
          <w:spacing w:val="-12"/>
        </w:rPr>
        <w:t xml:space="preserve"> </w:t>
      </w:r>
      <w:r>
        <w:rPr>
          <w:color w:val="231F20"/>
        </w:rPr>
        <w:t>in</w:t>
      </w:r>
      <w:r>
        <w:rPr>
          <w:color w:val="231F20"/>
          <w:spacing w:val="-13"/>
        </w:rPr>
        <w:t xml:space="preserve"> </w:t>
      </w:r>
      <w:r>
        <w:rPr>
          <w:color w:val="231F20"/>
        </w:rPr>
        <w:t>northern</w:t>
      </w:r>
      <w:r>
        <w:rPr>
          <w:color w:val="231F20"/>
          <w:spacing w:val="-12"/>
        </w:rPr>
        <w:t xml:space="preserve"> </w:t>
      </w:r>
      <w:r>
        <w:rPr>
          <w:color w:val="231F20"/>
        </w:rPr>
        <w:t>catchments.</w:t>
      </w:r>
    </w:p>
    <w:p w14:paraId="5A2B62DE" w14:textId="77777777" w:rsidR="003A1FCC" w:rsidRDefault="00F05CC9">
      <w:pPr>
        <w:pStyle w:val="BodyText"/>
        <w:spacing w:before="94" w:line="216" w:lineRule="auto"/>
        <w:ind w:left="358" w:right="1213"/>
      </w:pPr>
      <w:r>
        <w:rPr>
          <w:color w:val="231F20"/>
        </w:rPr>
        <w:t>The</w:t>
      </w:r>
      <w:r>
        <w:rPr>
          <w:color w:val="231F20"/>
          <w:spacing w:val="-9"/>
        </w:rPr>
        <w:t xml:space="preserve"> </w:t>
      </w:r>
      <w:r>
        <w:rPr>
          <w:color w:val="231F20"/>
        </w:rPr>
        <w:t>NWGA</w:t>
      </w:r>
      <w:r>
        <w:rPr>
          <w:color w:val="231F20"/>
          <w:spacing w:val="-8"/>
        </w:rPr>
        <w:t xml:space="preserve"> </w:t>
      </w:r>
      <w:r>
        <w:rPr>
          <w:color w:val="231F20"/>
        </w:rPr>
        <w:t>Science</w:t>
      </w:r>
      <w:r>
        <w:rPr>
          <w:color w:val="231F20"/>
          <w:spacing w:val="-9"/>
        </w:rPr>
        <w:t xml:space="preserve"> </w:t>
      </w:r>
      <w:r>
        <w:rPr>
          <w:color w:val="231F20"/>
        </w:rPr>
        <w:t>Program</w:t>
      </w:r>
      <w:r>
        <w:rPr>
          <w:color w:val="231F20"/>
          <w:spacing w:val="-9"/>
        </w:rPr>
        <w:t xml:space="preserve"> </w:t>
      </w:r>
      <w:r>
        <w:rPr>
          <w:color w:val="231F20"/>
        </w:rPr>
        <w:t>funds</w:t>
      </w:r>
      <w:r>
        <w:rPr>
          <w:color w:val="231F20"/>
          <w:spacing w:val="-9"/>
        </w:rPr>
        <w:t xml:space="preserve"> </w:t>
      </w:r>
      <w:r>
        <w:rPr>
          <w:color w:val="231F20"/>
        </w:rPr>
        <w:t>CSIRO</w:t>
      </w:r>
      <w:r>
        <w:rPr>
          <w:color w:val="231F20"/>
          <w:spacing w:val="-9"/>
        </w:rPr>
        <w:t xml:space="preserve"> </w:t>
      </w:r>
      <w:r>
        <w:rPr>
          <w:color w:val="231F20"/>
        </w:rPr>
        <w:t>to</w:t>
      </w:r>
      <w:r>
        <w:rPr>
          <w:color w:val="231F20"/>
          <w:spacing w:val="-9"/>
        </w:rPr>
        <w:t xml:space="preserve"> </w:t>
      </w:r>
      <w:r>
        <w:rPr>
          <w:color w:val="231F20"/>
        </w:rPr>
        <w:t>undertake comprehensive water resource assessments in key northern Australian catchments. These projects evaluate the feasibility, economic viability and sustainability of water and agricultural development.</w:t>
      </w:r>
    </w:p>
    <w:p w14:paraId="5A2B62DF" w14:textId="77777777" w:rsidR="003A1FCC" w:rsidRDefault="00F05CC9">
      <w:pPr>
        <w:pStyle w:val="BodyText"/>
        <w:spacing w:before="114" w:line="216" w:lineRule="auto"/>
        <w:ind w:left="358" w:right="1213"/>
      </w:pPr>
      <w:r>
        <w:rPr>
          <w:color w:val="231F20"/>
        </w:rPr>
        <w:t xml:space="preserve">Water resource assessments </w:t>
      </w:r>
      <w:proofErr w:type="spellStart"/>
      <w:r>
        <w:rPr>
          <w:color w:val="231F20"/>
        </w:rPr>
        <w:t>recognise</w:t>
      </w:r>
      <w:proofErr w:type="spellEnd"/>
      <w:r>
        <w:rPr>
          <w:color w:val="231F20"/>
        </w:rPr>
        <w:t xml:space="preserve"> the rights of Traditional</w:t>
      </w:r>
      <w:r>
        <w:rPr>
          <w:color w:val="231F20"/>
          <w:spacing w:val="-9"/>
        </w:rPr>
        <w:t xml:space="preserve"> </w:t>
      </w:r>
      <w:r>
        <w:rPr>
          <w:color w:val="231F20"/>
        </w:rPr>
        <w:t>Owners</w:t>
      </w:r>
      <w:r>
        <w:rPr>
          <w:color w:val="231F20"/>
          <w:spacing w:val="-9"/>
        </w:rPr>
        <w:t xml:space="preserve"> </w:t>
      </w:r>
      <w:r>
        <w:rPr>
          <w:color w:val="231F20"/>
        </w:rPr>
        <w:t>and</w:t>
      </w:r>
      <w:r>
        <w:rPr>
          <w:color w:val="231F20"/>
          <w:spacing w:val="-9"/>
        </w:rPr>
        <w:t xml:space="preserve"> </w:t>
      </w:r>
      <w:r>
        <w:rPr>
          <w:color w:val="231F20"/>
        </w:rPr>
        <w:t>aim</w:t>
      </w:r>
      <w:r>
        <w:rPr>
          <w:color w:val="231F20"/>
          <w:spacing w:val="-9"/>
        </w:rPr>
        <w:t xml:space="preserve"> </w:t>
      </w:r>
      <w:r>
        <w:rPr>
          <w:color w:val="231F20"/>
        </w:rPr>
        <w:t>to</w:t>
      </w:r>
      <w:r>
        <w:rPr>
          <w:color w:val="231F20"/>
          <w:spacing w:val="-9"/>
        </w:rPr>
        <w:t xml:space="preserve"> </w:t>
      </w:r>
      <w:r>
        <w:rPr>
          <w:color w:val="231F20"/>
        </w:rPr>
        <w:t>identify</w:t>
      </w:r>
      <w:r>
        <w:rPr>
          <w:color w:val="231F20"/>
          <w:spacing w:val="-8"/>
        </w:rPr>
        <w:t xml:space="preserve"> </w:t>
      </w:r>
      <w:r>
        <w:rPr>
          <w:color w:val="231F20"/>
        </w:rPr>
        <w:t>and</w:t>
      </w:r>
      <w:r>
        <w:rPr>
          <w:color w:val="231F20"/>
          <w:spacing w:val="-9"/>
        </w:rPr>
        <w:t xml:space="preserve"> </w:t>
      </w:r>
      <w:r>
        <w:rPr>
          <w:color w:val="231F20"/>
        </w:rPr>
        <w:t>support</w:t>
      </w:r>
      <w:r>
        <w:rPr>
          <w:color w:val="231F20"/>
          <w:spacing w:val="-9"/>
        </w:rPr>
        <w:t xml:space="preserve"> </w:t>
      </w:r>
      <w:r>
        <w:rPr>
          <w:color w:val="231F20"/>
        </w:rPr>
        <w:t xml:space="preserve">First Nations peoples’ values, </w:t>
      </w:r>
      <w:proofErr w:type="gramStart"/>
      <w:r>
        <w:rPr>
          <w:color w:val="231F20"/>
        </w:rPr>
        <w:t>rights</w:t>
      </w:r>
      <w:proofErr w:type="gramEnd"/>
      <w:r>
        <w:rPr>
          <w:color w:val="231F20"/>
        </w:rPr>
        <w:t xml:space="preserve"> and development goals.</w:t>
      </w:r>
    </w:p>
    <w:p w14:paraId="5A2B62E0" w14:textId="77777777" w:rsidR="003A1FCC" w:rsidRDefault="00F05CC9">
      <w:pPr>
        <w:pStyle w:val="BodyText"/>
        <w:spacing w:before="7"/>
        <w:rPr>
          <w:sz w:val="29"/>
        </w:rPr>
      </w:pPr>
      <w:r>
        <w:rPr>
          <w:noProof/>
        </w:rPr>
        <w:drawing>
          <wp:anchor distT="0" distB="0" distL="0" distR="0" simplePos="0" relativeHeight="251587072" behindDoc="0" locked="0" layoutInCell="1" allowOverlap="1" wp14:anchorId="5A2B65E0" wp14:editId="5B360A2F">
            <wp:simplePos x="0" y="0"/>
            <wp:positionH relativeFrom="page">
              <wp:posOffset>3905999</wp:posOffset>
            </wp:positionH>
            <wp:positionV relativeFrom="paragraph">
              <wp:posOffset>244765</wp:posOffset>
            </wp:positionV>
            <wp:extent cx="2989322" cy="3066097"/>
            <wp:effectExtent l="0" t="0" r="0" b="0"/>
            <wp:wrapTopAndBottom/>
            <wp:docPr id="43" name="image68.jpeg" descr="A male researcher undertakes groundwater sampling using equipment from his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8.jpeg"/>
                    <pic:cNvPicPr/>
                  </pic:nvPicPr>
                  <pic:blipFill>
                    <a:blip r:embed="rId64" cstate="email">
                      <a:extLst>
                        <a:ext uri="{28A0092B-C50C-407E-A947-70E740481C1C}">
                          <a14:useLocalDpi xmlns:a14="http://schemas.microsoft.com/office/drawing/2010/main"/>
                        </a:ext>
                      </a:extLst>
                    </a:blip>
                    <a:stretch>
                      <a:fillRect/>
                    </a:stretch>
                  </pic:blipFill>
                  <pic:spPr>
                    <a:xfrm>
                      <a:off x="0" y="0"/>
                      <a:ext cx="2989322" cy="3066097"/>
                    </a:xfrm>
                    <a:prstGeom prst="rect">
                      <a:avLst/>
                    </a:prstGeom>
                  </pic:spPr>
                </pic:pic>
              </a:graphicData>
            </a:graphic>
          </wp:anchor>
        </w:drawing>
      </w:r>
    </w:p>
    <w:p w14:paraId="5A2B62E1" w14:textId="77777777" w:rsidR="003A1FCC" w:rsidRDefault="00F05CC9">
      <w:pPr>
        <w:spacing w:before="125"/>
        <w:ind w:left="358"/>
        <w:rPr>
          <w:sz w:val="12"/>
        </w:rPr>
      </w:pPr>
      <w:r>
        <w:rPr>
          <w:color w:val="231F20"/>
          <w:sz w:val="16"/>
        </w:rPr>
        <w:t>Groundwater</w:t>
      </w:r>
      <w:r>
        <w:rPr>
          <w:color w:val="231F20"/>
          <w:spacing w:val="-7"/>
          <w:sz w:val="16"/>
        </w:rPr>
        <w:t xml:space="preserve"> </w:t>
      </w:r>
      <w:r>
        <w:rPr>
          <w:color w:val="231F20"/>
          <w:sz w:val="16"/>
        </w:rPr>
        <w:t>sampling.</w:t>
      </w:r>
      <w:r>
        <w:rPr>
          <w:color w:val="231F20"/>
          <w:spacing w:val="-7"/>
          <w:sz w:val="16"/>
        </w:rPr>
        <w:t xml:space="preserve"> </w:t>
      </w:r>
      <w:r>
        <w:rPr>
          <w:color w:val="231F20"/>
          <w:sz w:val="12"/>
        </w:rPr>
        <w:t>Photo:</w:t>
      </w:r>
      <w:r>
        <w:rPr>
          <w:color w:val="231F20"/>
          <w:spacing w:val="-6"/>
          <w:sz w:val="12"/>
        </w:rPr>
        <w:t xml:space="preserve"> </w:t>
      </w:r>
      <w:r>
        <w:rPr>
          <w:color w:val="231F20"/>
          <w:sz w:val="12"/>
        </w:rPr>
        <w:t>Geoscience</w:t>
      </w:r>
      <w:r>
        <w:rPr>
          <w:color w:val="231F20"/>
          <w:spacing w:val="-5"/>
          <w:sz w:val="12"/>
        </w:rPr>
        <w:t xml:space="preserve"> </w:t>
      </w:r>
      <w:r>
        <w:rPr>
          <w:color w:val="231F20"/>
          <w:spacing w:val="-2"/>
          <w:sz w:val="12"/>
        </w:rPr>
        <w:t>Australia</w:t>
      </w:r>
    </w:p>
    <w:p w14:paraId="5A2B62E2" w14:textId="77777777" w:rsidR="003A1FCC" w:rsidRDefault="003A1FCC">
      <w:pPr>
        <w:rPr>
          <w:sz w:val="12"/>
        </w:rPr>
        <w:sectPr w:rsidR="003A1FCC">
          <w:type w:val="continuous"/>
          <w:pgSz w:w="11910" w:h="16840"/>
          <w:pgMar w:top="1100" w:right="0" w:bottom="280" w:left="0" w:header="0" w:footer="810" w:gutter="0"/>
          <w:cols w:num="2" w:space="720" w:equalWidth="0">
            <w:col w:w="5754" w:space="40"/>
            <w:col w:w="6116"/>
          </w:cols>
        </w:sectPr>
      </w:pPr>
    </w:p>
    <w:p w14:paraId="5A2B62E3" w14:textId="20DBC4CB" w:rsidR="003A1FCC" w:rsidRDefault="00EE5816">
      <w:pPr>
        <w:pStyle w:val="BodyText"/>
      </w:pPr>
      <w:r>
        <w:rPr>
          <w:noProof/>
        </w:rPr>
        <w:lastRenderedPageBreak/>
        <mc:AlternateContent>
          <mc:Choice Requires="wps">
            <w:drawing>
              <wp:anchor distT="0" distB="0" distL="114300" distR="114300" simplePos="0" relativeHeight="251566592" behindDoc="1" locked="0" layoutInCell="1" allowOverlap="1" wp14:anchorId="2A1952EC" wp14:editId="34409410">
                <wp:simplePos x="0" y="0"/>
                <wp:positionH relativeFrom="column">
                  <wp:posOffset>9053</wp:posOffset>
                </wp:positionH>
                <wp:positionV relativeFrom="paragraph">
                  <wp:posOffset>111658</wp:posOffset>
                </wp:positionV>
                <wp:extent cx="7541537" cy="8490655"/>
                <wp:effectExtent l="0" t="0" r="2540" b="5715"/>
                <wp:wrapNone/>
                <wp:docPr id="9" name="Rectangle 9"/>
                <wp:cNvGraphicFramePr/>
                <a:graphic xmlns:a="http://schemas.openxmlformats.org/drawingml/2006/main">
                  <a:graphicData uri="http://schemas.microsoft.com/office/word/2010/wordprocessingShape">
                    <wps:wsp>
                      <wps:cNvSpPr/>
                      <wps:spPr>
                        <a:xfrm>
                          <a:off x="0" y="0"/>
                          <a:ext cx="7541537" cy="8490655"/>
                        </a:xfrm>
                        <a:prstGeom prst="rect">
                          <a:avLst/>
                        </a:prstGeom>
                        <a:solidFill>
                          <a:srgbClr val="E1E2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9FEEE" id="Rectangle 9" o:spid="_x0000_s1026" style="position:absolute;margin-left:.7pt;margin-top:8.8pt;width:593.8pt;height:668.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" fillcolor="#e1e2e5" stroked="f" strokeweight="2pt"/>
            </w:pict>
          </mc:Fallback>
        </mc:AlternateContent>
      </w:r>
      <w:r w:rsidR="00000000">
        <w:rPr>
          <w:noProof/>
        </w:rPr>
        <w:pict w14:anchorId="654338E8">
          <v:rect id="docshape190" o:spid="_x0000_s2154" style="position:absolute;margin-left:307.55pt;margin-top:8.85pt;width:287.75pt;height:193.4pt;z-index:-251634176;mso-position-horizontal-relative:text;mso-position-vertical-relative:text" fillcolor="#7c8a97" stroked="f"/>
        </w:pict>
      </w:r>
    </w:p>
    <w:p w14:paraId="5A2B62E4" w14:textId="5EEB0B8C" w:rsidR="003A1FCC" w:rsidRDefault="00000000">
      <w:pPr>
        <w:pStyle w:val="BodyText"/>
      </w:pPr>
      <w:r>
        <w:rPr>
          <w:noProof/>
        </w:rPr>
        <w:pict w14:anchorId="7A26EFF1">
          <v:shape id="docshape191" o:spid="_x0000_s2153" style="position:absolute;margin-left:344.45pt;margin-top:23.5pt;width:57.55pt;height:35.8pt;z-index:-251633152" coordorigin="6890,2634" coordsize="1151,716" o:spt="100" adj="0,,0" path="m7442,3082r-10,-72l7404,2946r-43,-54l7305,2850r-66,-27l7166,2813r1,-28l7176,2662r2,-28l7078,2711r-74,69l6953,2844r-34,60l6900,2962r-8,59l6890,3082r10,71l6928,3217r43,54l7027,3313r66,27l7166,3350r73,-10l7305,3313r56,-42l7404,3217r28,-64l7442,3082xm8041,3082r-10,-72l8003,2946r-43,-54l7904,2850r-66,-27l7765,2813r1,-28l7775,2662r1,-28l7677,2711r-74,69l7551,2844r-33,60l7499,2962r-8,59l7489,3082r10,71l7526,3217r44,54l7625,3313r66,27l7765,3350r73,-10l7904,3313r56,-42l8003,3217r28,-64l8041,3082xe" fillcolor="#d7e8ee" stroked="f">
            <v:stroke joinstyle="round"/>
            <v:formulas/>
            <v:path arrowok="t" o:connecttype="segments"/>
          </v:shape>
        </w:pict>
      </w:r>
    </w:p>
    <w:p w14:paraId="5A2B62E5" w14:textId="77777777" w:rsidR="003A1FCC" w:rsidRDefault="003A1FCC">
      <w:pPr>
        <w:sectPr w:rsidR="003A1FCC">
          <w:pgSz w:w="11910" w:h="16840"/>
          <w:pgMar w:top="1920" w:right="0" w:bottom="1000" w:left="0" w:header="0" w:footer="810" w:gutter="0"/>
          <w:cols w:space="720"/>
        </w:sectPr>
      </w:pPr>
    </w:p>
    <w:p w14:paraId="5A2B62E6" w14:textId="0F0A05E8" w:rsidR="003A1FCC" w:rsidRDefault="00F05CC9">
      <w:pPr>
        <w:spacing w:before="210" w:line="321" w:lineRule="exact"/>
        <w:ind w:left="1025"/>
        <w:rPr>
          <w:sz w:val="28"/>
        </w:rPr>
      </w:pPr>
      <w:r>
        <w:rPr>
          <w:b/>
          <w:color w:val="0079A5"/>
          <w:sz w:val="28"/>
        </w:rPr>
        <w:t>RESEARCH</w:t>
      </w:r>
      <w:r>
        <w:rPr>
          <w:b/>
          <w:color w:val="0079A5"/>
          <w:spacing w:val="49"/>
          <w:w w:val="150"/>
          <w:sz w:val="28"/>
        </w:rPr>
        <w:t xml:space="preserve"> </w:t>
      </w:r>
      <w:r>
        <w:rPr>
          <w:b/>
          <w:color w:val="0079A5"/>
          <w:sz w:val="28"/>
        </w:rPr>
        <w:t>SPOTLIGHT:</w:t>
      </w:r>
      <w:r>
        <w:rPr>
          <w:b/>
          <w:color w:val="0079A5"/>
          <w:spacing w:val="62"/>
          <w:sz w:val="28"/>
        </w:rPr>
        <w:t xml:space="preserve"> </w:t>
      </w:r>
      <w:r>
        <w:rPr>
          <w:color w:val="0079A5"/>
          <w:spacing w:val="-2"/>
          <w:sz w:val="28"/>
        </w:rPr>
        <w:t>Assessing</w:t>
      </w:r>
    </w:p>
    <w:p w14:paraId="5A2B62E7" w14:textId="2EB14FEA" w:rsidR="003A1FCC" w:rsidRDefault="00F05CC9">
      <w:pPr>
        <w:pStyle w:val="Heading5"/>
      </w:pPr>
      <w:r>
        <w:rPr>
          <w:color w:val="0079A5"/>
        </w:rPr>
        <w:t>northern</w:t>
      </w:r>
      <w:r>
        <w:rPr>
          <w:color w:val="0079A5"/>
          <w:spacing w:val="-16"/>
        </w:rPr>
        <w:t xml:space="preserve"> </w:t>
      </w:r>
      <w:r>
        <w:rPr>
          <w:color w:val="0079A5"/>
        </w:rPr>
        <w:t>Australia’s</w:t>
      </w:r>
      <w:r>
        <w:rPr>
          <w:color w:val="0079A5"/>
          <w:spacing w:val="-15"/>
        </w:rPr>
        <w:t xml:space="preserve"> </w:t>
      </w:r>
      <w:r>
        <w:rPr>
          <w:color w:val="0079A5"/>
        </w:rPr>
        <w:t>water</w:t>
      </w:r>
      <w:r>
        <w:rPr>
          <w:color w:val="0079A5"/>
          <w:spacing w:val="-14"/>
        </w:rPr>
        <w:t xml:space="preserve"> </w:t>
      </w:r>
      <w:r>
        <w:rPr>
          <w:color w:val="0079A5"/>
          <w:spacing w:val="-2"/>
        </w:rPr>
        <w:t>resources</w:t>
      </w:r>
    </w:p>
    <w:p w14:paraId="5A2B62E8" w14:textId="36F6904F" w:rsidR="003A1FCC" w:rsidRDefault="00F05CC9">
      <w:pPr>
        <w:pStyle w:val="Heading8"/>
        <w:spacing w:line="249" w:lineRule="auto"/>
        <w:ind w:right="191"/>
      </w:pPr>
      <w:r>
        <w:rPr>
          <w:color w:val="231F20"/>
        </w:rPr>
        <w:t>Water resource assessments provide the underpinning information required to understand the benefits and constraints of water</w:t>
      </w:r>
      <w:r>
        <w:rPr>
          <w:color w:val="231F20"/>
          <w:spacing w:val="-13"/>
        </w:rPr>
        <w:t xml:space="preserve"> </w:t>
      </w:r>
      <w:r>
        <w:rPr>
          <w:color w:val="231F20"/>
        </w:rPr>
        <w:t>development</w:t>
      </w:r>
      <w:r>
        <w:rPr>
          <w:color w:val="231F20"/>
          <w:spacing w:val="-12"/>
        </w:rPr>
        <w:t xml:space="preserve"> </w:t>
      </w:r>
      <w:r>
        <w:rPr>
          <w:color w:val="231F20"/>
        </w:rPr>
        <w:t>and</w:t>
      </w:r>
      <w:r>
        <w:rPr>
          <w:color w:val="231F20"/>
          <w:spacing w:val="-13"/>
        </w:rPr>
        <w:t xml:space="preserve"> </w:t>
      </w:r>
      <w:r>
        <w:rPr>
          <w:color w:val="231F20"/>
        </w:rPr>
        <w:t>infrastructure</w:t>
      </w:r>
      <w:r>
        <w:rPr>
          <w:color w:val="231F20"/>
          <w:spacing w:val="-12"/>
        </w:rPr>
        <w:t xml:space="preserve"> </w:t>
      </w:r>
      <w:r>
        <w:rPr>
          <w:color w:val="231F20"/>
        </w:rPr>
        <w:t>decisions. This is especially important for considering further development in northern Australia.</w:t>
      </w:r>
    </w:p>
    <w:p w14:paraId="5A2B62E9" w14:textId="2137C34E" w:rsidR="003A1FCC" w:rsidRDefault="00F05CC9">
      <w:pPr>
        <w:pStyle w:val="BodyText"/>
        <w:spacing w:before="95" w:line="216" w:lineRule="auto"/>
        <w:ind w:left="1020" w:right="163"/>
      </w:pPr>
      <w:r>
        <w:rPr>
          <w:color w:val="231F20"/>
        </w:rPr>
        <w:t>Most rivers in northern Australia are unregulated,</w:t>
      </w:r>
      <w:r>
        <w:rPr>
          <w:color w:val="231F20"/>
          <w:spacing w:val="40"/>
        </w:rPr>
        <w:t xml:space="preserve"> </w:t>
      </w:r>
      <w:r>
        <w:rPr>
          <w:color w:val="231F20"/>
        </w:rPr>
        <w:t>and current surface water allocations are small. Understanding what and where these resources are, the impacts of extracting water, and the Indigenous rights,</w:t>
      </w:r>
      <w:r>
        <w:rPr>
          <w:color w:val="231F20"/>
          <w:spacing w:val="-12"/>
        </w:rPr>
        <w:t xml:space="preserve"> </w:t>
      </w:r>
      <w:r>
        <w:rPr>
          <w:color w:val="231F20"/>
        </w:rPr>
        <w:t>values</w:t>
      </w:r>
      <w:r>
        <w:rPr>
          <w:color w:val="231F20"/>
          <w:spacing w:val="-11"/>
        </w:rPr>
        <w:t xml:space="preserve"> </w:t>
      </w:r>
      <w:r>
        <w:rPr>
          <w:color w:val="231F20"/>
        </w:rPr>
        <w:t>and</w:t>
      </w:r>
      <w:r>
        <w:rPr>
          <w:color w:val="231F20"/>
          <w:spacing w:val="-11"/>
        </w:rPr>
        <w:t xml:space="preserve"> </w:t>
      </w:r>
      <w:r>
        <w:rPr>
          <w:color w:val="231F20"/>
        </w:rPr>
        <w:t>development</w:t>
      </w:r>
      <w:r>
        <w:rPr>
          <w:color w:val="231F20"/>
          <w:spacing w:val="-11"/>
        </w:rPr>
        <w:t xml:space="preserve"> </w:t>
      </w:r>
      <w:r>
        <w:rPr>
          <w:color w:val="231F20"/>
        </w:rPr>
        <w:t>aspirations</w:t>
      </w:r>
      <w:r>
        <w:rPr>
          <w:color w:val="231F20"/>
          <w:spacing w:val="-12"/>
        </w:rPr>
        <w:t xml:space="preserve"> </w:t>
      </w:r>
      <w:r>
        <w:rPr>
          <w:color w:val="231F20"/>
        </w:rPr>
        <w:t>associated with these resources will support decisions on</w:t>
      </w:r>
    </w:p>
    <w:p w14:paraId="5A2B62EA" w14:textId="77777777" w:rsidR="003A1FCC" w:rsidRDefault="00F05CC9">
      <w:pPr>
        <w:pStyle w:val="BodyText"/>
        <w:spacing w:before="2" w:line="216" w:lineRule="auto"/>
        <w:ind w:left="1020"/>
      </w:pPr>
      <w:r>
        <w:rPr>
          <w:color w:val="231F20"/>
        </w:rPr>
        <w:t>areas suitable for further development, the types of development</w:t>
      </w:r>
      <w:r>
        <w:rPr>
          <w:color w:val="231F20"/>
          <w:spacing w:val="-8"/>
        </w:rPr>
        <w:t xml:space="preserve"> </w:t>
      </w:r>
      <w:r>
        <w:rPr>
          <w:color w:val="231F20"/>
        </w:rPr>
        <w:t>that</w:t>
      </w:r>
      <w:r>
        <w:rPr>
          <w:color w:val="231F20"/>
          <w:spacing w:val="-8"/>
        </w:rPr>
        <w:t xml:space="preserve"> </w:t>
      </w:r>
      <w:r>
        <w:rPr>
          <w:color w:val="231F20"/>
        </w:rPr>
        <w:t>might</w:t>
      </w:r>
      <w:r>
        <w:rPr>
          <w:color w:val="231F20"/>
          <w:spacing w:val="-8"/>
        </w:rPr>
        <w:t xml:space="preserve"> </w:t>
      </w:r>
      <w:r>
        <w:rPr>
          <w:color w:val="231F20"/>
        </w:rPr>
        <w:t>occur</w:t>
      </w:r>
      <w:r>
        <w:rPr>
          <w:color w:val="231F20"/>
          <w:spacing w:val="-9"/>
        </w:rPr>
        <w:t xml:space="preserve"> </w:t>
      </w:r>
      <w:r>
        <w:rPr>
          <w:color w:val="231F20"/>
        </w:rPr>
        <w:t>and</w:t>
      </w:r>
      <w:r>
        <w:rPr>
          <w:color w:val="231F20"/>
          <w:spacing w:val="-9"/>
        </w:rPr>
        <w:t xml:space="preserve"> </w:t>
      </w:r>
      <w:r>
        <w:rPr>
          <w:color w:val="231F20"/>
        </w:rPr>
        <w:t>any</w:t>
      </w:r>
      <w:r>
        <w:rPr>
          <w:color w:val="231F20"/>
          <w:spacing w:val="-8"/>
        </w:rPr>
        <w:t xml:space="preserve"> </w:t>
      </w:r>
      <w:r>
        <w:rPr>
          <w:color w:val="231F20"/>
        </w:rPr>
        <w:t>associated</w:t>
      </w:r>
      <w:r>
        <w:rPr>
          <w:color w:val="231F20"/>
          <w:spacing w:val="-8"/>
        </w:rPr>
        <w:t xml:space="preserve"> </w:t>
      </w:r>
      <w:r>
        <w:rPr>
          <w:color w:val="231F20"/>
        </w:rPr>
        <w:t>risks.</w:t>
      </w:r>
    </w:p>
    <w:p w14:paraId="5A2B62EB" w14:textId="09B2D661" w:rsidR="003A1FCC" w:rsidRDefault="00F05CC9">
      <w:pPr>
        <w:pStyle w:val="BodyText"/>
        <w:spacing w:before="114" w:line="216" w:lineRule="auto"/>
        <w:ind w:left="1020"/>
      </w:pPr>
      <w:r>
        <w:rPr>
          <w:color w:val="231F20"/>
        </w:rPr>
        <w:t>Through the NWGA Science Program, CSIRO is conducting</w:t>
      </w:r>
      <w:r>
        <w:rPr>
          <w:color w:val="231F20"/>
          <w:spacing w:val="-10"/>
        </w:rPr>
        <w:t xml:space="preserve"> </w:t>
      </w:r>
      <w:r>
        <w:rPr>
          <w:color w:val="231F20"/>
        </w:rPr>
        <w:t>water</w:t>
      </w:r>
      <w:r>
        <w:rPr>
          <w:color w:val="231F20"/>
          <w:spacing w:val="-10"/>
        </w:rPr>
        <w:t xml:space="preserve"> </w:t>
      </w:r>
      <w:r>
        <w:rPr>
          <w:color w:val="231F20"/>
        </w:rPr>
        <w:t>resources</w:t>
      </w:r>
      <w:r>
        <w:rPr>
          <w:color w:val="231F20"/>
          <w:spacing w:val="-10"/>
        </w:rPr>
        <w:t xml:space="preserve"> </w:t>
      </w:r>
      <w:r>
        <w:rPr>
          <w:color w:val="231F20"/>
        </w:rPr>
        <w:t>assessments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 xml:space="preserve">Victoria River, Roper River and Southern Gulf </w:t>
      </w:r>
      <w:proofErr w:type="gramStart"/>
      <w:r>
        <w:rPr>
          <w:color w:val="231F20"/>
        </w:rPr>
        <w:t>catchments</w:t>
      </w:r>
      <w:proofErr w:type="gramEnd"/>
    </w:p>
    <w:p w14:paraId="5A2B62EC" w14:textId="4AFB96D5" w:rsidR="003A1FCC" w:rsidRDefault="00F05CC9">
      <w:pPr>
        <w:pStyle w:val="BodyText"/>
        <w:spacing w:before="1" w:line="216" w:lineRule="auto"/>
        <w:ind w:left="1020" w:right="150"/>
      </w:pPr>
      <w:r>
        <w:rPr>
          <w:color w:val="231F20"/>
        </w:rPr>
        <w:t>of northern Australia. These assessments build on, and</w:t>
      </w:r>
      <w:r>
        <w:rPr>
          <w:color w:val="231F20"/>
          <w:spacing w:val="-8"/>
        </w:rPr>
        <w:t xml:space="preserve"> </w:t>
      </w:r>
      <w:r>
        <w:rPr>
          <w:color w:val="231F20"/>
        </w:rPr>
        <w:t>use</w:t>
      </w:r>
      <w:r>
        <w:rPr>
          <w:color w:val="231F20"/>
          <w:spacing w:val="-8"/>
        </w:rPr>
        <w:t xml:space="preserve"> </w:t>
      </w:r>
      <w:r>
        <w:rPr>
          <w:color w:val="231F20"/>
        </w:rPr>
        <w:t>a</w:t>
      </w:r>
      <w:r>
        <w:rPr>
          <w:color w:val="231F20"/>
          <w:spacing w:val="-8"/>
        </w:rPr>
        <w:t xml:space="preserve"> </w:t>
      </w:r>
      <w:r>
        <w:rPr>
          <w:color w:val="231F20"/>
        </w:rPr>
        <w:t>similar</w:t>
      </w:r>
      <w:r>
        <w:rPr>
          <w:color w:val="231F20"/>
          <w:spacing w:val="-8"/>
        </w:rPr>
        <w:t xml:space="preserve"> </w:t>
      </w:r>
      <w:r>
        <w:rPr>
          <w:color w:val="231F20"/>
        </w:rPr>
        <w:t>approach</w:t>
      </w:r>
      <w:r>
        <w:rPr>
          <w:color w:val="231F20"/>
          <w:spacing w:val="-8"/>
        </w:rPr>
        <w:t xml:space="preserve"> </w:t>
      </w:r>
      <w:r>
        <w:rPr>
          <w:color w:val="231F20"/>
        </w:rPr>
        <w:t>to,</w:t>
      </w:r>
      <w:r>
        <w:rPr>
          <w:color w:val="231F20"/>
          <w:spacing w:val="-7"/>
        </w:rPr>
        <w:t xml:space="preserve"> </w:t>
      </w:r>
      <w:r>
        <w:rPr>
          <w:color w:val="231F20"/>
        </w:rPr>
        <w:t>previous</w:t>
      </w:r>
      <w:r>
        <w:rPr>
          <w:color w:val="231F20"/>
          <w:spacing w:val="-7"/>
        </w:rPr>
        <w:t xml:space="preserve"> </w:t>
      </w:r>
      <w:proofErr w:type="gramStart"/>
      <w:r>
        <w:rPr>
          <w:color w:val="231F20"/>
        </w:rPr>
        <w:t>assessments</w:t>
      </w:r>
      <w:proofErr w:type="gramEnd"/>
    </w:p>
    <w:p w14:paraId="5A2B62ED" w14:textId="003E7243" w:rsidR="003A1FCC" w:rsidRDefault="00F05CC9">
      <w:pPr>
        <w:pStyle w:val="BodyText"/>
        <w:spacing w:line="216" w:lineRule="auto"/>
        <w:ind w:left="1020"/>
      </w:pPr>
      <w:r>
        <w:rPr>
          <w:color w:val="231F20"/>
        </w:rPr>
        <w:t>undertaken</w:t>
      </w:r>
      <w:r>
        <w:rPr>
          <w:color w:val="231F20"/>
          <w:spacing w:val="-11"/>
        </w:rPr>
        <w:t xml:space="preserve"> </w:t>
      </w:r>
      <w:r>
        <w:rPr>
          <w:color w:val="231F20"/>
        </w:rPr>
        <w:t>in</w:t>
      </w:r>
      <w:r>
        <w:rPr>
          <w:color w:val="231F20"/>
          <w:spacing w:val="-11"/>
        </w:rPr>
        <w:t xml:space="preserve"> </w:t>
      </w:r>
      <w:r>
        <w:rPr>
          <w:color w:val="231F20"/>
        </w:rPr>
        <w:t>northern</w:t>
      </w:r>
      <w:r>
        <w:rPr>
          <w:color w:val="231F20"/>
          <w:spacing w:val="-12"/>
        </w:rPr>
        <w:t xml:space="preserve"> </w:t>
      </w:r>
      <w:r>
        <w:rPr>
          <w:color w:val="231F20"/>
        </w:rPr>
        <w:t>Australia</w:t>
      </w:r>
      <w:r>
        <w:rPr>
          <w:color w:val="231F20"/>
          <w:spacing w:val="-11"/>
        </w:rPr>
        <w:t xml:space="preserve"> </w:t>
      </w:r>
      <w:r>
        <w:rPr>
          <w:color w:val="231F20"/>
        </w:rPr>
        <w:t>through</w:t>
      </w:r>
      <w:r>
        <w:rPr>
          <w:color w:val="231F20"/>
          <w:spacing w:val="-11"/>
        </w:rPr>
        <w:t xml:space="preserve"> </w:t>
      </w:r>
      <w:r>
        <w:rPr>
          <w:color w:val="231F20"/>
        </w:rPr>
        <w:t>the</w:t>
      </w:r>
      <w:r>
        <w:rPr>
          <w:color w:val="231F20"/>
          <w:spacing w:val="-11"/>
        </w:rPr>
        <w:t xml:space="preserve"> </w:t>
      </w:r>
      <w:r>
        <w:rPr>
          <w:color w:val="231F20"/>
        </w:rPr>
        <w:t>Australian Government-funded landmark project, the Northern Australia Water Resources Assessment (NAWRA).</w:t>
      </w:r>
    </w:p>
    <w:p w14:paraId="5A2B62EE" w14:textId="3A53593C" w:rsidR="003A1FCC" w:rsidRDefault="00F05CC9">
      <w:pPr>
        <w:pStyle w:val="BodyText"/>
        <w:spacing w:before="114" w:line="216" w:lineRule="auto"/>
        <w:ind w:left="1020" w:right="341"/>
      </w:pPr>
      <w:r>
        <w:rPr>
          <w:color w:val="231F20"/>
        </w:rPr>
        <w:t>These</w:t>
      </w:r>
      <w:r>
        <w:rPr>
          <w:color w:val="231F20"/>
          <w:spacing w:val="-8"/>
        </w:rPr>
        <w:t xml:space="preserve"> </w:t>
      </w:r>
      <w:r>
        <w:rPr>
          <w:color w:val="231F20"/>
        </w:rPr>
        <w:t>new</w:t>
      </w:r>
      <w:r>
        <w:rPr>
          <w:color w:val="231F20"/>
          <w:spacing w:val="-7"/>
        </w:rPr>
        <w:t xml:space="preserve"> </w:t>
      </w:r>
      <w:r>
        <w:rPr>
          <w:color w:val="231F20"/>
        </w:rPr>
        <w:t>assessments</w:t>
      </w:r>
      <w:r>
        <w:rPr>
          <w:color w:val="231F20"/>
          <w:spacing w:val="-7"/>
        </w:rPr>
        <w:t xml:space="preserve"> </w:t>
      </w:r>
      <w:r>
        <w:rPr>
          <w:color w:val="231F20"/>
        </w:rPr>
        <w:t>will</w:t>
      </w:r>
      <w:r>
        <w:rPr>
          <w:color w:val="231F20"/>
          <w:spacing w:val="-7"/>
        </w:rPr>
        <w:t xml:space="preserve"> </w:t>
      </w:r>
      <w:r>
        <w:rPr>
          <w:color w:val="231F20"/>
        </w:rPr>
        <w:t>fill</w:t>
      </w:r>
      <w:r>
        <w:rPr>
          <w:color w:val="231F20"/>
          <w:spacing w:val="-8"/>
        </w:rPr>
        <w:t xml:space="preserve"> </w:t>
      </w:r>
      <w:r>
        <w:rPr>
          <w:color w:val="231F20"/>
        </w:rPr>
        <w:t>knowledge</w:t>
      </w:r>
      <w:r>
        <w:rPr>
          <w:color w:val="231F20"/>
          <w:spacing w:val="-7"/>
        </w:rPr>
        <w:t xml:space="preserve"> </w:t>
      </w:r>
      <w:r>
        <w:rPr>
          <w:color w:val="231F20"/>
        </w:rPr>
        <w:t>and</w:t>
      </w:r>
      <w:r>
        <w:rPr>
          <w:color w:val="231F20"/>
          <w:spacing w:val="-8"/>
        </w:rPr>
        <w:t xml:space="preserve"> </w:t>
      </w:r>
      <w:r>
        <w:rPr>
          <w:color w:val="231F20"/>
        </w:rPr>
        <w:t>data gaps on soil and water resources across the north of Australia, including on water availability, land suitability, existing uses and impacts of different types and scales of extraction. Water capture and storage options will be identified and evaluated, and</w:t>
      </w:r>
      <w:r>
        <w:rPr>
          <w:color w:val="231F20"/>
          <w:spacing w:val="-5"/>
        </w:rPr>
        <w:t xml:space="preserve"> </w:t>
      </w:r>
      <w:r>
        <w:rPr>
          <w:color w:val="231F20"/>
        </w:rPr>
        <w:t>the</w:t>
      </w:r>
      <w:r>
        <w:rPr>
          <w:color w:val="231F20"/>
          <w:spacing w:val="-4"/>
        </w:rPr>
        <w:t xml:space="preserve"> </w:t>
      </w:r>
      <w:r>
        <w:rPr>
          <w:color w:val="231F20"/>
        </w:rPr>
        <w:t>commercial</w:t>
      </w:r>
      <w:r>
        <w:rPr>
          <w:color w:val="231F20"/>
          <w:spacing w:val="-4"/>
        </w:rPr>
        <w:t xml:space="preserve"> </w:t>
      </w:r>
      <w:r>
        <w:rPr>
          <w:color w:val="231F20"/>
        </w:rPr>
        <w:t>viability</w:t>
      </w:r>
      <w:r>
        <w:rPr>
          <w:color w:val="231F20"/>
          <w:spacing w:val="-4"/>
        </w:rPr>
        <w:t xml:space="preserve"> </w:t>
      </w:r>
      <w:r>
        <w:rPr>
          <w:color w:val="231F20"/>
        </w:rPr>
        <w:t>of</w:t>
      </w:r>
      <w:r>
        <w:rPr>
          <w:color w:val="231F20"/>
          <w:spacing w:val="-5"/>
        </w:rPr>
        <w:t xml:space="preserve"> </w:t>
      </w:r>
      <w:r>
        <w:rPr>
          <w:color w:val="231F20"/>
        </w:rPr>
        <w:t>irrigated</w:t>
      </w:r>
      <w:r>
        <w:rPr>
          <w:color w:val="231F20"/>
          <w:spacing w:val="-4"/>
        </w:rPr>
        <w:t xml:space="preserve"> </w:t>
      </w:r>
      <w:r>
        <w:rPr>
          <w:color w:val="231F20"/>
        </w:rPr>
        <w:t>agriculture and aquaculture opportunities will be assessed.</w:t>
      </w:r>
    </w:p>
    <w:p w14:paraId="5A2B62EF" w14:textId="0E11C145" w:rsidR="003A1FCC" w:rsidRDefault="00F05CC9">
      <w:pPr>
        <w:pStyle w:val="BodyText"/>
        <w:spacing w:before="116" w:line="216" w:lineRule="auto"/>
        <w:ind w:left="1020" w:right="150"/>
      </w:pPr>
      <w:r>
        <w:rPr>
          <w:color w:val="231F20"/>
        </w:rPr>
        <w:t>The</w:t>
      </w:r>
      <w:r>
        <w:rPr>
          <w:color w:val="231F20"/>
          <w:spacing w:val="-8"/>
        </w:rPr>
        <w:t xml:space="preserve"> </w:t>
      </w:r>
      <w:r>
        <w:rPr>
          <w:color w:val="231F20"/>
        </w:rPr>
        <w:t>research</w:t>
      </w:r>
      <w:r>
        <w:rPr>
          <w:color w:val="231F20"/>
          <w:spacing w:val="-7"/>
        </w:rPr>
        <w:t xml:space="preserve"> </w:t>
      </w:r>
      <w:r>
        <w:rPr>
          <w:color w:val="231F20"/>
        </w:rPr>
        <w:t>will</w:t>
      </w:r>
      <w:r>
        <w:rPr>
          <w:color w:val="231F20"/>
          <w:spacing w:val="-7"/>
        </w:rPr>
        <w:t xml:space="preserve"> </w:t>
      </w:r>
      <w:r>
        <w:rPr>
          <w:color w:val="231F20"/>
        </w:rPr>
        <w:t>provide</w:t>
      </w:r>
      <w:r>
        <w:rPr>
          <w:color w:val="231F20"/>
          <w:spacing w:val="-7"/>
        </w:rPr>
        <w:t xml:space="preserve"> </w:t>
      </w:r>
      <w:r>
        <w:rPr>
          <w:color w:val="231F20"/>
        </w:rPr>
        <w:t>a</w:t>
      </w:r>
      <w:r>
        <w:rPr>
          <w:color w:val="231F20"/>
          <w:spacing w:val="-8"/>
        </w:rPr>
        <w:t xml:space="preserve"> </w:t>
      </w:r>
      <w:r>
        <w:rPr>
          <w:color w:val="231F20"/>
        </w:rPr>
        <w:t>long-term</w:t>
      </w:r>
      <w:r>
        <w:rPr>
          <w:color w:val="231F20"/>
          <w:spacing w:val="-7"/>
        </w:rPr>
        <w:t xml:space="preserve"> </w:t>
      </w:r>
      <w:r>
        <w:rPr>
          <w:color w:val="231F20"/>
        </w:rPr>
        <w:t>knowledge</w:t>
      </w:r>
      <w:r>
        <w:rPr>
          <w:color w:val="231F20"/>
          <w:spacing w:val="-7"/>
        </w:rPr>
        <w:t xml:space="preserve"> </w:t>
      </w:r>
      <w:r>
        <w:rPr>
          <w:color w:val="231F20"/>
        </w:rPr>
        <w:t>base and legacy datasets that will support wise decisions on</w:t>
      </w:r>
      <w:r>
        <w:rPr>
          <w:color w:val="231F20"/>
          <w:spacing w:val="-8"/>
        </w:rPr>
        <w:t xml:space="preserve"> </w:t>
      </w:r>
      <w:r>
        <w:rPr>
          <w:color w:val="231F20"/>
        </w:rPr>
        <w:t>the</w:t>
      </w:r>
      <w:r>
        <w:rPr>
          <w:color w:val="231F20"/>
          <w:spacing w:val="-7"/>
        </w:rPr>
        <w:t xml:space="preserve"> </w:t>
      </w:r>
      <w:r>
        <w:rPr>
          <w:color w:val="231F20"/>
        </w:rPr>
        <w:t>feasibility,</w:t>
      </w:r>
      <w:r>
        <w:rPr>
          <w:color w:val="231F20"/>
          <w:spacing w:val="-7"/>
        </w:rPr>
        <w:t xml:space="preserve"> </w:t>
      </w:r>
      <w:r>
        <w:rPr>
          <w:color w:val="231F20"/>
        </w:rPr>
        <w:t>economic</w:t>
      </w:r>
      <w:r>
        <w:rPr>
          <w:color w:val="231F20"/>
          <w:spacing w:val="-8"/>
        </w:rPr>
        <w:t xml:space="preserve"> </w:t>
      </w:r>
      <w:r>
        <w:rPr>
          <w:color w:val="231F20"/>
        </w:rPr>
        <w:t>viability</w:t>
      </w:r>
      <w:r>
        <w:rPr>
          <w:color w:val="231F20"/>
          <w:spacing w:val="-7"/>
        </w:rPr>
        <w:t xml:space="preserve"> </w:t>
      </w:r>
      <w:r>
        <w:rPr>
          <w:color w:val="231F20"/>
        </w:rPr>
        <w:t>and</w:t>
      </w:r>
      <w:r>
        <w:rPr>
          <w:color w:val="231F20"/>
          <w:spacing w:val="-8"/>
        </w:rPr>
        <w:t xml:space="preserve"> </w:t>
      </w:r>
      <w:proofErr w:type="gramStart"/>
      <w:r>
        <w:rPr>
          <w:color w:val="231F20"/>
        </w:rPr>
        <w:t>sustainability</w:t>
      </w:r>
      <w:proofErr w:type="gramEnd"/>
    </w:p>
    <w:p w14:paraId="5A2B62F0" w14:textId="28E12081" w:rsidR="003A1FCC" w:rsidRDefault="00F05CC9">
      <w:pPr>
        <w:rPr>
          <w:sz w:val="28"/>
        </w:rPr>
      </w:pPr>
      <w:r>
        <w:br w:type="column"/>
      </w:r>
    </w:p>
    <w:p w14:paraId="5A2B62F1" w14:textId="77777777" w:rsidR="003A1FCC" w:rsidRDefault="003A1FCC">
      <w:pPr>
        <w:pStyle w:val="BodyText"/>
        <w:rPr>
          <w:sz w:val="28"/>
        </w:rPr>
      </w:pPr>
    </w:p>
    <w:p w14:paraId="5A2B62F2" w14:textId="77777777" w:rsidR="003A1FCC" w:rsidRDefault="003A1FCC">
      <w:pPr>
        <w:pStyle w:val="BodyText"/>
        <w:spacing w:before="7"/>
        <w:rPr>
          <w:sz w:val="33"/>
        </w:rPr>
      </w:pPr>
    </w:p>
    <w:p w14:paraId="5A2B62F3" w14:textId="77777777" w:rsidR="003A1FCC" w:rsidRDefault="00F05CC9">
      <w:pPr>
        <w:pStyle w:val="Heading4"/>
        <w:spacing w:line="211" w:lineRule="auto"/>
        <w:ind w:left="1297" w:right="1885"/>
      </w:pPr>
      <w:r>
        <w:rPr>
          <w:color w:val="D7E8EE"/>
        </w:rPr>
        <w:t>Accurate information on northern Australia water resources enables water managers to make the right</w:t>
      </w:r>
      <w:r>
        <w:rPr>
          <w:color w:val="D7E8EE"/>
          <w:spacing w:val="-10"/>
        </w:rPr>
        <w:t xml:space="preserve"> </w:t>
      </w:r>
      <w:r>
        <w:rPr>
          <w:color w:val="D7E8EE"/>
        </w:rPr>
        <w:t>decisions</w:t>
      </w:r>
      <w:r>
        <w:rPr>
          <w:color w:val="D7E8EE"/>
          <w:spacing w:val="-10"/>
        </w:rPr>
        <w:t xml:space="preserve"> </w:t>
      </w:r>
      <w:r>
        <w:rPr>
          <w:color w:val="D7E8EE"/>
        </w:rPr>
        <w:t>at</w:t>
      </w:r>
      <w:r>
        <w:rPr>
          <w:color w:val="D7E8EE"/>
          <w:spacing w:val="-10"/>
        </w:rPr>
        <w:t xml:space="preserve"> </w:t>
      </w:r>
      <w:r>
        <w:rPr>
          <w:color w:val="D7E8EE"/>
        </w:rPr>
        <w:t>the</w:t>
      </w:r>
      <w:r>
        <w:rPr>
          <w:color w:val="D7E8EE"/>
          <w:spacing w:val="-10"/>
        </w:rPr>
        <w:t xml:space="preserve"> </w:t>
      </w:r>
      <w:r>
        <w:rPr>
          <w:color w:val="D7E8EE"/>
        </w:rPr>
        <w:t>right place at the right time.</w:t>
      </w:r>
    </w:p>
    <w:p w14:paraId="5A2B62F4" w14:textId="77777777" w:rsidR="003A1FCC" w:rsidRDefault="003A1FCC">
      <w:pPr>
        <w:pStyle w:val="BodyText"/>
        <w:rPr>
          <w:b/>
          <w:sz w:val="28"/>
        </w:rPr>
      </w:pPr>
    </w:p>
    <w:p w14:paraId="5A2B62F5" w14:textId="77777777" w:rsidR="003A1FCC" w:rsidRDefault="003A1FCC">
      <w:pPr>
        <w:pStyle w:val="BodyText"/>
        <w:rPr>
          <w:b/>
          <w:sz w:val="28"/>
        </w:rPr>
      </w:pPr>
    </w:p>
    <w:p w14:paraId="5A2B62F6" w14:textId="77777777" w:rsidR="003A1FCC" w:rsidRDefault="003A1FCC">
      <w:pPr>
        <w:pStyle w:val="BodyText"/>
        <w:spacing w:before="2"/>
        <w:rPr>
          <w:b/>
          <w:sz w:val="33"/>
        </w:rPr>
      </w:pPr>
    </w:p>
    <w:p w14:paraId="5A2B62F7" w14:textId="77777777" w:rsidR="003A1FCC" w:rsidRDefault="00F05CC9">
      <w:pPr>
        <w:pStyle w:val="BodyText"/>
        <w:spacing w:line="216" w:lineRule="auto"/>
        <w:ind w:left="558" w:right="1245"/>
      </w:pPr>
      <w:r>
        <w:rPr>
          <w:color w:val="231F20"/>
        </w:rPr>
        <w:t>of water and agricultural development in the study areas.</w:t>
      </w:r>
      <w:r>
        <w:rPr>
          <w:color w:val="231F20"/>
          <w:spacing w:val="-7"/>
        </w:rPr>
        <w:t xml:space="preserve"> </w:t>
      </w:r>
      <w:r>
        <w:rPr>
          <w:color w:val="231F20"/>
        </w:rPr>
        <w:t>The</w:t>
      </w:r>
      <w:r>
        <w:rPr>
          <w:color w:val="231F20"/>
          <w:spacing w:val="-8"/>
        </w:rPr>
        <w:t xml:space="preserve"> </w:t>
      </w:r>
      <w:r>
        <w:rPr>
          <w:color w:val="231F20"/>
        </w:rPr>
        <w:t>research</w:t>
      </w:r>
      <w:r>
        <w:rPr>
          <w:color w:val="231F20"/>
          <w:spacing w:val="-7"/>
        </w:rPr>
        <w:t xml:space="preserve"> </w:t>
      </w:r>
      <w:r>
        <w:rPr>
          <w:color w:val="231F20"/>
        </w:rPr>
        <w:t>will</w:t>
      </w:r>
      <w:r>
        <w:rPr>
          <w:color w:val="231F20"/>
          <w:spacing w:val="-7"/>
        </w:rPr>
        <w:t xml:space="preserve"> </w:t>
      </w:r>
      <w:r>
        <w:rPr>
          <w:color w:val="231F20"/>
        </w:rPr>
        <w:t>also</w:t>
      </w:r>
      <w:r>
        <w:rPr>
          <w:color w:val="231F20"/>
          <w:spacing w:val="-8"/>
        </w:rPr>
        <w:t xml:space="preserve"> </w:t>
      </w:r>
      <w:r>
        <w:rPr>
          <w:color w:val="231F20"/>
        </w:rPr>
        <w:t>support</w:t>
      </w:r>
      <w:r>
        <w:rPr>
          <w:color w:val="231F20"/>
          <w:spacing w:val="-8"/>
        </w:rPr>
        <w:t xml:space="preserve"> </w:t>
      </w:r>
      <w:r>
        <w:rPr>
          <w:color w:val="231F20"/>
        </w:rPr>
        <w:t>broader</w:t>
      </w:r>
      <w:r>
        <w:rPr>
          <w:color w:val="231F20"/>
          <w:spacing w:val="-8"/>
        </w:rPr>
        <w:t xml:space="preserve"> </w:t>
      </w:r>
      <w:r>
        <w:rPr>
          <w:color w:val="231F20"/>
        </w:rPr>
        <w:t>Australian Government investment and policy decisions on developing northern Australia. The water resource assessments will help all levels of government to explore ways in which water resources can help support further regional economic development.</w:t>
      </w:r>
    </w:p>
    <w:p w14:paraId="5A2B62F8" w14:textId="77777777" w:rsidR="003A1FCC" w:rsidRDefault="00F05CC9">
      <w:pPr>
        <w:pStyle w:val="BodyText"/>
        <w:spacing w:before="2" w:line="216" w:lineRule="auto"/>
        <w:ind w:left="558" w:right="1198"/>
      </w:pPr>
      <w:r>
        <w:rPr>
          <w:color w:val="231F20"/>
        </w:rPr>
        <w:t>The assessments will help support state and territory government water planning and the development of updated</w:t>
      </w:r>
      <w:r>
        <w:rPr>
          <w:color w:val="231F20"/>
          <w:spacing w:val="-9"/>
        </w:rPr>
        <w:t xml:space="preserve"> </w:t>
      </w:r>
      <w:r>
        <w:rPr>
          <w:color w:val="231F20"/>
        </w:rPr>
        <w:t>water</w:t>
      </w:r>
      <w:r>
        <w:rPr>
          <w:color w:val="231F20"/>
          <w:spacing w:val="-9"/>
        </w:rPr>
        <w:t xml:space="preserve"> </w:t>
      </w:r>
      <w:r>
        <w:rPr>
          <w:color w:val="231F20"/>
        </w:rPr>
        <w:t>resource</w:t>
      </w:r>
      <w:r>
        <w:rPr>
          <w:color w:val="231F20"/>
          <w:spacing w:val="-9"/>
        </w:rPr>
        <w:t xml:space="preserve"> </w:t>
      </w:r>
      <w:r>
        <w:rPr>
          <w:color w:val="231F20"/>
        </w:rPr>
        <w:t>plans</w:t>
      </w:r>
      <w:r>
        <w:rPr>
          <w:color w:val="231F20"/>
          <w:spacing w:val="-10"/>
        </w:rPr>
        <w:t xml:space="preserve"> </w:t>
      </w:r>
      <w:r>
        <w:rPr>
          <w:color w:val="231F20"/>
        </w:rPr>
        <w:t>to</w:t>
      </w:r>
      <w:r>
        <w:rPr>
          <w:color w:val="231F20"/>
          <w:spacing w:val="-10"/>
        </w:rPr>
        <w:t xml:space="preserve"> </w:t>
      </w:r>
      <w:r>
        <w:rPr>
          <w:color w:val="231F20"/>
        </w:rPr>
        <w:t>drive</w:t>
      </w:r>
      <w:r>
        <w:rPr>
          <w:color w:val="231F20"/>
          <w:spacing w:val="-9"/>
        </w:rPr>
        <w:t xml:space="preserve"> </w:t>
      </w:r>
      <w:r>
        <w:rPr>
          <w:color w:val="231F20"/>
        </w:rPr>
        <w:t>more</w:t>
      </w:r>
      <w:r>
        <w:rPr>
          <w:color w:val="231F20"/>
          <w:spacing w:val="-9"/>
        </w:rPr>
        <w:t xml:space="preserve"> </w:t>
      </w:r>
      <w:r>
        <w:rPr>
          <w:color w:val="231F20"/>
        </w:rPr>
        <w:t>sustainable water allocation decisions and use in the region.</w:t>
      </w:r>
    </w:p>
    <w:p w14:paraId="5A2B62F9" w14:textId="77777777" w:rsidR="003A1FCC" w:rsidRDefault="00F05CC9">
      <w:pPr>
        <w:pStyle w:val="BodyText"/>
        <w:spacing w:before="114" w:line="216" w:lineRule="auto"/>
        <w:ind w:left="558" w:right="1198"/>
      </w:pPr>
      <w:r>
        <w:rPr>
          <w:color w:val="231F20"/>
        </w:rPr>
        <w:t>The findings from this research will support more informed</w:t>
      </w:r>
      <w:r>
        <w:rPr>
          <w:color w:val="231F20"/>
          <w:spacing w:val="-11"/>
        </w:rPr>
        <w:t xml:space="preserve"> </w:t>
      </w:r>
      <w:r>
        <w:rPr>
          <w:color w:val="231F20"/>
        </w:rPr>
        <w:t>deliberations</w:t>
      </w:r>
      <w:r>
        <w:rPr>
          <w:color w:val="231F20"/>
          <w:spacing w:val="-11"/>
        </w:rPr>
        <w:t xml:space="preserve"> </w:t>
      </w:r>
      <w:r>
        <w:rPr>
          <w:color w:val="231F20"/>
        </w:rPr>
        <w:t>and</w:t>
      </w:r>
      <w:r>
        <w:rPr>
          <w:color w:val="231F20"/>
          <w:spacing w:val="-11"/>
        </w:rPr>
        <w:t xml:space="preserve"> </w:t>
      </w:r>
      <w:r>
        <w:rPr>
          <w:color w:val="231F20"/>
        </w:rPr>
        <w:t>discussions</w:t>
      </w:r>
      <w:r>
        <w:rPr>
          <w:color w:val="231F20"/>
          <w:spacing w:val="-11"/>
        </w:rPr>
        <w:t xml:space="preserve"> </w:t>
      </w:r>
      <w:r>
        <w:rPr>
          <w:color w:val="231F20"/>
        </w:rPr>
        <w:t>on</w:t>
      </w:r>
      <w:r>
        <w:rPr>
          <w:color w:val="231F20"/>
          <w:spacing w:val="-11"/>
        </w:rPr>
        <w:t xml:space="preserve"> </w:t>
      </w:r>
      <w:r>
        <w:rPr>
          <w:color w:val="231F20"/>
        </w:rPr>
        <w:t>development in the study areas by providing numbers and information that stakeholders can trust. This will</w:t>
      </w:r>
    </w:p>
    <w:p w14:paraId="5A2B62FA" w14:textId="77777777" w:rsidR="003A1FCC" w:rsidRDefault="00F05CC9">
      <w:pPr>
        <w:pStyle w:val="BodyText"/>
        <w:spacing w:before="1" w:line="216" w:lineRule="auto"/>
        <w:ind w:left="558" w:right="1486"/>
      </w:pPr>
      <w:r>
        <w:rPr>
          <w:color w:val="231F20"/>
        </w:rPr>
        <w:t>help</w:t>
      </w:r>
      <w:r>
        <w:rPr>
          <w:color w:val="231F20"/>
          <w:spacing w:val="-10"/>
        </w:rPr>
        <w:t xml:space="preserve"> </w:t>
      </w:r>
      <w:r>
        <w:rPr>
          <w:color w:val="231F20"/>
        </w:rPr>
        <w:t>to</w:t>
      </w:r>
      <w:r>
        <w:rPr>
          <w:color w:val="231F20"/>
          <w:spacing w:val="-10"/>
        </w:rPr>
        <w:t xml:space="preserve"> </w:t>
      </w:r>
      <w:r>
        <w:rPr>
          <w:color w:val="231F20"/>
        </w:rPr>
        <w:t>focus</w:t>
      </w:r>
      <w:r>
        <w:rPr>
          <w:color w:val="231F20"/>
          <w:spacing w:val="-10"/>
        </w:rPr>
        <w:t xml:space="preserve"> </w:t>
      </w:r>
      <w:r>
        <w:rPr>
          <w:color w:val="231F20"/>
        </w:rPr>
        <w:t>deliberations</w:t>
      </w:r>
      <w:r>
        <w:rPr>
          <w:color w:val="231F20"/>
          <w:spacing w:val="-10"/>
        </w:rPr>
        <w:t xml:space="preserve"> </w:t>
      </w:r>
      <w:r>
        <w:rPr>
          <w:color w:val="231F20"/>
        </w:rPr>
        <w:t>and</w:t>
      </w:r>
      <w:r>
        <w:rPr>
          <w:color w:val="231F20"/>
          <w:spacing w:val="-10"/>
        </w:rPr>
        <w:t xml:space="preserve"> </w:t>
      </w:r>
      <w:r>
        <w:rPr>
          <w:color w:val="231F20"/>
        </w:rPr>
        <w:t>target</w:t>
      </w:r>
      <w:r>
        <w:rPr>
          <w:color w:val="231F20"/>
          <w:spacing w:val="-9"/>
        </w:rPr>
        <w:t xml:space="preserve"> </w:t>
      </w:r>
      <w:r>
        <w:rPr>
          <w:color w:val="231F20"/>
        </w:rPr>
        <w:t>research</w:t>
      </w:r>
      <w:r>
        <w:rPr>
          <w:color w:val="231F20"/>
          <w:spacing w:val="-9"/>
        </w:rPr>
        <w:t xml:space="preserve"> </w:t>
      </w:r>
      <w:r>
        <w:rPr>
          <w:color w:val="231F20"/>
        </w:rPr>
        <w:t>and investments on potential development pathways and options that are more likely to be promising.</w:t>
      </w:r>
    </w:p>
    <w:p w14:paraId="5A2B62FB" w14:textId="77777777" w:rsidR="003A1FCC" w:rsidRDefault="00F05CC9">
      <w:pPr>
        <w:pStyle w:val="BodyText"/>
        <w:spacing w:before="115" w:line="216" w:lineRule="auto"/>
        <w:ind w:left="558" w:right="1223"/>
      </w:pPr>
      <w:r>
        <w:rPr>
          <w:color w:val="231F20"/>
        </w:rPr>
        <w:t>These</w:t>
      </w:r>
      <w:r>
        <w:rPr>
          <w:color w:val="231F20"/>
          <w:spacing w:val="-12"/>
        </w:rPr>
        <w:t xml:space="preserve"> </w:t>
      </w:r>
      <w:r>
        <w:rPr>
          <w:color w:val="231F20"/>
        </w:rPr>
        <w:t>northern</w:t>
      </w:r>
      <w:r>
        <w:rPr>
          <w:color w:val="231F20"/>
          <w:spacing w:val="-11"/>
        </w:rPr>
        <w:t xml:space="preserve"> </w:t>
      </w:r>
      <w:r>
        <w:rPr>
          <w:color w:val="231F20"/>
        </w:rPr>
        <w:t>Australian</w:t>
      </w:r>
      <w:r>
        <w:rPr>
          <w:color w:val="231F20"/>
          <w:spacing w:val="-11"/>
        </w:rPr>
        <w:t xml:space="preserve"> </w:t>
      </w:r>
      <w:r>
        <w:rPr>
          <w:color w:val="231F20"/>
        </w:rPr>
        <w:t>water</w:t>
      </w:r>
      <w:r>
        <w:rPr>
          <w:color w:val="231F20"/>
          <w:spacing w:val="-11"/>
        </w:rPr>
        <w:t xml:space="preserve"> </w:t>
      </w:r>
      <w:r>
        <w:rPr>
          <w:color w:val="231F20"/>
        </w:rPr>
        <w:t>resource</w:t>
      </w:r>
      <w:r>
        <w:rPr>
          <w:color w:val="231F20"/>
          <w:spacing w:val="-10"/>
        </w:rPr>
        <w:t xml:space="preserve"> </w:t>
      </w:r>
      <w:r>
        <w:rPr>
          <w:color w:val="231F20"/>
        </w:rPr>
        <w:t xml:space="preserve">assessments will ensure sound water-related decisions are </w:t>
      </w:r>
      <w:proofErr w:type="gramStart"/>
      <w:r>
        <w:rPr>
          <w:color w:val="231F20"/>
        </w:rPr>
        <w:t>made, and</w:t>
      </w:r>
      <w:proofErr w:type="gramEnd"/>
      <w:r>
        <w:rPr>
          <w:color w:val="231F20"/>
        </w:rPr>
        <w:t xml:space="preserve"> will lower the risk of inappropriate development.</w:t>
      </w:r>
    </w:p>
    <w:p w14:paraId="5A2B62FC" w14:textId="77777777" w:rsidR="003A1FCC" w:rsidRDefault="003A1FCC">
      <w:pPr>
        <w:spacing w:line="216" w:lineRule="auto"/>
        <w:sectPr w:rsidR="003A1FCC">
          <w:type w:val="continuous"/>
          <w:pgSz w:w="11910" w:h="16840"/>
          <w:pgMar w:top="1100" w:right="0" w:bottom="280" w:left="0" w:header="0" w:footer="810" w:gutter="0"/>
          <w:cols w:num="2" w:space="720" w:equalWidth="0">
            <w:col w:w="5553" w:space="40"/>
            <w:col w:w="6317"/>
          </w:cols>
        </w:sectPr>
      </w:pPr>
    </w:p>
    <w:p w14:paraId="5A2B62FD" w14:textId="4A413269" w:rsidR="003A1FCC" w:rsidRDefault="003A1FCC">
      <w:pPr>
        <w:pStyle w:val="BodyText"/>
      </w:pPr>
    </w:p>
    <w:p w14:paraId="5A2B62FE" w14:textId="27A1B029" w:rsidR="003A1FCC" w:rsidRDefault="00BF5FEF">
      <w:pPr>
        <w:pStyle w:val="BodyText"/>
      </w:pPr>
      <w:r>
        <w:rPr>
          <w:noProof/>
        </w:rPr>
        <w:drawing>
          <wp:anchor distT="0" distB="0" distL="114300" distR="114300" simplePos="0" relativeHeight="251612672" behindDoc="1" locked="0" layoutInCell="1" allowOverlap="1" wp14:anchorId="33A4A666" wp14:editId="63586863">
            <wp:simplePos x="0" y="0"/>
            <wp:positionH relativeFrom="column">
              <wp:posOffset>642796</wp:posOffset>
            </wp:positionH>
            <wp:positionV relativeFrom="paragraph">
              <wp:posOffset>155544</wp:posOffset>
            </wp:positionV>
            <wp:extent cx="6274052" cy="2261870"/>
            <wp:effectExtent l="0" t="0" r="0" b="5080"/>
            <wp:wrapNone/>
            <wp:docPr id="4" name="Picture 4" descr="Landscape photograph of the Adelaide River Off-Stream Water Storage area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ndscape photograph of the Adelaide River Off-Stream Water Storage area in the Northern Territory."/>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6276651" cy="2262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B62FF" w14:textId="77777777" w:rsidR="003A1FCC" w:rsidRDefault="003A1FCC">
      <w:pPr>
        <w:pStyle w:val="BodyText"/>
      </w:pPr>
    </w:p>
    <w:p w14:paraId="5A2B6300" w14:textId="77777777" w:rsidR="003A1FCC" w:rsidRDefault="003A1FCC">
      <w:pPr>
        <w:pStyle w:val="BodyText"/>
      </w:pPr>
    </w:p>
    <w:p w14:paraId="5A2B6301" w14:textId="77777777" w:rsidR="003A1FCC" w:rsidRDefault="003A1FCC">
      <w:pPr>
        <w:pStyle w:val="BodyText"/>
      </w:pPr>
    </w:p>
    <w:p w14:paraId="5A2B6302" w14:textId="77777777" w:rsidR="003A1FCC" w:rsidRDefault="003A1FCC">
      <w:pPr>
        <w:pStyle w:val="BodyText"/>
      </w:pPr>
    </w:p>
    <w:p w14:paraId="5A2B6303" w14:textId="77777777" w:rsidR="003A1FCC" w:rsidRDefault="003A1FCC">
      <w:pPr>
        <w:pStyle w:val="BodyText"/>
      </w:pPr>
    </w:p>
    <w:p w14:paraId="5A2B6304" w14:textId="77777777" w:rsidR="003A1FCC" w:rsidRDefault="003A1FCC">
      <w:pPr>
        <w:pStyle w:val="BodyText"/>
      </w:pPr>
    </w:p>
    <w:p w14:paraId="5A2B6305" w14:textId="77777777" w:rsidR="003A1FCC" w:rsidRDefault="003A1FCC">
      <w:pPr>
        <w:pStyle w:val="BodyText"/>
      </w:pPr>
    </w:p>
    <w:p w14:paraId="5A2B6306" w14:textId="77777777" w:rsidR="003A1FCC" w:rsidRDefault="003A1FCC">
      <w:pPr>
        <w:pStyle w:val="BodyText"/>
      </w:pPr>
    </w:p>
    <w:p w14:paraId="5A2B6307" w14:textId="77777777" w:rsidR="003A1FCC" w:rsidRDefault="003A1FCC">
      <w:pPr>
        <w:pStyle w:val="BodyText"/>
      </w:pPr>
    </w:p>
    <w:p w14:paraId="5A2B6308" w14:textId="77777777" w:rsidR="003A1FCC" w:rsidRDefault="003A1FCC">
      <w:pPr>
        <w:pStyle w:val="BodyText"/>
      </w:pPr>
    </w:p>
    <w:p w14:paraId="5A2B6309" w14:textId="77777777" w:rsidR="003A1FCC" w:rsidRDefault="003A1FCC">
      <w:pPr>
        <w:pStyle w:val="BodyText"/>
      </w:pPr>
    </w:p>
    <w:p w14:paraId="5A2B630A" w14:textId="77777777" w:rsidR="003A1FCC" w:rsidRDefault="003A1FCC">
      <w:pPr>
        <w:pStyle w:val="BodyText"/>
      </w:pPr>
    </w:p>
    <w:p w14:paraId="5A2B630B" w14:textId="77777777" w:rsidR="003A1FCC" w:rsidRDefault="003A1FCC">
      <w:pPr>
        <w:pStyle w:val="BodyText"/>
        <w:spacing w:before="11"/>
        <w:rPr>
          <w:sz w:val="16"/>
        </w:rPr>
      </w:pPr>
    </w:p>
    <w:p w14:paraId="5A2B630C" w14:textId="77777777" w:rsidR="003A1FCC" w:rsidRDefault="00F05CC9">
      <w:pPr>
        <w:ind w:left="1303"/>
        <w:rPr>
          <w:sz w:val="16"/>
        </w:rPr>
      </w:pPr>
      <w:r>
        <w:rPr>
          <w:color w:val="FFFFFF"/>
          <w:sz w:val="16"/>
        </w:rPr>
        <w:t>Aerial</w:t>
      </w:r>
      <w:r>
        <w:rPr>
          <w:color w:val="FFFFFF"/>
          <w:spacing w:val="-6"/>
          <w:sz w:val="16"/>
        </w:rPr>
        <w:t xml:space="preserve"> </w:t>
      </w:r>
      <w:r>
        <w:rPr>
          <w:color w:val="FFFFFF"/>
          <w:sz w:val="16"/>
        </w:rPr>
        <w:t>view</w:t>
      </w:r>
      <w:r>
        <w:rPr>
          <w:color w:val="FFFFFF"/>
          <w:spacing w:val="-5"/>
          <w:sz w:val="16"/>
        </w:rPr>
        <w:t xml:space="preserve"> </w:t>
      </w:r>
      <w:r>
        <w:rPr>
          <w:color w:val="FFFFFF"/>
          <w:sz w:val="16"/>
        </w:rPr>
        <w:t>of</w:t>
      </w:r>
      <w:r>
        <w:rPr>
          <w:color w:val="FFFFFF"/>
          <w:spacing w:val="-6"/>
          <w:sz w:val="16"/>
        </w:rPr>
        <w:t xml:space="preserve"> </w:t>
      </w:r>
      <w:r>
        <w:rPr>
          <w:color w:val="FFFFFF"/>
          <w:sz w:val="16"/>
        </w:rPr>
        <w:t>Adelaide</w:t>
      </w:r>
      <w:r>
        <w:rPr>
          <w:color w:val="FFFFFF"/>
          <w:spacing w:val="-5"/>
          <w:sz w:val="16"/>
        </w:rPr>
        <w:t xml:space="preserve"> </w:t>
      </w:r>
      <w:r>
        <w:rPr>
          <w:color w:val="FFFFFF"/>
          <w:sz w:val="16"/>
        </w:rPr>
        <w:t>River</w:t>
      </w:r>
      <w:r>
        <w:rPr>
          <w:color w:val="FFFFFF"/>
          <w:spacing w:val="-6"/>
          <w:sz w:val="16"/>
        </w:rPr>
        <w:t xml:space="preserve"> </w:t>
      </w:r>
      <w:r>
        <w:rPr>
          <w:color w:val="FFFFFF"/>
          <w:sz w:val="16"/>
        </w:rPr>
        <w:t>Off-Stream</w:t>
      </w:r>
      <w:r>
        <w:rPr>
          <w:color w:val="FFFFFF"/>
          <w:spacing w:val="-5"/>
          <w:sz w:val="16"/>
        </w:rPr>
        <w:t xml:space="preserve"> </w:t>
      </w:r>
      <w:r>
        <w:rPr>
          <w:color w:val="FFFFFF"/>
          <w:sz w:val="16"/>
        </w:rPr>
        <w:t>Water</w:t>
      </w:r>
      <w:r>
        <w:rPr>
          <w:color w:val="FFFFFF"/>
          <w:spacing w:val="-5"/>
          <w:sz w:val="16"/>
        </w:rPr>
        <w:t xml:space="preserve"> </w:t>
      </w:r>
      <w:r>
        <w:rPr>
          <w:color w:val="FFFFFF"/>
          <w:sz w:val="16"/>
        </w:rPr>
        <w:t>Storage</w:t>
      </w:r>
      <w:r>
        <w:rPr>
          <w:color w:val="FFFFFF"/>
          <w:spacing w:val="-5"/>
          <w:sz w:val="16"/>
        </w:rPr>
        <w:t xml:space="preserve"> </w:t>
      </w:r>
      <w:r>
        <w:rPr>
          <w:color w:val="FFFFFF"/>
          <w:sz w:val="16"/>
        </w:rPr>
        <w:t>(ARWOS),</w:t>
      </w:r>
      <w:r>
        <w:rPr>
          <w:color w:val="FFFFFF"/>
          <w:spacing w:val="-6"/>
          <w:sz w:val="16"/>
        </w:rPr>
        <w:t xml:space="preserve"> </w:t>
      </w:r>
      <w:r>
        <w:rPr>
          <w:color w:val="FFFFFF"/>
          <w:sz w:val="16"/>
        </w:rPr>
        <w:t>Northern</w:t>
      </w:r>
      <w:r>
        <w:rPr>
          <w:color w:val="FFFFFF"/>
          <w:spacing w:val="-6"/>
          <w:sz w:val="16"/>
        </w:rPr>
        <w:t xml:space="preserve"> </w:t>
      </w:r>
      <w:r>
        <w:rPr>
          <w:color w:val="FFFFFF"/>
          <w:spacing w:val="-2"/>
          <w:sz w:val="16"/>
        </w:rPr>
        <w:t>Territory</w:t>
      </w:r>
    </w:p>
    <w:p w14:paraId="5A2B630D" w14:textId="77777777" w:rsidR="003A1FCC" w:rsidRDefault="003A1FCC">
      <w:pPr>
        <w:rPr>
          <w:sz w:val="16"/>
        </w:rPr>
        <w:sectPr w:rsidR="003A1FCC">
          <w:type w:val="continuous"/>
          <w:pgSz w:w="11910" w:h="16840"/>
          <w:pgMar w:top="1100" w:right="0" w:bottom="280" w:left="0" w:header="0" w:footer="810" w:gutter="0"/>
          <w:cols w:space="720"/>
        </w:sectPr>
      </w:pPr>
    </w:p>
    <w:p w14:paraId="5A2B630E" w14:textId="77777777" w:rsidR="003A1FCC" w:rsidRDefault="00F05CC9">
      <w:pPr>
        <w:pStyle w:val="Heading5"/>
        <w:spacing w:before="135" w:line="211" w:lineRule="auto"/>
        <w:ind w:right="664"/>
      </w:pPr>
      <w:r>
        <w:rPr>
          <w:b/>
          <w:color w:val="0079A5"/>
        </w:rPr>
        <w:lastRenderedPageBreak/>
        <w:t xml:space="preserve">Opportunity: </w:t>
      </w:r>
      <w:r>
        <w:rPr>
          <w:color w:val="0079A5"/>
        </w:rPr>
        <w:t>Understanding groundwater</w:t>
      </w:r>
      <w:r>
        <w:rPr>
          <w:color w:val="0079A5"/>
          <w:spacing w:val="-15"/>
        </w:rPr>
        <w:t xml:space="preserve"> </w:t>
      </w:r>
      <w:r>
        <w:rPr>
          <w:color w:val="0079A5"/>
        </w:rPr>
        <w:t>resources</w:t>
      </w:r>
      <w:r>
        <w:rPr>
          <w:color w:val="0079A5"/>
          <w:spacing w:val="-15"/>
        </w:rPr>
        <w:t xml:space="preserve"> </w:t>
      </w:r>
      <w:r>
        <w:rPr>
          <w:color w:val="0079A5"/>
        </w:rPr>
        <w:t>–</w:t>
      </w:r>
      <w:r>
        <w:rPr>
          <w:color w:val="0079A5"/>
          <w:spacing w:val="-15"/>
        </w:rPr>
        <w:t xml:space="preserve"> </w:t>
      </w:r>
      <w:r>
        <w:rPr>
          <w:color w:val="0079A5"/>
        </w:rPr>
        <w:t>out</w:t>
      </w:r>
      <w:r>
        <w:rPr>
          <w:color w:val="0079A5"/>
          <w:spacing w:val="-15"/>
        </w:rPr>
        <w:t xml:space="preserve"> </w:t>
      </w:r>
      <w:r>
        <w:rPr>
          <w:color w:val="0079A5"/>
        </w:rPr>
        <w:t>of sight but not out of mind</w:t>
      </w:r>
    </w:p>
    <w:p w14:paraId="5A2B630F" w14:textId="77777777" w:rsidR="003A1FCC" w:rsidRDefault="00F05CC9">
      <w:pPr>
        <w:pStyle w:val="Heading8"/>
        <w:spacing w:before="116" w:line="249" w:lineRule="auto"/>
      </w:pPr>
      <w:r>
        <w:rPr>
          <w:color w:val="231F20"/>
        </w:rPr>
        <w:t>Groundwater is a vital resource in many areas of Australia. Its quality varies, and the impacts of groundwater extraction can take years to become evident. Understanding groundwater quality and movement</w:t>
      </w:r>
      <w:r>
        <w:rPr>
          <w:color w:val="231F20"/>
          <w:spacing w:val="-10"/>
        </w:rPr>
        <w:t xml:space="preserve"> </w:t>
      </w:r>
      <w:r>
        <w:rPr>
          <w:color w:val="231F20"/>
        </w:rPr>
        <w:t>can</w:t>
      </w:r>
      <w:r>
        <w:rPr>
          <w:color w:val="231F20"/>
          <w:spacing w:val="-11"/>
        </w:rPr>
        <w:t xml:space="preserve"> </w:t>
      </w:r>
      <w:r>
        <w:rPr>
          <w:color w:val="231F20"/>
        </w:rPr>
        <w:t>identify</w:t>
      </w:r>
      <w:r>
        <w:rPr>
          <w:color w:val="231F20"/>
          <w:spacing w:val="-10"/>
        </w:rPr>
        <w:t xml:space="preserve"> </w:t>
      </w:r>
      <w:r>
        <w:rPr>
          <w:color w:val="231F20"/>
        </w:rPr>
        <w:t>potential</w:t>
      </w:r>
      <w:r>
        <w:rPr>
          <w:color w:val="231F20"/>
          <w:spacing w:val="-11"/>
        </w:rPr>
        <w:t xml:space="preserve"> </w:t>
      </w:r>
      <w:r>
        <w:rPr>
          <w:color w:val="231F20"/>
        </w:rPr>
        <w:t>new</w:t>
      </w:r>
      <w:r>
        <w:rPr>
          <w:color w:val="231F20"/>
          <w:spacing w:val="-10"/>
        </w:rPr>
        <w:t xml:space="preserve"> </w:t>
      </w:r>
      <w:r>
        <w:rPr>
          <w:color w:val="231F20"/>
        </w:rPr>
        <w:t>water</w:t>
      </w:r>
      <w:r>
        <w:rPr>
          <w:color w:val="231F20"/>
          <w:spacing w:val="-10"/>
        </w:rPr>
        <w:t xml:space="preserve"> </w:t>
      </w:r>
      <w:r>
        <w:rPr>
          <w:color w:val="231F20"/>
        </w:rPr>
        <w:t>supplies and underpin sustainable groundwater use.</w:t>
      </w:r>
    </w:p>
    <w:p w14:paraId="5A2B6310" w14:textId="77777777" w:rsidR="003A1FCC" w:rsidRDefault="00F05CC9">
      <w:pPr>
        <w:pStyle w:val="BodyText"/>
        <w:spacing w:before="96" w:line="216" w:lineRule="auto"/>
        <w:ind w:left="1020"/>
      </w:pPr>
      <w:r>
        <w:rPr>
          <w:color w:val="231F20"/>
        </w:rPr>
        <w:t xml:space="preserve">Groundwater occurs in aquifers, which are geological formations that can store water. Groundwater supports communities, </w:t>
      </w:r>
      <w:proofErr w:type="gramStart"/>
      <w:r>
        <w:rPr>
          <w:color w:val="231F20"/>
        </w:rPr>
        <w:t>industries</w:t>
      </w:r>
      <w:proofErr w:type="gramEnd"/>
      <w:r>
        <w:rPr>
          <w:color w:val="231F20"/>
        </w:rPr>
        <w:t xml:space="preserve"> and the environment in urban and</w:t>
      </w:r>
      <w:r>
        <w:rPr>
          <w:color w:val="231F20"/>
          <w:spacing w:val="-3"/>
        </w:rPr>
        <w:t xml:space="preserve"> </w:t>
      </w:r>
      <w:r>
        <w:rPr>
          <w:color w:val="231F20"/>
        </w:rPr>
        <w:t>rural</w:t>
      </w:r>
      <w:r>
        <w:rPr>
          <w:color w:val="231F20"/>
          <w:spacing w:val="-3"/>
        </w:rPr>
        <w:t xml:space="preserve"> </w:t>
      </w:r>
      <w:r>
        <w:rPr>
          <w:color w:val="231F20"/>
        </w:rPr>
        <w:t>areas.</w:t>
      </w:r>
      <w:r>
        <w:rPr>
          <w:color w:val="231F20"/>
          <w:spacing w:val="-2"/>
        </w:rPr>
        <w:t xml:space="preserve"> </w:t>
      </w:r>
      <w:r>
        <w:rPr>
          <w:color w:val="231F20"/>
        </w:rPr>
        <w:t>In</w:t>
      </w:r>
      <w:r>
        <w:rPr>
          <w:color w:val="231F20"/>
          <w:spacing w:val="-2"/>
        </w:rPr>
        <w:t xml:space="preserve"> </w:t>
      </w:r>
      <w:r>
        <w:rPr>
          <w:color w:val="231F20"/>
        </w:rPr>
        <w:t>many</w:t>
      </w:r>
      <w:r>
        <w:rPr>
          <w:color w:val="231F20"/>
          <w:spacing w:val="-2"/>
        </w:rPr>
        <w:t xml:space="preserve"> </w:t>
      </w:r>
      <w:r>
        <w:rPr>
          <w:color w:val="231F20"/>
        </w:rPr>
        <w:t>places,</w:t>
      </w:r>
      <w:r>
        <w:rPr>
          <w:color w:val="231F20"/>
          <w:spacing w:val="-3"/>
        </w:rPr>
        <w:t xml:space="preserve"> </w:t>
      </w:r>
      <w:r>
        <w:rPr>
          <w:color w:val="231F20"/>
        </w:rPr>
        <w:t>particularly</w:t>
      </w:r>
      <w:r>
        <w:rPr>
          <w:color w:val="231F20"/>
          <w:spacing w:val="-3"/>
        </w:rPr>
        <w:t xml:space="preserve"> </w:t>
      </w:r>
      <w:r>
        <w:rPr>
          <w:color w:val="231F20"/>
        </w:rPr>
        <w:t>where</w:t>
      </w:r>
      <w:r>
        <w:rPr>
          <w:color w:val="231F20"/>
          <w:spacing w:val="-2"/>
        </w:rPr>
        <w:t xml:space="preserve"> </w:t>
      </w:r>
      <w:r>
        <w:rPr>
          <w:color w:val="231F20"/>
        </w:rPr>
        <w:t>rainfall is infrequent or inadequate, groundwater is the only reliable</w:t>
      </w:r>
      <w:r>
        <w:rPr>
          <w:color w:val="231F20"/>
          <w:spacing w:val="-12"/>
        </w:rPr>
        <w:t xml:space="preserve"> </w:t>
      </w:r>
      <w:r>
        <w:rPr>
          <w:color w:val="231F20"/>
        </w:rPr>
        <w:t>source</w:t>
      </w:r>
      <w:r>
        <w:rPr>
          <w:color w:val="231F20"/>
          <w:spacing w:val="-11"/>
        </w:rPr>
        <w:t xml:space="preserve"> </w:t>
      </w:r>
      <w:r>
        <w:rPr>
          <w:color w:val="231F20"/>
        </w:rPr>
        <w:t>for</w:t>
      </w:r>
      <w:r>
        <w:rPr>
          <w:color w:val="231F20"/>
          <w:spacing w:val="-11"/>
        </w:rPr>
        <w:t xml:space="preserve"> </w:t>
      </w:r>
      <w:r>
        <w:rPr>
          <w:color w:val="231F20"/>
        </w:rPr>
        <w:t>drinking</w:t>
      </w:r>
      <w:r>
        <w:rPr>
          <w:color w:val="231F20"/>
          <w:spacing w:val="-12"/>
        </w:rPr>
        <w:t xml:space="preserve"> </w:t>
      </w:r>
      <w:r>
        <w:rPr>
          <w:color w:val="231F20"/>
        </w:rPr>
        <w:t>water,</w:t>
      </w:r>
      <w:r>
        <w:rPr>
          <w:color w:val="231F20"/>
          <w:spacing w:val="-11"/>
        </w:rPr>
        <w:t xml:space="preserve"> </w:t>
      </w:r>
      <w:proofErr w:type="gramStart"/>
      <w:r>
        <w:rPr>
          <w:color w:val="231F20"/>
        </w:rPr>
        <w:t>agriculture</w:t>
      </w:r>
      <w:proofErr w:type="gramEnd"/>
      <w:r>
        <w:rPr>
          <w:color w:val="231F20"/>
          <w:spacing w:val="-11"/>
        </w:rPr>
        <w:t xml:space="preserve"> </w:t>
      </w:r>
      <w:r>
        <w:rPr>
          <w:color w:val="231F20"/>
        </w:rPr>
        <w:t>and</w:t>
      </w:r>
      <w:r>
        <w:rPr>
          <w:color w:val="231F20"/>
          <w:spacing w:val="-12"/>
        </w:rPr>
        <w:t xml:space="preserve"> </w:t>
      </w:r>
      <w:r>
        <w:rPr>
          <w:color w:val="231F20"/>
        </w:rPr>
        <w:t>industry.</w:t>
      </w:r>
    </w:p>
    <w:p w14:paraId="5A2B6311" w14:textId="77777777" w:rsidR="003A1FCC" w:rsidRDefault="00F05CC9">
      <w:pPr>
        <w:pStyle w:val="BodyText"/>
        <w:spacing w:before="115" w:line="216" w:lineRule="auto"/>
        <w:ind w:left="1020" w:right="664"/>
      </w:pPr>
      <w:r>
        <w:rPr>
          <w:color w:val="231F20"/>
        </w:rPr>
        <w:t>In some places, groundwater extraction exceeds replenishment.</w:t>
      </w:r>
      <w:r>
        <w:rPr>
          <w:color w:val="231F20"/>
          <w:spacing w:val="-12"/>
        </w:rPr>
        <w:t xml:space="preserve"> </w:t>
      </w:r>
      <w:r>
        <w:rPr>
          <w:color w:val="231F20"/>
        </w:rPr>
        <w:t>Some</w:t>
      </w:r>
      <w:r>
        <w:rPr>
          <w:color w:val="231F20"/>
          <w:spacing w:val="-11"/>
        </w:rPr>
        <w:t xml:space="preserve"> </w:t>
      </w:r>
      <w:r>
        <w:rPr>
          <w:color w:val="231F20"/>
        </w:rPr>
        <w:t>deep</w:t>
      </w:r>
      <w:r>
        <w:rPr>
          <w:color w:val="231F20"/>
          <w:spacing w:val="-11"/>
        </w:rPr>
        <w:t xml:space="preserve"> </w:t>
      </w:r>
      <w:r>
        <w:rPr>
          <w:color w:val="231F20"/>
        </w:rPr>
        <w:t>groundwater</w:t>
      </w:r>
      <w:r>
        <w:rPr>
          <w:color w:val="231F20"/>
          <w:spacing w:val="-12"/>
        </w:rPr>
        <w:t xml:space="preserve"> </w:t>
      </w:r>
      <w:r>
        <w:rPr>
          <w:color w:val="231F20"/>
        </w:rPr>
        <w:t>reserves may not replenish at all and drawing water from these</w:t>
      </w:r>
      <w:r>
        <w:rPr>
          <w:color w:val="231F20"/>
          <w:spacing w:val="-1"/>
        </w:rPr>
        <w:t xml:space="preserve"> </w:t>
      </w:r>
      <w:r>
        <w:rPr>
          <w:color w:val="231F20"/>
        </w:rPr>
        <w:t>sources</w:t>
      </w:r>
      <w:r>
        <w:rPr>
          <w:color w:val="231F20"/>
          <w:spacing w:val="-1"/>
        </w:rPr>
        <w:t xml:space="preserve"> </w:t>
      </w:r>
      <w:r>
        <w:rPr>
          <w:color w:val="231F20"/>
        </w:rPr>
        <w:t>is</w:t>
      </w:r>
      <w:r>
        <w:rPr>
          <w:color w:val="231F20"/>
          <w:spacing w:val="-2"/>
        </w:rPr>
        <w:t xml:space="preserve"> </w:t>
      </w:r>
      <w:r>
        <w:rPr>
          <w:color w:val="231F20"/>
        </w:rPr>
        <w:t>akin</w:t>
      </w:r>
      <w:r>
        <w:rPr>
          <w:color w:val="231F20"/>
          <w:spacing w:val="-2"/>
        </w:rPr>
        <w:t xml:space="preserve"> </w:t>
      </w:r>
      <w:r>
        <w:rPr>
          <w:color w:val="231F20"/>
        </w:rPr>
        <w:t>to</w:t>
      </w:r>
      <w:r>
        <w:rPr>
          <w:color w:val="231F20"/>
          <w:spacing w:val="-2"/>
        </w:rPr>
        <w:t xml:space="preserve"> </w:t>
      </w:r>
      <w:r>
        <w:rPr>
          <w:color w:val="231F20"/>
        </w:rPr>
        <w:t>mining.</w:t>
      </w:r>
      <w:r>
        <w:rPr>
          <w:color w:val="231F20"/>
          <w:spacing w:val="-1"/>
        </w:rPr>
        <w:t xml:space="preserve"> </w:t>
      </w:r>
      <w:r>
        <w:rPr>
          <w:color w:val="231F20"/>
        </w:rPr>
        <w:t>In</w:t>
      </w:r>
      <w:r>
        <w:rPr>
          <w:color w:val="231F20"/>
          <w:spacing w:val="-1"/>
        </w:rPr>
        <w:t xml:space="preserve"> </w:t>
      </w:r>
      <w:r>
        <w:rPr>
          <w:color w:val="231F20"/>
        </w:rPr>
        <w:t>other</w:t>
      </w:r>
      <w:r>
        <w:rPr>
          <w:color w:val="231F20"/>
          <w:spacing w:val="-2"/>
        </w:rPr>
        <w:t xml:space="preserve"> </w:t>
      </w:r>
      <w:r>
        <w:rPr>
          <w:color w:val="231F20"/>
        </w:rPr>
        <w:t>aquifers, groundwater is replenished when sufficient surface water infiltrates soil and rock.</w:t>
      </w:r>
    </w:p>
    <w:p w14:paraId="5A2B6312" w14:textId="77777777" w:rsidR="003A1FCC" w:rsidRDefault="00F05CC9">
      <w:pPr>
        <w:pStyle w:val="BodyText"/>
        <w:spacing w:before="115" w:line="216" w:lineRule="auto"/>
        <w:ind w:left="1020" w:right="550"/>
      </w:pPr>
      <w:r>
        <w:rPr>
          <w:color w:val="231F20"/>
        </w:rPr>
        <w:t>Groundwater</w:t>
      </w:r>
      <w:r>
        <w:rPr>
          <w:color w:val="231F20"/>
          <w:spacing w:val="-12"/>
        </w:rPr>
        <w:t xml:space="preserve"> </w:t>
      </w:r>
      <w:r>
        <w:rPr>
          <w:color w:val="231F20"/>
        </w:rPr>
        <w:t>quality</w:t>
      </w:r>
      <w:r>
        <w:rPr>
          <w:color w:val="231F20"/>
          <w:spacing w:val="-11"/>
        </w:rPr>
        <w:t xml:space="preserve"> </w:t>
      </w:r>
      <w:r>
        <w:rPr>
          <w:color w:val="231F20"/>
        </w:rPr>
        <w:t>varies</w:t>
      </w:r>
      <w:r>
        <w:rPr>
          <w:color w:val="231F20"/>
          <w:spacing w:val="-11"/>
        </w:rPr>
        <w:t xml:space="preserve"> </w:t>
      </w:r>
      <w:r>
        <w:rPr>
          <w:color w:val="231F20"/>
        </w:rPr>
        <w:t>considerably</w:t>
      </w:r>
      <w:r>
        <w:rPr>
          <w:color w:val="231F20"/>
          <w:spacing w:val="-12"/>
        </w:rPr>
        <w:t xml:space="preserve"> </w:t>
      </w:r>
      <w:r>
        <w:rPr>
          <w:color w:val="231F20"/>
        </w:rPr>
        <w:t>across</w:t>
      </w:r>
      <w:r>
        <w:rPr>
          <w:color w:val="231F20"/>
          <w:spacing w:val="-11"/>
        </w:rPr>
        <w:t xml:space="preserve"> </w:t>
      </w:r>
      <w:r>
        <w:rPr>
          <w:color w:val="231F20"/>
        </w:rPr>
        <w:t>the continent. Some groundwater is fresh enough to drink, while elsewhere, it can be brackish or even saltier</w:t>
      </w:r>
      <w:r>
        <w:rPr>
          <w:color w:val="231F20"/>
          <w:spacing w:val="-8"/>
        </w:rPr>
        <w:t xml:space="preserve"> </w:t>
      </w:r>
      <w:r>
        <w:rPr>
          <w:color w:val="231F20"/>
        </w:rPr>
        <w:t>than</w:t>
      </w:r>
      <w:r>
        <w:rPr>
          <w:color w:val="231F20"/>
          <w:spacing w:val="-7"/>
        </w:rPr>
        <w:t xml:space="preserve"> </w:t>
      </w:r>
      <w:r>
        <w:rPr>
          <w:color w:val="231F20"/>
        </w:rPr>
        <w:t>the</w:t>
      </w:r>
      <w:r>
        <w:rPr>
          <w:color w:val="231F20"/>
          <w:spacing w:val="-7"/>
        </w:rPr>
        <w:t xml:space="preserve"> </w:t>
      </w:r>
      <w:r>
        <w:rPr>
          <w:color w:val="231F20"/>
        </w:rPr>
        <w:t>sea.</w:t>
      </w:r>
      <w:r>
        <w:rPr>
          <w:color w:val="231F20"/>
          <w:position w:val="4"/>
          <w:sz w:val="16"/>
        </w:rPr>
        <w:t xml:space="preserve">9 </w:t>
      </w:r>
      <w:r>
        <w:rPr>
          <w:color w:val="231F20"/>
        </w:rPr>
        <w:t>Brackish</w:t>
      </w:r>
      <w:r>
        <w:rPr>
          <w:color w:val="231F20"/>
          <w:spacing w:val="-8"/>
        </w:rPr>
        <w:t xml:space="preserve"> </w:t>
      </w:r>
      <w:r>
        <w:rPr>
          <w:color w:val="231F20"/>
        </w:rPr>
        <w:t>groundwater</w:t>
      </w:r>
      <w:r>
        <w:rPr>
          <w:color w:val="231F20"/>
          <w:spacing w:val="-7"/>
        </w:rPr>
        <w:t xml:space="preserve"> </w:t>
      </w:r>
      <w:r>
        <w:rPr>
          <w:color w:val="231F20"/>
        </w:rPr>
        <w:t>may</w:t>
      </w:r>
      <w:r>
        <w:rPr>
          <w:color w:val="231F20"/>
          <w:spacing w:val="-7"/>
        </w:rPr>
        <w:t xml:space="preserve"> </w:t>
      </w:r>
      <w:r>
        <w:rPr>
          <w:color w:val="231F20"/>
        </w:rPr>
        <w:t>be fit for some irrigation or industrial purposes, but not others. New technologies are being developed to reduce the cost and environmental impact of</w:t>
      </w:r>
    </w:p>
    <w:p w14:paraId="5A2B6313" w14:textId="77777777" w:rsidR="003A1FCC" w:rsidRDefault="00F05CC9">
      <w:pPr>
        <w:pStyle w:val="BodyText"/>
        <w:spacing w:line="216" w:lineRule="auto"/>
        <w:ind w:left="1020" w:right="207"/>
      </w:pPr>
      <w:r>
        <w:rPr>
          <w:noProof/>
        </w:rPr>
        <w:drawing>
          <wp:anchor distT="0" distB="0" distL="0" distR="0" simplePos="0" relativeHeight="251573760" behindDoc="1" locked="0" layoutInCell="1" allowOverlap="1" wp14:anchorId="5A2B65E3" wp14:editId="73B8D8AD">
            <wp:simplePos x="0" y="0"/>
            <wp:positionH relativeFrom="page">
              <wp:posOffset>2382683</wp:posOffset>
            </wp:positionH>
            <wp:positionV relativeFrom="paragraph">
              <wp:posOffset>33655</wp:posOffset>
            </wp:positionV>
            <wp:extent cx="4728424" cy="3924419"/>
            <wp:effectExtent l="0" t="0" r="0" b="0"/>
            <wp:wrapNone/>
            <wp:docPr id="45" name="image70.jpeg" descr="A map of Australia showing aquifer typ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0.jpeg"/>
                    <pic:cNvPicPr/>
                  </pic:nvPicPr>
                  <pic:blipFill>
                    <a:blip r:embed="rId66" cstate="email">
                      <a:extLst>
                        <a:ext uri="{28A0092B-C50C-407E-A947-70E740481C1C}">
                          <a14:useLocalDpi xmlns:a14="http://schemas.microsoft.com/office/drawing/2010/main"/>
                        </a:ext>
                      </a:extLst>
                    </a:blip>
                    <a:stretch>
                      <a:fillRect/>
                    </a:stretch>
                  </pic:blipFill>
                  <pic:spPr>
                    <a:xfrm>
                      <a:off x="0" y="0"/>
                      <a:ext cx="4728424" cy="3924419"/>
                    </a:xfrm>
                    <a:prstGeom prst="rect">
                      <a:avLst/>
                    </a:prstGeom>
                  </pic:spPr>
                </pic:pic>
              </a:graphicData>
            </a:graphic>
          </wp:anchor>
        </w:drawing>
      </w:r>
      <w:r>
        <w:rPr>
          <w:color w:val="231F20"/>
        </w:rPr>
        <w:t>groundwater</w:t>
      </w:r>
      <w:r>
        <w:rPr>
          <w:color w:val="231F20"/>
          <w:spacing w:val="-12"/>
        </w:rPr>
        <w:t xml:space="preserve"> </w:t>
      </w:r>
      <w:r>
        <w:rPr>
          <w:color w:val="231F20"/>
        </w:rPr>
        <w:t>desalination.</w:t>
      </w:r>
      <w:r>
        <w:rPr>
          <w:color w:val="231F20"/>
          <w:spacing w:val="-11"/>
        </w:rPr>
        <w:t xml:space="preserve"> </w:t>
      </w:r>
      <w:r>
        <w:rPr>
          <w:color w:val="231F20"/>
        </w:rPr>
        <w:t>Understanding</w:t>
      </w:r>
      <w:r>
        <w:rPr>
          <w:color w:val="231F20"/>
          <w:spacing w:val="-11"/>
        </w:rPr>
        <w:t xml:space="preserve"> </w:t>
      </w:r>
      <w:r>
        <w:rPr>
          <w:color w:val="231F20"/>
        </w:rPr>
        <w:t>and</w:t>
      </w:r>
      <w:r>
        <w:rPr>
          <w:color w:val="231F20"/>
          <w:spacing w:val="-12"/>
        </w:rPr>
        <w:t xml:space="preserve"> </w:t>
      </w:r>
      <w:r>
        <w:rPr>
          <w:color w:val="231F20"/>
        </w:rPr>
        <w:t>mapping the quality and quantity of groundwater resources</w:t>
      </w:r>
    </w:p>
    <w:p w14:paraId="5A2B6314" w14:textId="77777777" w:rsidR="003A1FCC" w:rsidRDefault="00F05CC9">
      <w:pPr>
        <w:pStyle w:val="BodyText"/>
        <w:spacing w:line="214" w:lineRule="exact"/>
        <w:ind w:left="1020"/>
      </w:pPr>
      <w:r>
        <w:rPr>
          <w:color w:val="231F20"/>
        </w:rPr>
        <w:t>can</w:t>
      </w:r>
      <w:r>
        <w:rPr>
          <w:color w:val="231F20"/>
          <w:spacing w:val="-13"/>
        </w:rPr>
        <w:t xml:space="preserve"> </w:t>
      </w:r>
      <w:r>
        <w:rPr>
          <w:color w:val="231F20"/>
        </w:rPr>
        <w:t>help</w:t>
      </w:r>
      <w:r>
        <w:rPr>
          <w:color w:val="231F20"/>
          <w:spacing w:val="-11"/>
        </w:rPr>
        <w:t xml:space="preserve"> </w:t>
      </w:r>
      <w:r>
        <w:rPr>
          <w:color w:val="231F20"/>
        </w:rPr>
        <w:t>decision-makers</w:t>
      </w:r>
      <w:r>
        <w:rPr>
          <w:color w:val="231F20"/>
          <w:spacing w:val="-11"/>
        </w:rPr>
        <w:t xml:space="preserve"> </w:t>
      </w:r>
      <w:r>
        <w:rPr>
          <w:color w:val="231F20"/>
        </w:rPr>
        <w:t>understand</w:t>
      </w:r>
      <w:r>
        <w:rPr>
          <w:color w:val="231F20"/>
          <w:spacing w:val="-11"/>
        </w:rPr>
        <w:t xml:space="preserve"> </w:t>
      </w:r>
      <w:proofErr w:type="gramStart"/>
      <w:r>
        <w:rPr>
          <w:color w:val="231F20"/>
          <w:spacing w:val="-2"/>
        </w:rPr>
        <w:t>possible</w:t>
      </w:r>
      <w:proofErr w:type="gramEnd"/>
    </w:p>
    <w:p w14:paraId="5A2B6315" w14:textId="77777777" w:rsidR="003A1FCC" w:rsidRDefault="00F05CC9">
      <w:pPr>
        <w:pStyle w:val="BodyText"/>
        <w:spacing w:line="232" w:lineRule="exact"/>
        <w:ind w:left="1020"/>
      </w:pPr>
      <w:r>
        <w:rPr>
          <w:color w:val="231F20"/>
        </w:rPr>
        <w:t>opportunities</w:t>
      </w:r>
      <w:r>
        <w:rPr>
          <w:color w:val="231F20"/>
          <w:spacing w:val="-7"/>
        </w:rPr>
        <w:t xml:space="preserve"> </w:t>
      </w:r>
      <w:r>
        <w:rPr>
          <w:color w:val="231F20"/>
        </w:rPr>
        <w:t>and</w:t>
      </w:r>
      <w:r>
        <w:rPr>
          <w:color w:val="231F20"/>
          <w:spacing w:val="-7"/>
        </w:rPr>
        <w:t xml:space="preserve"> </w:t>
      </w:r>
      <w:r>
        <w:rPr>
          <w:color w:val="231F20"/>
        </w:rPr>
        <w:t>costs</w:t>
      </w:r>
      <w:r>
        <w:rPr>
          <w:color w:val="231F20"/>
          <w:spacing w:val="-6"/>
        </w:rPr>
        <w:t xml:space="preserve"> </w:t>
      </w:r>
      <w:r>
        <w:rPr>
          <w:color w:val="231F20"/>
        </w:rPr>
        <w:t>of</w:t>
      </w:r>
      <w:r>
        <w:rPr>
          <w:color w:val="231F20"/>
          <w:spacing w:val="-6"/>
        </w:rPr>
        <w:t xml:space="preserve"> </w:t>
      </w:r>
      <w:r>
        <w:rPr>
          <w:color w:val="231F20"/>
        </w:rPr>
        <w:t>using</w:t>
      </w:r>
      <w:r>
        <w:rPr>
          <w:color w:val="231F20"/>
          <w:spacing w:val="-7"/>
        </w:rPr>
        <w:t xml:space="preserve"> </w:t>
      </w:r>
      <w:r>
        <w:rPr>
          <w:color w:val="231F20"/>
        </w:rPr>
        <w:t>the</w:t>
      </w:r>
      <w:r>
        <w:rPr>
          <w:color w:val="231F20"/>
          <w:spacing w:val="-6"/>
        </w:rPr>
        <w:t xml:space="preserve"> </w:t>
      </w:r>
      <w:r>
        <w:rPr>
          <w:color w:val="231F20"/>
          <w:spacing w:val="-2"/>
        </w:rPr>
        <w:t>groundwater.</w:t>
      </w:r>
    </w:p>
    <w:p w14:paraId="5A2B6316" w14:textId="77777777" w:rsidR="003A1FCC" w:rsidRDefault="00F05CC9">
      <w:pPr>
        <w:spacing w:before="12"/>
        <w:rPr>
          <w:sz w:val="15"/>
        </w:rPr>
      </w:pPr>
      <w:r>
        <w:br w:type="column"/>
      </w:r>
    </w:p>
    <w:p w14:paraId="5A2B6317" w14:textId="77777777" w:rsidR="003A1FCC" w:rsidRDefault="00F05CC9">
      <w:pPr>
        <w:pStyle w:val="BodyText"/>
        <w:spacing w:line="216" w:lineRule="auto"/>
        <w:ind w:left="356" w:right="1199"/>
      </w:pPr>
      <w:r>
        <w:rPr>
          <w:color w:val="231F20"/>
        </w:rPr>
        <w:t>Groundwater</w:t>
      </w:r>
      <w:r>
        <w:rPr>
          <w:color w:val="231F20"/>
          <w:spacing w:val="-1"/>
        </w:rPr>
        <w:t xml:space="preserve"> </w:t>
      </w:r>
      <w:r>
        <w:rPr>
          <w:color w:val="231F20"/>
        </w:rPr>
        <w:t>can</w:t>
      </w:r>
      <w:r>
        <w:rPr>
          <w:color w:val="231F20"/>
          <w:spacing w:val="-2"/>
        </w:rPr>
        <w:t xml:space="preserve"> </w:t>
      </w:r>
      <w:r>
        <w:rPr>
          <w:color w:val="231F20"/>
        </w:rPr>
        <w:t>move</w:t>
      </w:r>
      <w:r>
        <w:rPr>
          <w:color w:val="231F20"/>
          <w:spacing w:val="-1"/>
        </w:rPr>
        <w:t xml:space="preserve"> </w:t>
      </w:r>
      <w:r>
        <w:rPr>
          <w:color w:val="231F20"/>
        </w:rPr>
        <w:t>through</w:t>
      </w:r>
      <w:r>
        <w:rPr>
          <w:color w:val="231F20"/>
          <w:spacing w:val="-2"/>
        </w:rPr>
        <w:t xml:space="preserve"> </w:t>
      </w:r>
      <w:r>
        <w:rPr>
          <w:color w:val="231F20"/>
        </w:rPr>
        <w:t>an</w:t>
      </w:r>
      <w:r>
        <w:rPr>
          <w:color w:val="231F20"/>
          <w:spacing w:val="-2"/>
        </w:rPr>
        <w:t xml:space="preserve"> </w:t>
      </w:r>
      <w:r>
        <w:rPr>
          <w:color w:val="231F20"/>
        </w:rPr>
        <w:t>aquifer,</w:t>
      </w:r>
      <w:r>
        <w:rPr>
          <w:color w:val="231F20"/>
          <w:spacing w:val="-1"/>
        </w:rPr>
        <w:t xml:space="preserve"> </w:t>
      </w:r>
      <w:r>
        <w:rPr>
          <w:color w:val="231F20"/>
        </w:rPr>
        <w:t>or</w:t>
      </w:r>
      <w:r>
        <w:rPr>
          <w:color w:val="231F20"/>
          <w:spacing w:val="-2"/>
        </w:rPr>
        <w:t xml:space="preserve"> </w:t>
      </w:r>
      <w:r>
        <w:rPr>
          <w:color w:val="231F20"/>
        </w:rPr>
        <w:t>between adjoining</w:t>
      </w:r>
      <w:r>
        <w:rPr>
          <w:color w:val="231F20"/>
          <w:spacing w:val="-11"/>
        </w:rPr>
        <w:t xml:space="preserve"> </w:t>
      </w:r>
      <w:r>
        <w:rPr>
          <w:color w:val="231F20"/>
        </w:rPr>
        <w:t>aquifers.</w:t>
      </w:r>
      <w:r>
        <w:rPr>
          <w:color w:val="231F20"/>
          <w:spacing w:val="-11"/>
        </w:rPr>
        <w:t xml:space="preserve"> </w:t>
      </w:r>
      <w:r>
        <w:rPr>
          <w:color w:val="231F20"/>
        </w:rPr>
        <w:t>When</w:t>
      </w:r>
      <w:r>
        <w:rPr>
          <w:color w:val="231F20"/>
          <w:spacing w:val="-10"/>
        </w:rPr>
        <w:t xml:space="preserve"> </w:t>
      </w:r>
      <w:r>
        <w:rPr>
          <w:color w:val="231F20"/>
        </w:rPr>
        <w:t>water</w:t>
      </w:r>
      <w:r>
        <w:rPr>
          <w:color w:val="231F20"/>
          <w:spacing w:val="-10"/>
        </w:rPr>
        <w:t xml:space="preserve"> </w:t>
      </w:r>
      <w:r>
        <w:rPr>
          <w:color w:val="231F20"/>
        </w:rPr>
        <w:t>is</w:t>
      </w:r>
      <w:r>
        <w:rPr>
          <w:color w:val="231F20"/>
          <w:spacing w:val="-11"/>
        </w:rPr>
        <w:t xml:space="preserve"> </w:t>
      </w:r>
      <w:r>
        <w:rPr>
          <w:color w:val="231F20"/>
        </w:rPr>
        <w:t>taken</w:t>
      </w:r>
      <w:r>
        <w:rPr>
          <w:color w:val="231F20"/>
          <w:spacing w:val="-10"/>
        </w:rPr>
        <w:t xml:space="preserve"> </w:t>
      </w:r>
      <w:r>
        <w:rPr>
          <w:color w:val="231F20"/>
        </w:rPr>
        <w:t>from</w:t>
      </w:r>
      <w:r>
        <w:rPr>
          <w:color w:val="231F20"/>
          <w:spacing w:val="-11"/>
        </w:rPr>
        <w:t xml:space="preserve"> </w:t>
      </w:r>
      <w:r>
        <w:rPr>
          <w:color w:val="231F20"/>
        </w:rPr>
        <w:t>an</w:t>
      </w:r>
      <w:r>
        <w:rPr>
          <w:color w:val="231F20"/>
          <w:spacing w:val="-11"/>
        </w:rPr>
        <w:t xml:space="preserve"> </w:t>
      </w:r>
      <w:r>
        <w:rPr>
          <w:color w:val="231F20"/>
        </w:rPr>
        <w:t xml:space="preserve">aquifer, typically via a bore, the underground water will move towards the extraction point. This can cause saltier water to move towards the </w:t>
      </w:r>
      <w:proofErr w:type="gramStart"/>
      <w:r>
        <w:rPr>
          <w:color w:val="231F20"/>
        </w:rPr>
        <w:t>bore, or</w:t>
      </w:r>
      <w:proofErr w:type="gramEnd"/>
      <w:r>
        <w:rPr>
          <w:color w:val="231F20"/>
        </w:rPr>
        <w:t xml:space="preserve"> can reduce the water available to another bore or a groundwater- dependent ecosystem (natural spring) several </w:t>
      </w:r>
      <w:proofErr w:type="spellStart"/>
      <w:r>
        <w:rPr>
          <w:color w:val="231F20"/>
        </w:rPr>
        <w:t>kilometres</w:t>
      </w:r>
      <w:proofErr w:type="spellEnd"/>
      <w:r>
        <w:rPr>
          <w:color w:val="231F20"/>
        </w:rPr>
        <w:t xml:space="preserve"> away. Groundwater movement can be slow, so impacts may not appear for several years or more.</w:t>
      </w:r>
    </w:p>
    <w:p w14:paraId="5A2B6318" w14:textId="77777777" w:rsidR="003A1FCC" w:rsidRDefault="00F05CC9">
      <w:pPr>
        <w:pStyle w:val="BodyText"/>
        <w:spacing w:before="2" w:line="216" w:lineRule="auto"/>
        <w:ind w:left="356" w:right="1199"/>
      </w:pPr>
      <w:r>
        <w:rPr>
          <w:color w:val="231F20"/>
        </w:rPr>
        <w:t>Understanding this movement is key to sustainable planning</w:t>
      </w:r>
      <w:r>
        <w:rPr>
          <w:color w:val="231F20"/>
          <w:spacing w:val="-8"/>
        </w:rPr>
        <w:t xml:space="preserve"> </w:t>
      </w:r>
      <w:r>
        <w:rPr>
          <w:color w:val="231F20"/>
        </w:rPr>
        <w:t>and</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our</w:t>
      </w:r>
      <w:r>
        <w:rPr>
          <w:color w:val="231F20"/>
          <w:spacing w:val="-8"/>
        </w:rPr>
        <w:t xml:space="preserve"> </w:t>
      </w:r>
      <w:r>
        <w:rPr>
          <w:color w:val="231F20"/>
        </w:rPr>
        <w:t>underground</w:t>
      </w:r>
      <w:r>
        <w:rPr>
          <w:color w:val="231F20"/>
          <w:spacing w:val="-8"/>
        </w:rPr>
        <w:t xml:space="preserve"> </w:t>
      </w:r>
      <w:r>
        <w:rPr>
          <w:color w:val="231F20"/>
        </w:rPr>
        <w:t>water</w:t>
      </w:r>
      <w:r>
        <w:rPr>
          <w:color w:val="231F20"/>
          <w:spacing w:val="-7"/>
        </w:rPr>
        <w:t xml:space="preserve"> </w:t>
      </w:r>
      <w:r>
        <w:rPr>
          <w:color w:val="231F20"/>
        </w:rPr>
        <w:t>resources.</w:t>
      </w:r>
    </w:p>
    <w:p w14:paraId="5A2B6319" w14:textId="77777777" w:rsidR="003A1FCC" w:rsidRDefault="00F05CC9">
      <w:pPr>
        <w:pStyle w:val="BodyText"/>
        <w:spacing w:before="95"/>
        <w:ind w:left="356"/>
      </w:pPr>
      <w:r>
        <w:rPr>
          <w:color w:val="231F20"/>
        </w:rPr>
        <w:t>NWGA</w:t>
      </w:r>
      <w:r>
        <w:rPr>
          <w:color w:val="231F20"/>
          <w:spacing w:val="-9"/>
        </w:rPr>
        <w:t xml:space="preserve"> </w:t>
      </w:r>
      <w:r>
        <w:rPr>
          <w:color w:val="231F20"/>
        </w:rPr>
        <w:t>Science</w:t>
      </w:r>
      <w:r>
        <w:rPr>
          <w:color w:val="231F20"/>
          <w:spacing w:val="-10"/>
        </w:rPr>
        <w:t xml:space="preserve"> </w:t>
      </w:r>
      <w:r>
        <w:rPr>
          <w:color w:val="231F20"/>
        </w:rPr>
        <w:t>Program</w:t>
      </w:r>
      <w:r>
        <w:rPr>
          <w:color w:val="231F20"/>
          <w:spacing w:val="-9"/>
        </w:rPr>
        <w:t xml:space="preserve"> </w:t>
      </w:r>
      <w:r>
        <w:rPr>
          <w:color w:val="231F20"/>
        </w:rPr>
        <w:t>groundwater</w:t>
      </w:r>
      <w:r>
        <w:rPr>
          <w:color w:val="231F20"/>
          <w:spacing w:val="-9"/>
        </w:rPr>
        <w:t xml:space="preserve"> </w:t>
      </w:r>
      <w:r>
        <w:rPr>
          <w:color w:val="231F20"/>
        </w:rPr>
        <w:t>research</w:t>
      </w:r>
      <w:r>
        <w:rPr>
          <w:color w:val="231F20"/>
          <w:spacing w:val="-8"/>
        </w:rPr>
        <w:t xml:space="preserve"> </w:t>
      </w:r>
      <w:r>
        <w:rPr>
          <w:color w:val="231F20"/>
          <w:spacing w:val="-2"/>
        </w:rPr>
        <w:t>includes:</w:t>
      </w:r>
    </w:p>
    <w:p w14:paraId="5A2B631A" w14:textId="77777777" w:rsidR="003A1FCC" w:rsidRDefault="00F05CC9">
      <w:pPr>
        <w:pStyle w:val="ListParagraph"/>
        <w:numPr>
          <w:ilvl w:val="0"/>
          <w:numId w:val="4"/>
        </w:numPr>
        <w:tabs>
          <w:tab w:val="left" w:pos="527"/>
        </w:tabs>
        <w:spacing w:before="52" w:line="216" w:lineRule="auto"/>
        <w:ind w:right="1117" w:hanging="171"/>
        <w:rPr>
          <w:sz w:val="20"/>
        </w:rPr>
      </w:pPr>
      <w:r>
        <w:rPr>
          <w:color w:val="231F20"/>
          <w:sz w:val="20"/>
        </w:rPr>
        <w:t xml:space="preserve">assessments of the status, location, </w:t>
      </w:r>
      <w:proofErr w:type="gramStart"/>
      <w:r>
        <w:rPr>
          <w:color w:val="231F20"/>
          <w:sz w:val="20"/>
        </w:rPr>
        <w:t>flow</w:t>
      </w:r>
      <w:proofErr w:type="gramEnd"/>
      <w:r>
        <w:rPr>
          <w:color w:val="231F20"/>
          <w:sz w:val="20"/>
        </w:rPr>
        <w:t xml:space="preserve"> and sustainability of extraction in parts of Tasmania and New</w:t>
      </w:r>
      <w:r>
        <w:rPr>
          <w:color w:val="231F20"/>
          <w:spacing w:val="-6"/>
          <w:sz w:val="20"/>
        </w:rPr>
        <w:t xml:space="preserve"> </w:t>
      </w:r>
      <w:r>
        <w:rPr>
          <w:color w:val="231F20"/>
          <w:sz w:val="20"/>
        </w:rPr>
        <w:t>South</w:t>
      </w:r>
      <w:r>
        <w:rPr>
          <w:color w:val="231F20"/>
          <w:spacing w:val="-7"/>
          <w:sz w:val="20"/>
        </w:rPr>
        <w:t xml:space="preserve"> </w:t>
      </w:r>
      <w:r>
        <w:rPr>
          <w:color w:val="231F20"/>
          <w:sz w:val="20"/>
        </w:rPr>
        <w:t>Wales,</w:t>
      </w:r>
      <w:r>
        <w:rPr>
          <w:color w:val="231F20"/>
          <w:spacing w:val="-7"/>
          <w:sz w:val="20"/>
        </w:rPr>
        <w:t xml:space="preserve"> </w:t>
      </w:r>
      <w:r>
        <w:rPr>
          <w:color w:val="231F20"/>
          <w:sz w:val="20"/>
        </w:rPr>
        <w:t>including</w:t>
      </w:r>
      <w:r>
        <w:rPr>
          <w:color w:val="231F20"/>
          <w:spacing w:val="-7"/>
          <w:sz w:val="20"/>
        </w:rPr>
        <w:t xml:space="preserve"> </w:t>
      </w:r>
      <w:r>
        <w:rPr>
          <w:color w:val="231F20"/>
          <w:sz w:val="20"/>
        </w:rPr>
        <w:t>parts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Great</w:t>
      </w:r>
      <w:r>
        <w:rPr>
          <w:color w:val="231F20"/>
          <w:spacing w:val="-6"/>
          <w:sz w:val="20"/>
        </w:rPr>
        <w:t xml:space="preserve"> </w:t>
      </w:r>
      <w:r>
        <w:rPr>
          <w:color w:val="231F20"/>
          <w:sz w:val="20"/>
        </w:rPr>
        <w:t xml:space="preserve">Artesian </w:t>
      </w:r>
      <w:r>
        <w:rPr>
          <w:color w:val="231F20"/>
          <w:spacing w:val="-2"/>
          <w:sz w:val="20"/>
        </w:rPr>
        <w:t>Basin.</w:t>
      </w:r>
    </w:p>
    <w:p w14:paraId="5A2B631B" w14:textId="77777777" w:rsidR="003A1FCC" w:rsidRDefault="00F05CC9">
      <w:pPr>
        <w:pStyle w:val="ListParagraph"/>
        <w:numPr>
          <w:ilvl w:val="0"/>
          <w:numId w:val="4"/>
        </w:numPr>
        <w:tabs>
          <w:tab w:val="left" w:pos="527"/>
        </w:tabs>
        <w:spacing w:before="57" w:line="216" w:lineRule="auto"/>
        <w:ind w:right="1521" w:hanging="171"/>
        <w:rPr>
          <w:sz w:val="20"/>
        </w:rPr>
      </w:pPr>
      <w:r>
        <w:rPr>
          <w:color w:val="231F20"/>
          <w:sz w:val="20"/>
        </w:rPr>
        <w:t>investigating the risk of salinity from irrigation developments</w:t>
      </w:r>
      <w:r>
        <w:rPr>
          <w:color w:val="231F20"/>
          <w:spacing w:val="-12"/>
          <w:sz w:val="20"/>
        </w:rPr>
        <w:t xml:space="preserve"> </w:t>
      </w:r>
      <w:r>
        <w:rPr>
          <w:color w:val="231F20"/>
          <w:sz w:val="20"/>
        </w:rPr>
        <w:t>in</w:t>
      </w:r>
      <w:r>
        <w:rPr>
          <w:color w:val="231F20"/>
          <w:spacing w:val="-11"/>
          <w:sz w:val="20"/>
        </w:rPr>
        <w:t xml:space="preserve"> </w:t>
      </w:r>
      <w:r>
        <w:rPr>
          <w:color w:val="231F20"/>
          <w:sz w:val="20"/>
        </w:rPr>
        <w:t>the</w:t>
      </w:r>
      <w:r>
        <w:rPr>
          <w:color w:val="231F20"/>
          <w:spacing w:val="-11"/>
          <w:sz w:val="20"/>
        </w:rPr>
        <w:t xml:space="preserve"> </w:t>
      </w:r>
      <w:r>
        <w:rPr>
          <w:color w:val="231F20"/>
          <w:sz w:val="20"/>
        </w:rPr>
        <w:t>Northern</w:t>
      </w:r>
      <w:r>
        <w:rPr>
          <w:color w:val="231F20"/>
          <w:spacing w:val="-12"/>
          <w:sz w:val="20"/>
        </w:rPr>
        <w:t xml:space="preserve"> </w:t>
      </w:r>
      <w:r>
        <w:rPr>
          <w:color w:val="231F20"/>
          <w:sz w:val="20"/>
        </w:rPr>
        <w:t>Territory’s</w:t>
      </w:r>
      <w:r>
        <w:rPr>
          <w:color w:val="231F20"/>
          <w:spacing w:val="-11"/>
          <w:sz w:val="20"/>
        </w:rPr>
        <w:t xml:space="preserve"> </w:t>
      </w:r>
      <w:r>
        <w:rPr>
          <w:color w:val="231F20"/>
          <w:sz w:val="20"/>
        </w:rPr>
        <w:t>Western Davenport Basin</w:t>
      </w:r>
    </w:p>
    <w:p w14:paraId="5A2B631C" w14:textId="77777777" w:rsidR="003A1FCC" w:rsidRDefault="00F05CC9">
      <w:pPr>
        <w:pStyle w:val="ListParagraph"/>
        <w:numPr>
          <w:ilvl w:val="0"/>
          <w:numId w:val="4"/>
        </w:numPr>
        <w:tabs>
          <w:tab w:val="left" w:pos="527"/>
        </w:tabs>
        <w:spacing w:line="216" w:lineRule="auto"/>
        <w:ind w:right="1626" w:hanging="171"/>
        <w:rPr>
          <w:sz w:val="20"/>
        </w:rPr>
      </w:pPr>
      <w:r>
        <w:rPr>
          <w:color w:val="231F20"/>
          <w:sz w:val="20"/>
        </w:rPr>
        <w:t>exploring opportunities to use brackish groundwater,</w:t>
      </w:r>
      <w:r>
        <w:rPr>
          <w:color w:val="231F20"/>
          <w:spacing w:val="-12"/>
          <w:sz w:val="20"/>
        </w:rPr>
        <w:t xml:space="preserve"> </w:t>
      </w:r>
      <w:r>
        <w:rPr>
          <w:color w:val="231F20"/>
          <w:sz w:val="20"/>
        </w:rPr>
        <w:t>including</w:t>
      </w:r>
      <w:r>
        <w:rPr>
          <w:color w:val="231F20"/>
          <w:spacing w:val="-11"/>
          <w:sz w:val="20"/>
        </w:rPr>
        <w:t xml:space="preserve"> </w:t>
      </w:r>
      <w:r>
        <w:rPr>
          <w:color w:val="231F20"/>
          <w:sz w:val="20"/>
        </w:rPr>
        <w:t>options</w:t>
      </w:r>
      <w:r>
        <w:rPr>
          <w:color w:val="231F20"/>
          <w:spacing w:val="-11"/>
          <w:sz w:val="20"/>
        </w:rPr>
        <w:t xml:space="preserve"> </w:t>
      </w:r>
      <w:r>
        <w:rPr>
          <w:color w:val="231F20"/>
          <w:sz w:val="20"/>
        </w:rPr>
        <w:t>for</w:t>
      </w:r>
      <w:r>
        <w:rPr>
          <w:color w:val="231F20"/>
          <w:spacing w:val="-12"/>
          <w:sz w:val="20"/>
        </w:rPr>
        <w:t xml:space="preserve"> </w:t>
      </w:r>
      <w:proofErr w:type="spellStart"/>
      <w:r>
        <w:rPr>
          <w:color w:val="231F20"/>
          <w:sz w:val="20"/>
        </w:rPr>
        <w:t>desalinisation</w:t>
      </w:r>
      <w:proofErr w:type="spellEnd"/>
      <w:r>
        <w:rPr>
          <w:color w:val="231F20"/>
          <w:sz w:val="20"/>
        </w:rPr>
        <w:t xml:space="preserve"> and brine </w:t>
      </w:r>
      <w:proofErr w:type="gramStart"/>
      <w:r>
        <w:rPr>
          <w:color w:val="231F20"/>
          <w:sz w:val="20"/>
        </w:rPr>
        <w:t>management</w:t>
      </w:r>
      <w:proofErr w:type="gramEnd"/>
    </w:p>
    <w:p w14:paraId="5A2B631D" w14:textId="77777777" w:rsidR="003A1FCC" w:rsidRDefault="00F05CC9">
      <w:pPr>
        <w:pStyle w:val="ListParagraph"/>
        <w:numPr>
          <w:ilvl w:val="0"/>
          <w:numId w:val="4"/>
        </w:numPr>
        <w:tabs>
          <w:tab w:val="left" w:pos="527"/>
        </w:tabs>
        <w:spacing w:line="216" w:lineRule="auto"/>
        <w:ind w:right="2038" w:hanging="171"/>
        <w:rPr>
          <w:sz w:val="20"/>
        </w:rPr>
      </w:pPr>
      <w:r>
        <w:rPr>
          <w:color w:val="231F20"/>
          <w:sz w:val="20"/>
        </w:rPr>
        <w:t>reviewing</w:t>
      </w:r>
      <w:r>
        <w:rPr>
          <w:color w:val="231F20"/>
          <w:spacing w:val="-12"/>
          <w:sz w:val="20"/>
        </w:rPr>
        <w:t xml:space="preserve"> </w:t>
      </w:r>
      <w:r>
        <w:rPr>
          <w:color w:val="231F20"/>
          <w:sz w:val="20"/>
        </w:rPr>
        <w:t>low-cost</w:t>
      </w:r>
      <w:r>
        <w:rPr>
          <w:color w:val="231F20"/>
          <w:spacing w:val="-11"/>
          <w:sz w:val="20"/>
        </w:rPr>
        <w:t xml:space="preserve"> </w:t>
      </w:r>
      <w:r>
        <w:rPr>
          <w:color w:val="231F20"/>
          <w:sz w:val="20"/>
        </w:rPr>
        <w:t>options</w:t>
      </w:r>
      <w:r>
        <w:rPr>
          <w:color w:val="231F20"/>
          <w:spacing w:val="-11"/>
          <w:sz w:val="20"/>
        </w:rPr>
        <w:t xml:space="preserve"> </w:t>
      </w:r>
      <w:r>
        <w:rPr>
          <w:color w:val="231F20"/>
          <w:sz w:val="20"/>
        </w:rPr>
        <w:t>for</w:t>
      </w:r>
      <w:r>
        <w:rPr>
          <w:color w:val="231F20"/>
          <w:spacing w:val="-12"/>
          <w:sz w:val="20"/>
        </w:rPr>
        <w:t xml:space="preserve"> </w:t>
      </w:r>
      <w:r>
        <w:rPr>
          <w:color w:val="231F20"/>
          <w:sz w:val="20"/>
        </w:rPr>
        <w:t>groundwater desalination for agricultural use.</w:t>
      </w:r>
    </w:p>
    <w:p w14:paraId="5A2B631E" w14:textId="77777777" w:rsidR="003A1FCC" w:rsidRDefault="003A1FCC">
      <w:pPr>
        <w:pStyle w:val="BodyText"/>
        <w:spacing w:before="5"/>
        <w:rPr>
          <w:sz w:val="17"/>
        </w:rPr>
      </w:pPr>
    </w:p>
    <w:p w14:paraId="5A2B631F" w14:textId="77777777" w:rsidR="003A1FCC" w:rsidRDefault="00000000">
      <w:pPr>
        <w:pStyle w:val="Heading6"/>
        <w:spacing w:line="244" w:lineRule="auto"/>
        <w:ind w:right="1743" w:firstLine="4"/>
      </w:pPr>
      <w:r>
        <w:pict w14:anchorId="5A2B65E5">
          <v:group id="docshapegroup193" o:spid="_x0000_s2148" style="position:absolute;left:0;text-align:left;margin-left:307.55pt;margin-top:.65pt;width:2pt;height:59.6pt;z-index:251664896;mso-position-horizontal-relative:page" coordorigin="6151,13" coordsize="40,1192">
            <v:line id="_x0000_s2150" style="position:absolute" from="6171,116" to="6171,1144" strokecolor="#7c8a97" strokeweight="2pt">
              <v:stroke dashstyle="dot"/>
            </v:line>
            <v:shape id="docshape194" o:spid="_x0000_s2149" style="position:absolute;left:6151;top:13;width:40;height:1192" coordorigin="6151,13" coordsize="40,1192" o:spt="100" adj="0,,0" path="m6191,1185r-6,-14l6171,1165r-14,6l6151,1185r6,14l6171,1205r14,-6l6191,1185xm6191,33r-6,-14l6171,13r-14,6l6151,33r6,14l6171,53r14,-6l6191,33xe" fillcolor="#7c8a97" stroked="f">
              <v:stroke joinstyle="round"/>
              <v:formulas/>
              <v:path arrowok="t" o:connecttype="segments"/>
            </v:shape>
            <w10:wrap anchorx="page"/>
          </v:group>
        </w:pict>
      </w:r>
      <w:r w:rsidR="00F05CC9">
        <w:rPr>
          <w:color w:val="0079A5"/>
        </w:rPr>
        <w:t>BRINE is water that contains high concentrations of salt. Brine can result</w:t>
      </w:r>
      <w:r w:rsidR="00F05CC9">
        <w:rPr>
          <w:color w:val="0079A5"/>
          <w:spacing w:val="-12"/>
        </w:rPr>
        <w:t xml:space="preserve"> </w:t>
      </w:r>
      <w:r w:rsidR="00F05CC9">
        <w:rPr>
          <w:color w:val="0079A5"/>
        </w:rPr>
        <w:t>from</w:t>
      </w:r>
      <w:r w:rsidR="00F05CC9">
        <w:rPr>
          <w:color w:val="0079A5"/>
          <w:spacing w:val="-11"/>
        </w:rPr>
        <w:t xml:space="preserve"> </w:t>
      </w:r>
      <w:r w:rsidR="00F05CC9">
        <w:rPr>
          <w:color w:val="0079A5"/>
        </w:rPr>
        <w:t>desalination,</w:t>
      </w:r>
      <w:r w:rsidR="00F05CC9">
        <w:rPr>
          <w:color w:val="0079A5"/>
          <w:spacing w:val="-12"/>
        </w:rPr>
        <w:t xml:space="preserve"> </w:t>
      </w:r>
      <w:proofErr w:type="gramStart"/>
      <w:r w:rsidR="00F05CC9">
        <w:rPr>
          <w:color w:val="0079A5"/>
        </w:rPr>
        <w:t>mining</w:t>
      </w:r>
      <w:proofErr w:type="gramEnd"/>
      <w:r w:rsidR="00F05CC9">
        <w:rPr>
          <w:color w:val="0079A5"/>
          <w:spacing w:val="-12"/>
        </w:rPr>
        <w:t xml:space="preserve"> </w:t>
      </w:r>
      <w:r w:rsidR="00F05CC9">
        <w:rPr>
          <w:color w:val="0079A5"/>
        </w:rPr>
        <w:t>and wastewater treatment.</w:t>
      </w:r>
    </w:p>
    <w:p w14:paraId="5A2B6320" w14:textId="77777777" w:rsidR="003A1FCC" w:rsidRDefault="003A1FCC">
      <w:pPr>
        <w:spacing w:line="244" w:lineRule="auto"/>
        <w:sectPr w:rsidR="003A1FCC">
          <w:pgSz w:w="11910" w:h="16840"/>
          <w:pgMar w:top="1920" w:right="0" w:bottom="1000" w:left="0" w:header="0" w:footer="810" w:gutter="0"/>
          <w:cols w:num="2" w:space="720" w:equalWidth="0">
            <w:col w:w="5755" w:space="40"/>
            <w:col w:w="6115"/>
          </w:cols>
        </w:sectPr>
      </w:pPr>
    </w:p>
    <w:p w14:paraId="5A2B6321" w14:textId="77777777" w:rsidR="003A1FCC" w:rsidRDefault="00000000">
      <w:pPr>
        <w:pStyle w:val="BodyText"/>
        <w:rPr>
          <w:b/>
        </w:rPr>
      </w:pPr>
      <w:r>
        <w:pict w14:anchorId="5A2B65E6">
          <v:shape id="docshape195" o:spid="_x0000_s2147" style="position:absolute;margin-left:595.3pt;margin-top:104.9pt;width:.1pt;height:669pt;z-index:251663872;mso-position-horizontal-relative:page;mso-position-vertical-relative:page" coordorigin="11906,2098" coordsize="0,13380" path="m11906,2098r,13379l11906,2098xe" fillcolor="#e0e2e5" stroked="f">
            <v:path arrowok="t"/>
            <w10:wrap anchorx="page" anchory="page"/>
          </v:shape>
        </w:pict>
      </w:r>
    </w:p>
    <w:p w14:paraId="5A2B6322" w14:textId="77777777" w:rsidR="003A1FCC" w:rsidRDefault="003A1FCC">
      <w:pPr>
        <w:pStyle w:val="BodyText"/>
        <w:rPr>
          <w:b/>
        </w:rPr>
      </w:pPr>
    </w:p>
    <w:p w14:paraId="5A2B6323" w14:textId="77777777" w:rsidR="003A1FCC" w:rsidRDefault="003A1FCC">
      <w:pPr>
        <w:pStyle w:val="BodyText"/>
        <w:rPr>
          <w:b/>
        </w:rPr>
      </w:pPr>
    </w:p>
    <w:p w14:paraId="5A2B6324" w14:textId="77777777" w:rsidR="003A1FCC" w:rsidRDefault="003A1FCC">
      <w:pPr>
        <w:pStyle w:val="BodyText"/>
        <w:rPr>
          <w:b/>
        </w:rPr>
      </w:pPr>
    </w:p>
    <w:p w14:paraId="5A2B6325" w14:textId="77777777" w:rsidR="003A1FCC" w:rsidRDefault="003A1FCC">
      <w:pPr>
        <w:pStyle w:val="BodyText"/>
        <w:rPr>
          <w:b/>
        </w:rPr>
      </w:pPr>
    </w:p>
    <w:p w14:paraId="5A2B6326" w14:textId="77777777" w:rsidR="003A1FCC" w:rsidRDefault="003A1FCC">
      <w:pPr>
        <w:pStyle w:val="BodyText"/>
        <w:rPr>
          <w:b/>
        </w:rPr>
      </w:pPr>
    </w:p>
    <w:p w14:paraId="5A2B6327" w14:textId="77777777" w:rsidR="003A1FCC" w:rsidRDefault="003A1FCC">
      <w:pPr>
        <w:pStyle w:val="BodyText"/>
        <w:rPr>
          <w:b/>
        </w:rPr>
      </w:pPr>
    </w:p>
    <w:p w14:paraId="5A2B6328" w14:textId="77777777" w:rsidR="003A1FCC" w:rsidRDefault="003A1FCC">
      <w:pPr>
        <w:pStyle w:val="BodyText"/>
        <w:rPr>
          <w:b/>
        </w:rPr>
      </w:pPr>
    </w:p>
    <w:p w14:paraId="5A2B6329" w14:textId="77777777" w:rsidR="003A1FCC" w:rsidRDefault="003A1FCC">
      <w:pPr>
        <w:pStyle w:val="BodyText"/>
        <w:rPr>
          <w:b/>
        </w:rPr>
      </w:pPr>
    </w:p>
    <w:p w14:paraId="5A2B632A" w14:textId="77777777" w:rsidR="003A1FCC" w:rsidRDefault="003A1FCC">
      <w:pPr>
        <w:pStyle w:val="BodyText"/>
        <w:rPr>
          <w:b/>
        </w:rPr>
      </w:pPr>
    </w:p>
    <w:p w14:paraId="5A2B632B" w14:textId="77777777" w:rsidR="003A1FCC" w:rsidRDefault="003A1FCC">
      <w:pPr>
        <w:pStyle w:val="BodyText"/>
        <w:rPr>
          <w:b/>
        </w:rPr>
      </w:pPr>
    </w:p>
    <w:p w14:paraId="5A2B632C" w14:textId="77777777" w:rsidR="003A1FCC" w:rsidRDefault="003A1FCC">
      <w:pPr>
        <w:pStyle w:val="BodyText"/>
        <w:rPr>
          <w:b/>
        </w:rPr>
      </w:pPr>
    </w:p>
    <w:p w14:paraId="5A2B632D" w14:textId="77777777" w:rsidR="003A1FCC" w:rsidRDefault="003A1FCC">
      <w:pPr>
        <w:pStyle w:val="BodyText"/>
        <w:rPr>
          <w:b/>
        </w:rPr>
      </w:pPr>
    </w:p>
    <w:p w14:paraId="5A2B632E" w14:textId="77777777" w:rsidR="003A1FCC" w:rsidRDefault="003A1FCC">
      <w:pPr>
        <w:pStyle w:val="BodyText"/>
        <w:spacing w:before="1"/>
        <w:rPr>
          <w:b/>
          <w:sz w:val="18"/>
        </w:rPr>
      </w:pPr>
    </w:p>
    <w:p w14:paraId="5A2B632F" w14:textId="77777777" w:rsidR="003A1FCC" w:rsidRDefault="00F05CC9">
      <w:pPr>
        <w:ind w:left="1020"/>
        <w:rPr>
          <w:sz w:val="16"/>
        </w:rPr>
      </w:pPr>
      <w:r>
        <w:rPr>
          <w:color w:val="231F20"/>
          <w:sz w:val="16"/>
        </w:rPr>
        <w:t>Figure</w:t>
      </w:r>
      <w:r>
        <w:rPr>
          <w:color w:val="231F20"/>
          <w:spacing w:val="-5"/>
          <w:sz w:val="16"/>
        </w:rPr>
        <w:t xml:space="preserve"> </w:t>
      </w:r>
      <w:r>
        <w:rPr>
          <w:color w:val="231F20"/>
          <w:sz w:val="16"/>
        </w:rPr>
        <w:t>5:</w:t>
      </w:r>
      <w:r>
        <w:rPr>
          <w:color w:val="231F20"/>
          <w:spacing w:val="-5"/>
          <w:sz w:val="16"/>
        </w:rPr>
        <w:t xml:space="preserve"> </w:t>
      </w:r>
      <w:r>
        <w:rPr>
          <w:color w:val="231F20"/>
          <w:sz w:val="16"/>
        </w:rPr>
        <w:t>Hydrogeology</w:t>
      </w:r>
      <w:r>
        <w:rPr>
          <w:color w:val="231F20"/>
          <w:spacing w:val="-5"/>
          <w:sz w:val="16"/>
        </w:rPr>
        <w:t xml:space="preserve"> </w:t>
      </w:r>
      <w:r>
        <w:rPr>
          <w:color w:val="231F20"/>
          <w:sz w:val="16"/>
        </w:rPr>
        <w:t>of</w:t>
      </w:r>
      <w:r>
        <w:rPr>
          <w:color w:val="231F20"/>
          <w:spacing w:val="-6"/>
          <w:sz w:val="16"/>
        </w:rPr>
        <w:t xml:space="preserve"> </w:t>
      </w:r>
      <w:r>
        <w:rPr>
          <w:color w:val="231F20"/>
          <w:sz w:val="16"/>
        </w:rPr>
        <w:t>Australia:</w:t>
      </w:r>
      <w:r>
        <w:rPr>
          <w:color w:val="231F20"/>
          <w:spacing w:val="-5"/>
          <w:sz w:val="16"/>
        </w:rPr>
        <w:t xml:space="preserve"> </w:t>
      </w:r>
      <w:r>
        <w:rPr>
          <w:color w:val="231F20"/>
          <w:spacing w:val="-2"/>
          <w:sz w:val="16"/>
        </w:rPr>
        <w:t>aquifer</w:t>
      </w:r>
    </w:p>
    <w:p w14:paraId="5A2B6330" w14:textId="77777777" w:rsidR="003A1FCC" w:rsidRDefault="00F05CC9">
      <w:pPr>
        <w:spacing w:before="5"/>
        <w:ind w:left="1020"/>
        <w:rPr>
          <w:sz w:val="16"/>
        </w:rPr>
      </w:pPr>
      <w:r>
        <w:rPr>
          <w:color w:val="231F20"/>
          <w:sz w:val="16"/>
        </w:rPr>
        <w:t>types</w:t>
      </w:r>
      <w:r>
        <w:rPr>
          <w:color w:val="231F20"/>
          <w:spacing w:val="-3"/>
          <w:sz w:val="16"/>
        </w:rPr>
        <w:t xml:space="preserve"> </w:t>
      </w:r>
      <w:r>
        <w:rPr>
          <w:color w:val="231F20"/>
          <w:sz w:val="16"/>
        </w:rPr>
        <w:t>across</w:t>
      </w:r>
      <w:r>
        <w:rPr>
          <w:color w:val="231F20"/>
          <w:spacing w:val="-3"/>
          <w:sz w:val="16"/>
        </w:rPr>
        <w:t xml:space="preserve"> </w:t>
      </w:r>
      <w:r>
        <w:rPr>
          <w:color w:val="231F20"/>
          <w:spacing w:val="-2"/>
          <w:sz w:val="16"/>
        </w:rPr>
        <w:t>Australia.</w:t>
      </w:r>
    </w:p>
    <w:p w14:paraId="5A2B6331" w14:textId="77777777" w:rsidR="003A1FCC" w:rsidRDefault="00F05CC9">
      <w:pPr>
        <w:spacing w:before="42"/>
        <w:ind w:left="1020"/>
        <w:rPr>
          <w:sz w:val="12"/>
        </w:rPr>
      </w:pPr>
      <w:r>
        <w:rPr>
          <w:color w:val="231F20"/>
          <w:sz w:val="12"/>
        </w:rPr>
        <w:t>Source:</w:t>
      </w:r>
      <w:r>
        <w:rPr>
          <w:color w:val="231F20"/>
          <w:spacing w:val="-3"/>
          <w:sz w:val="12"/>
        </w:rPr>
        <w:t xml:space="preserve"> </w:t>
      </w:r>
      <w:r>
        <w:rPr>
          <w:color w:val="231F20"/>
          <w:sz w:val="12"/>
        </w:rPr>
        <w:t>Geoscience</w:t>
      </w:r>
      <w:r>
        <w:rPr>
          <w:color w:val="231F20"/>
          <w:spacing w:val="-2"/>
          <w:sz w:val="12"/>
        </w:rPr>
        <w:t xml:space="preserve"> Australia</w:t>
      </w:r>
    </w:p>
    <w:p w14:paraId="5A2B6332" w14:textId="77777777" w:rsidR="003A1FCC" w:rsidRDefault="003A1FCC">
      <w:pPr>
        <w:pStyle w:val="BodyText"/>
        <w:rPr>
          <w:sz w:val="12"/>
        </w:rPr>
      </w:pPr>
    </w:p>
    <w:p w14:paraId="5A2B6333" w14:textId="77777777" w:rsidR="003A1FCC" w:rsidRDefault="00000000">
      <w:pPr>
        <w:spacing w:before="82"/>
        <w:ind w:left="1400"/>
        <w:rPr>
          <w:sz w:val="16"/>
        </w:rPr>
      </w:pPr>
      <w:r>
        <w:pict w14:anchorId="5A2B65E7">
          <v:rect id="docshape196" o:spid="_x0000_s2146" style="position:absolute;left:0;text-align:left;margin-left:51pt;margin-top:5.75pt;width:15pt;height:6.25pt;z-index:251665920;mso-position-horizontal-relative:page" fillcolor="#7faedd" stroked="f">
            <w10:wrap anchorx="page"/>
          </v:rect>
        </w:pict>
      </w:r>
      <w:r w:rsidR="00F05CC9">
        <w:rPr>
          <w:color w:val="231F20"/>
          <w:spacing w:val="-2"/>
          <w:sz w:val="16"/>
        </w:rPr>
        <w:t>Porous,</w:t>
      </w:r>
      <w:r w:rsidR="00F05CC9">
        <w:rPr>
          <w:color w:val="231F20"/>
          <w:spacing w:val="4"/>
          <w:sz w:val="16"/>
        </w:rPr>
        <w:t xml:space="preserve"> </w:t>
      </w:r>
      <w:r w:rsidR="00F05CC9">
        <w:rPr>
          <w:color w:val="231F20"/>
          <w:spacing w:val="-2"/>
          <w:sz w:val="16"/>
        </w:rPr>
        <w:t>extensive</w:t>
      </w:r>
      <w:r w:rsidR="00F05CC9">
        <w:rPr>
          <w:color w:val="231F20"/>
          <w:spacing w:val="7"/>
          <w:sz w:val="16"/>
        </w:rPr>
        <w:t xml:space="preserve"> </w:t>
      </w:r>
      <w:r w:rsidR="00F05CC9">
        <w:rPr>
          <w:color w:val="231F20"/>
          <w:spacing w:val="-2"/>
          <w:sz w:val="16"/>
        </w:rPr>
        <w:t>highly</w:t>
      </w:r>
      <w:r w:rsidR="00F05CC9">
        <w:rPr>
          <w:color w:val="231F20"/>
          <w:spacing w:val="5"/>
          <w:sz w:val="16"/>
        </w:rPr>
        <w:t xml:space="preserve"> </w:t>
      </w:r>
      <w:r w:rsidR="00F05CC9">
        <w:rPr>
          <w:color w:val="231F20"/>
          <w:spacing w:val="-2"/>
          <w:sz w:val="16"/>
        </w:rPr>
        <w:t>productive</w:t>
      </w:r>
      <w:r w:rsidR="00F05CC9">
        <w:rPr>
          <w:color w:val="231F20"/>
          <w:spacing w:val="6"/>
          <w:sz w:val="16"/>
        </w:rPr>
        <w:t xml:space="preserve"> </w:t>
      </w:r>
      <w:r w:rsidR="00F05CC9">
        <w:rPr>
          <w:color w:val="231F20"/>
          <w:spacing w:val="-2"/>
          <w:sz w:val="16"/>
        </w:rPr>
        <w:t>aquifers</w:t>
      </w:r>
    </w:p>
    <w:p w14:paraId="5A2B6334" w14:textId="77777777" w:rsidR="003A1FCC" w:rsidRDefault="00000000">
      <w:pPr>
        <w:spacing w:before="45" w:line="295" w:lineRule="auto"/>
        <w:ind w:left="1400" w:right="6228"/>
        <w:rPr>
          <w:sz w:val="16"/>
        </w:rPr>
      </w:pPr>
      <w:r>
        <w:pict w14:anchorId="5A2B65E8">
          <v:rect id="docshape197" o:spid="_x0000_s2145" style="position:absolute;left:0;text-align:left;margin-left:51pt;margin-top:3.85pt;width:15pt;height:6.25pt;z-index:251666944;mso-position-horizontal-relative:page" fillcolor="#bfe8fb" stroked="f">
            <w10:wrap anchorx="page"/>
          </v:rect>
        </w:pict>
      </w:r>
      <w:r>
        <w:pict w14:anchorId="5A2B65E9">
          <v:rect id="docshape198" o:spid="_x0000_s2144" style="position:absolute;left:0;text-align:left;margin-left:51pt;margin-top:15.8pt;width:15pt;height:6.25pt;z-index:251667968;mso-position-horizontal-relative:page" fillcolor="#9dcb3b" stroked="f">
            <w10:wrap anchorx="page"/>
          </v:rect>
        </w:pict>
      </w:r>
      <w:r w:rsidR="00F05CC9">
        <w:rPr>
          <w:color w:val="231F20"/>
          <w:sz w:val="16"/>
        </w:rPr>
        <w:t>Porous,</w:t>
      </w:r>
      <w:r w:rsidR="00F05CC9">
        <w:rPr>
          <w:color w:val="231F20"/>
          <w:spacing w:val="-10"/>
          <w:sz w:val="16"/>
        </w:rPr>
        <w:t xml:space="preserve"> </w:t>
      </w:r>
      <w:r w:rsidR="00F05CC9">
        <w:rPr>
          <w:color w:val="231F20"/>
          <w:sz w:val="16"/>
        </w:rPr>
        <w:t>extensive</w:t>
      </w:r>
      <w:r w:rsidR="00F05CC9">
        <w:rPr>
          <w:color w:val="231F20"/>
          <w:spacing w:val="-9"/>
          <w:sz w:val="16"/>
        </w:rPr>
        <w:t xml:space="preserve"> </w:t>
      </w:r>
      <w:r w:rsidR="00F05CC9">
        <w:rPr>
          <w:color w:val="231F20"/>
          <w:sz w:val="16"/>
        </w:rPr>
        <w:t>aquifers</w:t>
      </w:r>
      <w:r w:rsidR="00F05CC9">
        <w:rPr>
          <w:color w:val="231F20"/>
          <w:spacing w:val="-9"/>
          <w:sz w:val="16"/>
        </w:rPr>
        <w:t xml:space="preserve"> </w:t>
      </w:r>
      <w:r w:rsidR="00F05CC9">
        <w:rPr>
          <w:color w:val="231F20"/>
          <w:sz w:val="16"/>
        </w:rPr>
        <w:t>of</w:t>
      </w:r>
      <w:r w:rsidR="00F05CC9">
        <w:rPr>
          <w:color w:val="231F20"/>
          <w:spacing w:val="-9"/>
          <w:sz w:val="16"/>
        </w:rPr>
        <w:t xml:space="preserve"> </w:t>
      </w:r>
      <w:r w:rsidR="00F05CC9">
        <w:rPr>
          <w:color w:val="231F20"/>
          <w:sz w:val="16"/>
        </w:rPr>
        <w:t>low</w:t>
      </w:r>
      <w:r w:rsidR="00F05CC9">
        <w:rPr>
          <w:color w:val="231F20"/>
          <w:spacing w:val="-9"/>
          <w:sz w:val="16"/>
        </w:rPr>
        <w:t xml:space="preserve"> </w:t>
      </w:r>
      <w:r w:rsidR="00F05CC9">
        <w:rPr>
          <w:color w:val="231F20"/>
          <w:sz w:val="16"/>
        </w:rPr>
        <w:t>to</w:t>
      </w:r>
      <w:r w:rsidR="00F05CC9">
        <w:rPr>
          <w:color w:val="231F20"/>
          <w:spacing w:val="-9"/>
          <w:sz w:val="16"/>
        </w:rPr>
        <w:t xml:space="preserve"> </w:t>
      </w:r>
      <w:r w:rsidR="00F05CC9">
        <w:rPr>
          <w:color w:val="231F20"/>
          <w:sz w:val="16"/>
        </w:rPr>
        <w:t>moderate</w:t>
      </w:r>
      <w:r w:rsidR="00F05CC9">
        <w:rPr>
          <w:color w:val="231F20"/>
          <w:spacing w:val="-9"/>
          <w:sz w:val="16"/>
        </w:rPr>
        <w:t xml:space="preserve"> </w:t>
      </w:r>
      <w:r w:rsidR="00F05CC9">
        <w:rPr>
          <w:color w:val="231F20"/>
          <w:sz w:val="16"/>
        </w:rPr>
        <w:t>productivity</w:t>
      </w:r>
      <w:r w:rsidR="00F05CC9">
        <w:rPr>
          <w:color w:val="231F20"/>
          <w:spacing w:val="40"/>
          <w:sz w:val="16"/>
        </w:rPr>
        <w:t xml:space="preserve"> </w:t>
      </w:r>
      <w:r w:rsidR="00F05CC9">
        <w:rPr>
          <w:color w:val="231F20"/>
          <w:sz w:val="16"/>
        </w:rPr>
        <w:t>Fractured</w:t>
      </w:r>
      <w:r w:rsidR="00F05CC9">
        <w:rPr>
          <w:color w:val="231F20"/>
          <w:spacing w:val="-3"/>
          <w:sz w:val="16"/>
        </w:rPr>
        <w:t xml:space="preserve"> </w:t>
      </w:r>
      <w:r w:rsidR="00F05CC9">
        <w:rPr>
          <w:color w:val="231F20"/>
          <w:sz w:val="16"/>
        </w:rPr>
        <w:t>or</w:t>
      </w:r>
      <w:r w:rsidR="00F05CC9">
        <w:rPr>
          <w:color w:val="231F20"/>
          <w:spacing w:val="-4"/>
          <w:sz w:val="16"/>
        </w:rPr>
        <w:t xml:space="preserve"> </w:t>
      </w:r>
      <w:r w:rsidR="00F05CC9">
        <w:rPr>
          <w:color w:val="231F20"/>
          <w:sz w:val="16"/>
        </w:rPr>
        <w:t>fissured,</w:t>
      </w:r>
      <w:r w:rsidR="00F05CC9">
        <w:rPr>
          <w:color w:val="231F20"/>
          <w:spacing w:val="-3"/>
          <w:sz w:val="16"/>
        </w:rPr>
        <w:t xml:space="preserve"> </w:t>
      </w:r>
      <w:r w:rsidR="00F05CC9">
        <w:rPr>
          <w:color w:val="231F20"/>
          <w:sz w:val="16"/>
        </w:rPr>
        <w:t>extensive</w:t>
      </w:r>
      <w:r w:rsidR="00F05CC9">
        <w:rPr>
          <w:color w:val="231F20"/>
          <w:spacing w:val="-3"/>
          <w:sz w:val="16"/>
        </w:rPr>
        <w:t xml:space="preserve"> </w:t>
      </w:r>
      <w:r w:rsidR="00F05CC9">
        <w:rPr>
          <w:color w:val="231F20"/>
          <w:sz w:val="16"/>
        </w:rPr>
        <w:t>highly</w:t>
      </w:r>
      <w:r w:rsidR="00F05CC9">
        <w:rPr>
          <w:color w:val="231F20"/>
          <w:spacing w:val="-4"/>
          <w:sz w:val="16"/>
        </w:rPr>
        <w:t xml:space="preserve"> </w:t>
      </w:r>
      <w:r w:rsidR="00F05CC9">
        <w:rPr>
          <w:color w:val="231F20"/>
          <w:sz w:val="16"/>
        </w:rPr>
        <w:t>productive</w:t>
      </w:r>
      <w:r w:rsidR="00F05CC9">
        <w:rPr>
          <w:color w:val="231F20"/>
          <w:spacing w:val="-3"/>
          <w:sz w:val="16"/>
        </w:rPr>
        <w:t xml:space="preserve"> </w:t>
      </w:r>
      <w:proofErr w:type="gramStart"/>
      <w:r w:rsidR="00F05CC9">
        <w:rPr>
          <w:color w:val="231F20"/>
          <w:sz w:val="16"/>
        </w:rPr>
        <w:t>aquifers</w:t>
      </w:r>
      <w:proofErr w:type="gramEnd"/>
    </w:p>
    <w:p w14:paraId="5A2B6335" w14:textId="77777777" w:rsidR="003A1FCC" w:rsidRDefault="00000000">
      <w:pPr>
        <w:spacing w:line="295" w:lineRule="auto"/>
        <w:ind w:left="1400" w:right="5534"/>
        <w:rPr>
          <w:sz w:val="16"/>
        </w:rPr>
      </w:pPr>
      <w:r>
        <w:pict w14:anchorId="5A2B65EA">
          <v:rect id="docshape199" o:spid="_x0000_s2143" style="position:absolute;left:0;text-align:left;margin-left:51pt;margin-top:1.5pt;width:15pt;height:6.25pt;z-index:251668992;mso-position-horizontal-relative:page" fillcolor="#e9efbc" stroked="f">
            <w10:wrap anchorx="page"/>
          </v:rect>
        </w:pict>
      </w:r>
      <w:r>
        <w:pict w14:anchorId="5A2B65EB">
          <v:rect id="docshape200" o:spid="_x0000_s2142" style="position:absolute;left:0;text-align:left;margin-left:51pt;margin-top:13.45pt;width:15pt;height:6.25pt;z-index:251670016;mso-position-horizontal-relative:page" fillcolor="#feddbd" stroked="f">
            <w10:wrap anchorx="page"/>
          </v:rect>
        </w:pict>
      </w:r>
      <w:r w:rsidR="00F05CC9">
        <w:rPr>
          <w:color w:val="231F20"/>
          <w:sz w:val="16"/>
        </w:rPr>
        <w:t>Fractured</w:t>
      </w:r>
      <w:r w:rsidR="00F05CC9">
        <w:rPr>
          <w:color w:val="231F20"/>
          <w:spacing w:val="-7"/>
          <w:sz w:val="16"/>
        </w:rPr>
        <w:t xml:space="preserve"> </w:t>
      </w:r>
      <w:r w:rsidR="00F05CC9">
        <w:rPr>
          <w:color w:val="231F20"/>
          <w:sz w:val="16"/>
        </w:rPr>
        <w:t>or</w:t>
      </w:r>
      <w:r w:rsidR="00F05CC9">
        <w:rPr>
          <w:color w:val="231F20"/>
          <w:spacing w:val="-8"/>
          <w:sz w:val="16"/>
        </w:rPr>
        <w:t xml:space="preserve"> </w:t>
      </w:r>
      <w:r w:rsidR="00F05CC9">
        <w:rPr>
          <w:color w:val="231F20"/>
          <w:sz w:val="16"/>
        </w:rPr>
        <w:t>fissured,</w:t>
      </w:r>
      <w:r w:rsidR="00F05CC9">
        <w:rPr>
          <w:color w:val="231F20"/>
          <w:spacing w:val="-7"/>
          <w:sz w:val="16"/>
        </w:rPr>
        <w:t xml:space="preserve"> </w:t>
      </w:r>
      <w:r w:rsidR="00F05CC9">
        <w:rPr>
          <w:color w:val="231F20"/>
          <w:sz w:val="16"/>
        </w:rPr>
        <w:t>extensive</w:t>
      </w:r>
      <w:r w:rsidR="00F05CC9">
        <w:rPr>
          <w:color w:val="231F20"/>
          <w:spacing w:val="-7"/>
          <w:sz w:val="16"/>
        </w:rPr>
        <w:t xml:space="preserve"> </w:t>
      </w:r>
      <w:r w:rsidR="00F05CC9">
        <w:rPr>
          <w:color w:val="231F20"/>
          <w:sz w:val="16"/>
        </w:rPr>
        <w:t>aquifers</w:t>
      </w:r>
      <w:r w:rsidR="00F05CC9">
        <w:rPr>
          <w:color w:val="231F20"/>
          <w:spacing w:val="-8"/>
          <w:sz w:val="16"/>
        </w:rPr>
        <w:t xml:space="preserve"> </w:t>
      </w:r>
      <w:r w:rsidR="00F05CC9">
        <w:rPr>
          <w:color w:val="231F20"/>
          <w:sz w:val="16"/>
        </w:rPr>
        <w:t>of</w:t>
      </w:r>
      <w:r w:rsidR="00F05CC9">
        <w:rPr>
          <w:color w:val="231F20"/>
          <w:spacing w:val="-8"/>
          <w:sz w:val="16"/>
        </w:rPr>
        <w:t xml:space="preserve"> </w:t>
      </w:r>
      <w:r w:rsidR="00F05CC9">
        <w:rPr>
          <w:color w:val="231F20"/>
          <w:sz w:val="16"/>
        </w:rPr>
        <w:t>low</w:t>
      </w:r>
      <w:r w:rsidR="00F05CC9">
        <w:rPr>
          <w:color w:val="231F20"/>
          <w:spacing w:val="-7"/>
          <w:sz w:val="16"/>
        </w:rPr>
        <w:t xml:space="preserve"> </w:t>
      </w:r>
      <w:r w:rsidR="00F05CC9">
        <w:rPr>
          <w:color w:val="231F20"/>
          <w:sz w:val="16"/>
        </w:rPr>
        <w:t>to</w:t>
      </w:r>
      <w:r w:rsidR="00F05CC9">
        <w:rPr>
          <w:color w:val="231F20"/>
          <w:spacing w:val="-8"/>
          <w:sz w:val="16"/>
        </w:rPr>
        <w:t xml:space="preserve"> </w:t>
      </w:r>
      <w:r w:rsidR="00F05CC9">
        <w:rPr>
          <w:color w:val="231F20"/>
          <w:sz w:val="16"/>
        </w:rPr>
        <w:t>moderate</w:t>
      </w:r>
      <w:r w:rsidR="00F05CC9">
        <w:rPr>
          <w:color w:val="231F20"/>
          <w:spacing w:val="-7"/>
          <w:sz w:val="16"/>
        </w:rPr>
        <w:t xml:space="preserve"> </w:t>
      </w:r>
      <w:r w:rsidR="00F05CC9">
        <w:rPr>
          <w:color w:val="231F20"/>
          <w:sz w:val="16"/>
        </w:rPr>
        <w:t>productivity</w:t>
      </w:r>
      <w:r w:rsidR="00F05CC9">
        <w:rPr>
          <w:color w:val="231F20"/>
          <w:spacing w:val="40"/>
          <w:sz w:val="16"/>
        </w:rPr>
        <w:t xml:space="preserve"> </w:t>
      </w:r>
      <w:r w:rsidR="00F05CC9">
        <w:rPr>
          <w:color w:val="231F20"/>
          <w:sz w:val="16"/>
        </w:rPr>
        <w:t xml:space="preserve">Local aquifers, of generally low </w:t>
      </w:r>
      <w:proofErr w:type="gramStart"/>
      <w:r w:rsidR="00F05CC9">
        <w:rPr>
          <w:color w:val="231F20"/>
          <w:sz w:val="16"/>
        </w:rPr>
        <w:t>productivity</w:t>
      </w:r>
      <w:proofErr w:type="gramEnd"/>
    </w:p>
    <w:p w14:paraId="5A2B6336" w14:textId="77777777" w:rsidR="003A1FCC" w:rsidRDefault="003A1FCC">
      <w:pPr>
        <w:spacing w:line="295" w:lineRule="auto"/>
        <w:rPr>
          <w:sz w:val="16"/>
        </w:rPr>
        <w:sectPr w:rsidR="003A1FCC">
          <w:type w:val="continuous"/>
          <w:pgSz w:w="11910" w:h="16840"/>
          <w:pgMar w:top="1100" w:right="0" w:bottom="280" w:left="0" w:header="0" w:footer="810" w:gutter="0"/>
          <w:cols w:space="720"/>
        </w:sectPr>
      </w:pPr>
    </w:p>
    <w:p w14:paraId="5A2B6337" w14:textId="01221750" w:rsidR="003A1FCC" w:rsidRDefault="00000000">
      <w:pPr>
        <w:pStyle w:val="BodyText"/>
      </w:pPr>
      <w:r>
        <w:rPr>
          <w:noProof/>
        </w:rPr>
        <w:lastRenderedPageBreak/>
        <w:pict w14:anchorId="4394DA59">
          <v:rect id="docshape202" o:spid="_x0000_s2141" style="position:absolute;margin-left:-.7pt;margin-top:8.85pt;width:595.3pt;height:669pt;z-index:-251678208" fillcolor="#e0e2e5" stroked="f"/>
        </w:pict>
      </w:r>
    </w:p>
    <w:p w14:paraId="5A2B6338" w14:textId="77777777" w:rsidR="003A1FCC" w:rsidRDefault="003A1FCC">
      <w:pPr>
        <w:pStyle w:val="BodyText"/>
        <w:spacing w:before="5"/>
        <w:rPr>
          <w:sz w:val="17"/>
        </w:rPr>
      </w:pPr>
    </w:p>
    <w:p w14:paraId="5A2B6339" w14:textId="77777777" w:rsidR="003A1FCC" w:rsidRDefault="003A1FCC">
      <w:pPr>
        <w:rPr>
          <w:sz w:val="17"/>
        </w:rPr>
        <w:sectPr w:rsidR="003A1FCC">
          <w:pgSz w:w="11910" w:h="16840"/>
          <w:pgMar w:top="1920" w:right="0" w:bottom="1000" w:left="0" w:header="0" w:footer="810" w:gutter="0"/>
          <w:cols w:space="720"/>
        </w:sectPr>
      </w:pPr>
    </w:p>
    <w:p w14:paraId="5A2B633A" w14:textId="77777777" w:rsidR="003A1FCC" w:rsidRDefault="00F05CC9">
      <w:pPr>
        <w:spacing w:before="43" w:line="321" w:lineRule="exact"/>
        <w:ind w:left="1025"/>
        <w:rPr>
          <w:sz w:val="28"/>
        </w:rPr>
      </w:pPr>
      <w:r>
        <w:rPr>
          <w:b/>
          <w:color w:val="0079A5"/>
          <w:sz w:val="28"/>
        </w:rPr>
        <w:t>RESEARCH</w:t>
      </w:r>
      <w:r>
        <w:rPr>
          <w:b/>
          <w:color w:val="0079A5"/>
          <w:spacing w:val="50"/>
          <w:w w:val="150"/>
          <w:sz w:val="28"/>
        </w:rPr>
        <w:t xml:space="preserve"> </w:t>
      </w:r>
      <w:r>
        <w:rPr>
          <w:b/>
          <w:color w:val="0079A5"/>
          <w:sz w:val="28"/>
        </w:rPr>
        <w:t>SPOTLIGHT:</w:t>
      </w:r>
      <w:r>
        <w:rPr>
          <w:b/>
          <w:color w:val="0079A5"/>
          <w:spacing w:val="60"/>
          <w:sz w:val="28"/>
        </w:rPr>
        <w:t xml:space="preserve"> </w:t>
      </w:r>
      <w:r>
        <w:rPr>
          <w:color w:val="0079A5"/>
          <w:spacing w:val="-2"/>
          <w:sz w:val="28"/>
        </w:rPr>
        <w:t>Brackish</w:t>
      </w:r>
    </w:p>
    <w:p w14:paraId="5A2B633B" w14:textId="77777777" w:rsidR="003A1FCC" w:rsidRDefault="00F05CC9">
      <w:pPr>
        <w:pStyle w:val="Heading5"/>
        <w:spacing w:line="300" w:lineRule="exact"/>
      </w:pPr>
      <w:r>
        <w:rPr>
          <w:color w:val="0079A5"/>
        </w:rPr>
        <w:t>groundwater</w:t>
      </w:r>
      <w:r>
        <w:rPr>
          <w:color w:val="0079A5"/>
          <w:spacing w:val="-5"/>
        </w:rPr>
        <w:t xml:space="preserve"> </w:t>
      </w:r>
      <w:r>
        <w:rPr>
          <w:color w:val="0079A5"/>
        </w:rPr>
        <w:t>–</w:t>
      </w:r>
      <w:r>
        <w:rPr>
          <w:color w:val="0079A5"/>
          <w:spacing w:val="-5"/>
        </w:rPr>
        <w:t xml:space="preserve"> </w:t>
      </w:r>
      <w:r>
        <w:rPr>
          <w:color w:val="0079A5"/>
        </w:rPr>
        <w:t>is</w:t>
      </w:r>
      <w:r>
        <w:rPr>
          <w:color w:val="0079A5"/>
          <w:spacing w:val="-5"/>
        </w:rPr>
        <w:t xml:space="preserve"> </w:t>
      </w:r>
      <w:r>
        <w:rPr>
          <w:color w:val="0079A5"/>
        </w:rPr>
        <w:t>it</w:t>
      </w:r>
      <w:r>
        <w:rPr>
          <w:color w:val="0079A5"/>
          <w:spacing w:val="-5"/>
        </w:rPr>
        <w:t xml:space="preserve"> </w:t>
      </w:r>
      <w:proofErr w:type="gramStart"/>
      <w:r>
        <w:rPr>
          <w:color w:val="0079A5"/>
        </w:rPr>
        <w:t>a</w:t>
      </w:r>
      <w:r>
        <w:rPr>
          <w:color w:val="0079A5"/>
          <w:spacing w:val="-5"/>
        </w:rPr>
        <w:t xml:space="preserve"> </w:t>
      </w:r>
      <w:r>
        <w:rPr>
          <w:color w:val="0079A5"/>
          <w:spacing w:val="-2"/>
        </w:rPr>
        <w:t>viable</w:t>
      </w:r>
      <w:proofErr w:type="gramEnd"/>
    </w:p>
    <w:p w14:paraId="5A2B633C" w14:textId="77777777" w:rsidR="003A1FCC" w:rsidRDefault="00F05CC9">
      <w:pPr>
        <w:spacing w:line="321" w:lineRule="exact"/>
        <w:ind w:left="1020"/>
        <w:rPr>
          <w:sz w:val="28"/>
        </w:rPr>
      </w:pPr>
      <w:r>
        <w:rPr>
          <w:color w:val="0079A5"/>
          <w:sz w:val="28"/>
        </w:rPr>
        <w:t>water</w:t>
      </w:r>
      <w:r>
        <w:rPr>
          <w:color w:val="0079A5"/>
          <w:spacing w:val="-10"/>
          <w:sz w:val="28"/>
        </w:rPr>
        <w:t xml:space="preserve"> </w:t>
      </w:r>
      <w:r>
        <w:rPr>
          <w:color w:val="0079A5"/>
          <w:spacing w:val="-2"/>
          <w:sz w:val="28"/>
        </w:rPr>
        <w:t>source?</w:t>
      </w:r>
    </w:p>
    <w:p w14:paraId="5A2B633D" w14:textId="388B196E" w:rsidR="003A1FCC" w:rsidRDefault="00F05CC9">
      <w:pPr>
        <w:pStyle w:val="Heading8"/>
        <w:spacing w:line="249" w:lineRule="auto"/>
        <w:ind w:right="67"/>
      </w:pPr>
      <w:r>
        <w:rPr>
          <w:color w:val="231F20"/>
        </w:rPr>
        <w:t>Determining where Australia’s brackish groundwater resources are located and whether they can be desalinated for town drinking supplies,</w:t>
      </w:r>
      <w:r>
        <w:rPr>
          <w:color w:val="231F20"/>
          <w:spacing w:val="-11"/>
        </w:rPr>
        <w:t xml:space="preserve"> </w:t>
      </w:r>
      <w:r>
        <w:rPr>
          <w:color w:val="231F20"/>
        </w:rPr>
        <w:t>agriculture</w:t>
      </w:r>
      <w:r>
        <w:rPr>
          <w:color w:val="231F20"/>
          <w:spacing w:val="-10"/>
        </w:rPr>
        <w:t xml:space="preserve"> </w:t>
      </w:r>
      <w:r>
        <w:rPr>
          <w:color w:val="231F20"/>
        </w:rPr>
        <w:t>and</w:t>
      </w:r>
      <w:r>
        <w:rPr>
          <w:color w:val="231F20"/>
          <w:spacing w:val="-11"/>
        </w:rPr>
        <w:t xml:space="preserve"> </w:t>
      </w:r>
      <w:r>
        <w:rPr>
          <w:color w:val="231F20"/>
        </w:rPr>
        <w:t>industries</w:t>
      </w:r>
      <w:r>
        <w:rPr>
          <w:color w:val="231F20"/>
          <w:spacing w:val="-10"/>
        </w:rPr>
        <w:t xml:space="preserve"> </w:t>
      </w:r>
      <w:r>
        <w:rPr>
          <w:color w:val="231F20"/>
        </w:rPr>
        <w:t>could</w:t>
      </w:r>
      <w:r>
        <w:rPr>
          <w:color w:val="231F20"/>
          <w:spacing w:val="-11"/>
        </w:rPr>
        <w:t xml:space="preserve"> </w:t>
      </w:r>
      <w:r>
        <w:rPr>
          <w:color w:val="231F20"/>
        </w:rPr>
        <w:t>provide a new and secure source of fresh water.</w:t>
      </w:r>
    </w:p>
    <w:p w14:paraId="5A2B633E" w14:textId="041BFC63" w:rsidR="003A1FCC" w:rsidRDefault="00F05CC9">
      <w:pPr>
        <w:pStyle w:val="BodyText"/>
        <w:spacing w:before="95" w:line="216" w:lineRule="auto"/>
        <w:ind w:left="1020" w:right="357"/>
      </w:pPr>
      <w:r>
        <w:rPr>
          <w:color w:val="231F20"/>
        </w:rPr>
        <w:t>Australia</w:t>
      </w:r>
      <w:r>
        <w:rPr>
          <w:color w:val="231F20"/>
          <w:spacing w:val="-3"/>
        </w:rPr>
        <w:t xml:space="preserve"> </w:t>
      </w:r>
      <w:r>
        <w:rPr>
          <w:color w:val="231F20"/>
        </w:rPr>
        <w:t>has</w:t>
      </w:r>
      <w:r>
        <w:rPr>
          <w:color w:val="231F20"/>
          <w:spacing w:val="-1"/>
        </w:rPr>
        <w:t xml:space="preserve"> </w:t>
      </w:r>
      <w:r>
        <w:rPr>
          <w:color w:val="231F20"/>
        </w:rPr>
        <w:t>significant undeveloped brackish</w:t>
      </w:r>
      <w:r>
        <w:rPr>
          <w:color w:val="231F20"/>
          <w:spacing w:val="-1"/>
        </w:rPr>
        <w:t xml:space="preserve"> </w:t>
      </w:r>
      <w:r>
        <w:rPr>
          <w:color w:val="231F20"/>
        </w:rPr>
        <w:t>and saline groundwater. Providing that salt levels can be</w:t>
      </w:r>
      <w:r>
        <w:rPr>
          <w:color w:val="231F20"/>
          <w:spacing w:val="-10"/>
        </w:rPr>
        <w:t xml:space="preserve"> </w:t>
      </w:r>
      <w:r>
        <w:rPr>
          <w:color w:val="231F20"/>
        </w:rPr>
        <w:t>reduced,</w:t>
      </w:r>
      <w:r>
        <w:rPr>
          <w:color w:val="231F20"/>
          <w:spacing w:val="-9"/>
        </w:rPr>
        <w:t xml:space="preserve"> </w:t>
      </w:r>
      <w:r>
        <w:rPr>
          <w:color w:val="231F20"/>
        </w:rPr>
        <w:t>brackish</w:t>
      </w:r>
      <w:r>
        <w:rPr>
          <w:color w:val="231F20"/>
          <w:spacing w:val="-10"/>
        </w:rPr>
        <w:t xml:space="preserve"> </w:t>
      </w:r>
      <w:r>
        <w:rPr>
          <w:color w:val="231F20"/>
        </w:rPr>
        <w:t>and</w:t>
      </w:r>
      <w:r>
        <w:rPr>
          <w:color w:val="231F20"/>
          <w:spacing w:val="-10"/>
        </w:rPr>
        <w:t xml:space="preserve"> </w:t>
      </w:r>
      <w:r>
        <w:rPr>
          <w:color w:val="231F20"/>
        </w:rPr>
        <w:t>saline</w:t>
      </w:r>
      <w:r>
        <w:rPr>
          <w:color w:val="231F20"/>
          <w:spacing w:val="-10"/>
        </w:rPr>
        <w:t xml:space="preserve"> </w:t>
      </w:r>
      <w:r>
        <w:rPr>
          <w:color w:val="231F20"/>
        </w:rPr>
        <w:t>groundwater</w:t>
      </w:r>
      <w:r>
        <w:rPr>
          <w:color w:val="231F20"/>
          <w:spacing w:val="-9"/>
        </w:rPr>
        <w:t xml:space="preserve"> </w:t>
      </w:r>
      <w:r>
        <w:rPr>
          <w:color w:val="231F20"/>
        </w:rPr>
        <w:t xml:space="preserve">could represent an important water resource on its own or blended with other water sources to support the needs of a region, </w:t>
      </w:r>
      <w:proofErr w:type="gramStart"/>
      <w:r>
        <w:rPr>
          <w:color w:val="231F20"/>
        </w:rPr>
        <w:t>community</w:t>
      </w:r>
      <w:proofErr w:type="gramEnd"/>
      <w:r>
        <w:rPr>
          <w:color w:val="231F20"/>
        </w:rPr>
        <w:t xml:space="preserve"> or industry.</w:t>
      </w:r>
    </w:p>
    <w:p w14:paraId="5A2B633F" w14:textId="6BE20D72" w:rsidR="003A1FCC" w:rsidRDefault="00F05CC9">
      <w:pPr>
        <w:pStyle w:val="BodyText"/>
        <w:spacing w:before="115" w:line="216" w:lineRule="auto"/>
        <w:ind w:left="1020" w:right="456"/>
      </w:pPr>
      <w:r>
        <w:rPr>
          <w:color w:val="231F20"/>
        </w:rPr>
        <w:t>In</w:t>
      </w:r>
      <w:r>
        <w:rPr>
          <w:color w:val="231F20"/>
          <w:spacing w:val="-10"/>
        </w:rPr>
        <w:t xml:space="preserve"> </w:t>
      </w:r>
      <w:r>
        <w:rPr>
          <w:color w:val="231F20"/>
        </w:rPr>
        <w:t>areas</w:t>
      </w:r>
      <w:r>
        <w:rPr>
          <w:color w:val="231F20"/>
          <w:spacing w:val="-10"/>
        </w:rPr>
        <w:t xml:space="preserve"> </w:t>
      </w:r>
      <w:r>
        <w:rPr>
          <w:color w:val="231F20"/>
        </w:rPr>
        <w:t>where</w:t>
      </w:r>
      <w:r>
        <w:rPr>
          <w:color w:val="231F20"/>
          <w:spacing w:val="-10"/>
        </w:rPr>
        <w:t xml:space="preserve"> </w:t>
      </w:r>
      <w:r>
        <w:rPr>
          <w:color w:val="231F20"/>
        </w:rPr>
        <w:t>freshwater</w:t>
      </w:r>
      <w:r>
        <w:rPr>
          <w:color w:val="231F20"/>
          <w:spacing w:val="-10"/>
        </w:rPr>
        <w:t xml:space="preserve"> </w:t>
      </w:r>
      <w:r>
        <w:rPr>
          <w:color w:val="231F20"/>
        </w:rPr>
        <w:t>is</w:t>
      </w:r>
      <w:r>
        <w:rPr>
          <w:color w:val="231F20"/>
          <w:spacing w:val="-11"/>
        </w:rPr>
        <w:t xml:space="preserve"> </w:t>
      </w:r>
      <w:r>
        <w:rPr>
          <w:color w:val="231F20"/>
        </w:rPr>
        <w:t>scarce,</w:t>
      </w:r>
      <w:r>
        <w:rPr>
          <w:color w:val="231F20"/>
          <w:spacing w:val="-10"/>
        </w:rPr>
        <w:t xml:space="preserve"> </w:t>
      </w:r>
      <w:r>
        <w:rPr>
          <w:color w:val="231F20"/>
        </w:rPr>
        <w:t>desalination of brackish groundwater could increase water security or provide a development opportunity that previously may not have been possible.</w:t>
      </w:r>
    </w:p>
    <w:p w14:paraId="5A2B6340" w14:textId="232FE251" w:rsidR="003A1FCC" w:rsidRDefault="00000000">
      <w:pPr>
        <w:pStyle w:val="BodyText"/>
        <w:spacing w:before="114" w:line="216" w:lineRule="auto"/>
        <w:ind w:left="1020"/>
      </w:pPr>
      <w:r>
        <w:rPr>
          <w:noProof/>
          <w:color w:val="231F20"/>
        </w:rPr>
        <w:pict w14:anchorId="718C3E8D">
          <v:rect id="docshape204" o:spid="_x0000_s2139" style="position:absolute;left:0;text-align:left;margin-left:307.55pt;margin-top:67.35pt;width:287.75pt;height:215.75pt;z-index:-251632128" fillcolor="#7c8a97" stroked="f"/>
        </w:pict>
      </w:r>
      <w:r w:rsidR="00F05CC9">
        <w:rPr>
          <w:color w:val="231F20"/>
        </w:rPr>
        <w:t>Most groundwater studies across the country have examined</w:t>
      </w:r>
      <w:r w:rsidR="00F05CC9">
        <w:rPr>
          <w:color w:val="231F20"/>
          <w:spacing w:val="-11"/>
        </w:rPr>
        <w:t xml:space="preserve"> </w:t>
      </w:r>
      <w:r w:rsidR="00F05CC9">
        <w:rPr>
          <w:color w:val="231F20"/>
        </w:rPr>
        <w:t>freshwater</w:t>
      </w:r>
      <w:r w:rsidR="00F05CC9">
        <w:rPr>
          <w:color w:val="231F20"/>
          <w:spacing w:val="-10"/>
        </w:rPr>
        <w:t xml:space="preserve"> </w:t>
      </w:r>
      <w:r w:rsidR="00F05CC9">
        <w:rPr>
          <w:color w:val="231F20"/>
        </w:rPr>
        <w:t>resources.</w:t>
      </w:r>
      <w:r w:rsidR="00F05CC9">
        <w:rPr>
          <w:color w:val="231F20"/>
          <w:spacing w:val="-10"/>
        </w:rPr>
        <w:t xml:space="preserve"> </w:t>
      </w:r>
      <w:r w:rsidR="00F05CC9">
        <w:rPr>
          <w:color w:val="231F20"/>
        </w:rPr>
        <w:t>As</w:t>
      </w:r>
      <w:r w:rsidR="00F05CC9">
        <w:rPr>
          <w:color w:val="231F20"/>
          <w:spacing w:val="-10"/>
        </w:rPr>
        <w:t xml:space="preserve"> </w:t>
      </w:r>
      <w:r w:rsidR="00F05CC9">
        <w:rPr>
          <w:color w:val="231F20"/>
        </w:rPr>
        <w:t>a</w:t>
      </w:r>
      <w:r w:rsidR="00F05CC9">
        <w:rPr>
          <w:color w:val="231F20"/>
          <w:spacing w:val="-11"/>
        </w:rPr>
        <w:t xml:space="preserve"> </w:t>
      </w:r>
      <w:r w:rsidR="00F05CC9">
        <w:rPr>
          <w:color w:val="231F20"/>
        </w:rPr>
        <w:t>result,</w:t>
      </w:r>
      <w:r w:rsidR="00F05CC9">
        <w:rPr>
          <w:color w:val="231F20"/>
          <w:spacing w:val="-10"/>
        </w:rPr>
        <w:t xml:space="preserve"> </w:t>
      </w:r>
      <w:r w:rsidR="00F05CC9">
        <w:rPr>
          <w:color w:val="231F20"/>
        </w:rPr>
        <w:t>the</w:t>
      </w:r>
      <w:r w:rsidR="00F05CC9">
        <w:rPr>
          <w:color w:val="231F20"/>
          <w:spacing w:val="-10"/>
        </w:rPr>
        <w:t xml:space="preserve"> </w:t>
      </w:r>
      <w:r w:rsidR="00F05CC9">
        <w:rPr>
          <w:color w:val="231F20"/>
        </w:rPr>
        <w:t xml:space="preserve">current estimates of the quantity and chemical composition of Australia’s brackish and saline groundwater resources are uncertain. A more accurate assessment of these resources, coupled with an improved </w:t>
      </w:r>
      <w:proofErr w:type="gramStart"/>
      <w:r w:rsidR="00F05CC9">
        <w:rPr>
          <w:color w:val="231F20"/>
        </w:rPr>
        <w:t>understanding</w:t>
      </w:r>
      <w:proofErr w:type="gramEnd"/>
    </w:p>
    <w:p w14:paraId="5A2B6341" w14:textId="0A5CEE90" w:rsidR="003A1FCC" w:rsidRDefault="00000000">
      <w:pPr>
        <w:pStyle w:val="BodyText"/>
        <w:spacing w:before="2" w:line="216" w:lineRule="auto"/>
        <w:ind w:left="1020"/>
      </w:pPr>
      <w:r>
        <w:rPr>
          <w:noProof/>
          <w:color w:val="231F20"/>
        </w:rPr>
        <w:pict w14:anchorId="79CA783C">
          <v:shape id="docshape205" o:spid="_x0000_s2138" style="position:absolute;left:0;text-align:left;margin-left:347.45pt;margin-top:26.6pt;width:57.55pt;height:35.8pt;z-index:-251631104" coordorigin="6950,9235" coordsize="1151,716" o:spt="100" adj="0,,0" path="m7502,9683r-10,-71l7464,9548r-43,-55l7365,9451r-66,-27l7226,9415r1,-28l7236,9263r2,-28l7138,9312r-74,70l7013,9445r-34,60l6960,9564r-8,58l6950,9683r10,71l6988,9818r43,55l7087,9915r66,27l7226,9951r73,-9l7365,9915r56,-42l7464,9818r28,-64l7502,9683xm8101,9683r-10,-71l8063,9548r-43,-55l7964,9451r-66,-27l7825,9415r1,-28l7835,9263r1,-28l7737,9312r-74,70l7611,9445r-33,60l7559,9564r-8,58l7549,9683r10,71l7586,9818r44,55l7685,9915r66,27l7825,9951r73,-9l7964,9915r56,-42l8063,9818r28,-64l8101,9683xe" fillcolor="#d7e8ee" stroked="f">
            <v:stroke joinstyle="round"/>
            <v:formulas/>
            <v:path arrowok="t" o:connecttype="segments"/>
          </v:shape>
        </w:pict>
      </w:r>
      <w:r w:rsidR="00F05CC9">
        <w:rPr>
          <w:color w:val="231F20"/>
        </w:rPr>
        <w:t>of advanced brine (rejected saline concentrate) management methods and suitable power supply options</w:t>
      </w:r>
      <w:r w:rsidR="00F05CC9">
        <w:rPr>
          <w:color w:val="231F20"/>
          <w:spacing w:val="-3"/>
        </w:rPr>
        <w:t xml:space="preserve"> </w:t>
      </w:r>
      <w:r w:rsidR="00F05CC9">
        <w:rPr>
          <w:color w:val="231F20"/>
        </w:rPr>
        <w:t>and</w:t>
      </w:r>
      <w:r w:rsidR="00F05CC9">
        <w:rPr>
          <w:color w:val="231F20"/>
          <w:spacing w:val="-3"/>
        </w:rPr>
        <w:t xml:space="preserve"> </w:t>
      </w:r>
      <w:r w:rsidR="00F05CC9">
        <w:rPr>
          <w:color w:val="231F20"/>
        </w:rPr>
        <w:t>costs,</w:t>
      </w:r>
      <w:r w:rsidR="00F05CC9">
        <w:rPr>
          <w:color w:val="231F20"/>
          <w:spacing w:val="-2"/>
        </w:rPr>
        <w:t xml:space="preserve"> </w:t>
      </w:r>
      <w:r w:rsidR="00F05CC9">
        <w:rPr>
          <w:color w:val="231F20"/>
        </w:rPr>
        <w:t>could</w:t>
      </w:r>
      <w:r w:rsidR="00F05CC9">
        <w:rPr>
          <w:color w:val="231F20"/>
          <w:spacing w:val="-3"/>
        </w:rPr>
        <w:t xml:space="preserve"> </w:t>
      </w:r>
      <w:r w:rsidR="00F05CC9">
        <w:rPr>
          <w:color w:val="231F20"/>
        </w:rPr>
        <w:t>encourage</w:t>
      </w:r>
      <w:r w:rsidR="00F05CC9">
        <w:rPr>
          <w:color w:val="231F20"/>
          <w:spacing w:val="-2"/>
        </w:rPr>
        <w:t xml:space="preserve"> </w:t>
      </w:r>
      <w:r w:rsidR="00F05CC9">
        <w:rPr>
          <w:color w:val="231F20"/>
        </w:rPr>
        <w:t>the</w:t>
      </w:r>
      <w:r w:rsidR="00F05CC9">
        <w:rPr>
          <w:color w:val="231F20"/>
          <w:spacing w:val="-2"/>
        </w:rPr>
        <w:t xml:space="preserve"> </w:t>
      </w:r>
      <w:r w:rsidR="00F05CC9">
        <w:rPr>
          <w:color w:val="231F20"/>
        </w:rPr>
        <w:t>deployment</w:t>
      </w:r>
      <w:r w:rsidR="00F05CC9">
        <w:rPr>
          <w:color w:val="231F20"/>
          <w:spacing w:val="-2"/>
        </w:rPr>
        <w:t xml:space="preserve"> </w:t>
      </w:r>
      <w:r w:rsidR="00F05CC9">
        <w:rPr>
          <w:color w:val="231F20"/>
        </w:rPr>
        <w:t>of brackish</w:t>
      </w:r>
      <w:r w:rsidR="00F05CC9">
        <w:rPr>
          <w:color w:val="231F20"/>
          <w:spacing w:val="-10"/>
        </w:rPr>
        <w:t xml:space="preserve"> </w:t>
      </w:r>
      <w:r w:rsidR="00F05CC9">
        <w:rPr>
          <w:color w:val="231F20"/>
        </w:rPr>
        <w:t>groundwater</w:t>
      </w:r>
      <w:r w:rsidR="00F05CC9">
        <w:rPr>
          <w:color w:val="231F20"/>
          <w:spacing w:val="-9"/>
        </w:rPr>
        <w:t xml:space="preserve"> </w:t>
      </w:r>
      <w:r w:rsidR="00F05CC9">
        <w:rPr>
          <w:color w:val="231F20"/>
        </w:rPr>
        <w:t>desalination</w:t>
      </w:r>
      <w:r w:rsidR="00F05CC9">
        <w:rPr>
          <w:color w:val="231F20"/>
          <w:spacing w:val="-10"/>
        </w:rPr>
        <w:t xml:space="preserve"> </w:t>
      </w:r>
      <w:r w:rsidR="00F05CC9">
        <w:rPr>
          <w:color w:val="231F20"/>
        </w:rPr>
        <w:t>schemes</w:t>
      </w:r>
      <w:r w:rsidR="00F05CC9">
        <w:rPr>
          <w:color w:val="231F20"/>
          <w:spacing w:val="-10"/>
        </w:rPr>
        <w:t xml:space="preserve"> </w:t>
      </w:r>
      <w:r w:rsidR="00F05CC9">
        <w:rPr>
          <w:color w:val="231F20"/>
        </w:rPr>
        <w:t>and</w:t>
      </w:r>
      <w:r w:rsidR="00F05CC9">
        <w:rPr>
          <w:color w:val="231F20"/>
          <w:spacing w:val="-10"/>
        </w:rPr>
        <w:t xml:space="preserve"> </w:t>
      </w:r>
      <w:r w:rsidR="00F05CC9">
        <w:rPr>
          <w:color w:val="231F20"/>
        </w:rPr>
        <w:t>help</w:t>
      </w:r>
      <w:r w:rsidR="00F05CC9">
        <w:rPr>
          <w:color w:val="231F20"/>
          <w:spacing w:val="-10"/>
        </w:rPr>
        <w:t xml:space="preserve"> </w:t>
      </w:r>
      <w:r w:rsidR="00F05CC9">
        <w:rPr>
          <w:color w:val="231F20"/>
        </w:rPr>
        <w:t>a broad range of stakeholders determine their viability.</w:t>
      </w:r>
    </w:p>
    <w:p w14:paraId="5A2B6342" w14:textId="5EE7D0B0" w:rsidR="003A1FCC" w:rsidRDefault="00F05CC9">
      <w:pPr>
        <w:pStyle w:val="BodyText"/>
        <w:spacing w:before="78" w:line="216" w:lineRule="auto"/>
        <w:ind w:left="597" w:right="1224"/>
      </w:pPr>
      <w:r>
        <w:br w:type="column"/>
      </w:r>
      <w:r>
        <w:rPr>
          <w:color w:val="231F20"/>
        </w:rPr>
        <w:t xml:space="preserve">Through the NWGA Science Program, CSIRO is exploring, </w:t>
      </w:r>
      <w:proofErr w:type="gramStart"/>
      <w:r>
        <w:rPr>
          <w:color w:val="231F20"/>
        </w:rPr>
        <w:t>mapping</w:t>
      </w:r>
      <w:proofErr w:type="gramEnd"/>
      <w:r>
        <w:rPr>
          <w:color w:val="231F20"/>
        </w:rPr>
        <w:t xml:space="preserve"> and </w:t>
      </w:r>
      <w:proofErr w:type="spellStart"/>
      <w:r>
        <w:rPr>
          <w:color w:val="231F20"/>
        </w:rPr>
        <w:t>characterising</w:t>
      </w:r>
      <w:proofErr w:type="spellEnd"/>
      <w:r>
        <w:rPr>
          <w:color w:val="231F20"/>
        </w:rPr>
        <w:t xml:space="preserve"> brackish groundwater</w:t>
      </w:r>
      <w:r>
        <w:rPr>
          <w:color w:val="231F20"/>
          <w:spacing w:val="-9"/>
        </w:rPr>
        <w:t xml:space="preserve"> </w:t>
      </w:r>
      <w:r>
        <w:rPr>
          <w:color w:val="231F20"/>
        </w:rPr>
        <w:t>resources</w:t>
      </w:r>
      <w:r>
        <w:rPr>
          <w:color w:val="231F20"/>
          <w:spacing w:val="-9"/>
        </w:rPr>
        <w:t xml:space="preserve"> </w:t>
      </w:r>
      <w:r>
        <w:rPr>
          <w:color w:val="231F20"/>
        </w:rPr>
        <w:t>with</w:t>
      </w:r>
      <w:r>
        <w:rPr>
          <w:color w:val="231F20"/>
          <w:spacing w:val="-9"/>
        </w:rPr>
        <w:t xml:space="preserve"> </w:t>
      </w:r>
      <w:r>
        <w:rPr>
          <w:color w:val="231F20"/>
        </w:rPr>
        <w:t>an</w:t>
      </w:r>
      <w:r>
        <w:rPr>
          <w:color w:val="231F20"/>
          <w:spacing w:val="-10"/>
        </w:rPr>
        <w:t xml:space="preserve"> </w:t>
      </w:r>
      <w:r>
        <w:rPr>
          <w:color w:val="231F20"/>
        </w:rPr>
        <w:t>initial</w:t>
      </w:r>
      <w:r>
        <w:rPr>
          <w:color w:val="231F20"/>
          <w:spacing w:val="-10"/>
        </w:rPr>
        <w:t xml:space="preserve"> </w:t>
      </w:r>
      <w:r>
        <w:rPr>
          <w:color w:val="231F20"/>
        </w:rPr>
        <w:t>focus</w:t>
      </w:r>
      <w:r>
        <w:rPr>
          <w:color w:val="231F20"/>
          <w:spacing w:val="-10"/>
        </w:rPr>
        <w:t xml:space="preserve"> </w:t>
      </w:r>
      <w:r>
        <w:rPr>
          <w:color w:val="231F20"/>
        </w:rPr>
        <w:t>on</w:t>
      </w:r>
      <w:r>
        <w:rPr>
          <w:color w:val="231F20"/>
          <w:spacing w:val="-10"/>
        </w:rPr>
        <w:t xml:space="preserve"> </w:t>
      </w:r>
      <w:r>
        <w:rPr>
          <w:color w:val="231F20"/>
        </w:rPr>
        <w:t xml:space="preserve">Western Australian aquifers. Researchers are examining the chemical composition, groundwater character and </w:t>
      </w:r>
      <w:proofErr w:type="spellStart"/>
      <w:r>
        <w:rPr>
          <w:color w:val="231F20"/>
        </w:rPr>
        <w:t>behaviour</w:t>
      </w:r>
      <w:proofErr w:type="spellEnd"/>
      <w:r>
        <w:rPr>
          <w:color w:val="231F20"/>
        </w:rPr>
        <w:t xml:space="preserve"> and suitability of brackish groundwater resources and aquifers for development.</w:t>
      </w:r>
    </w:p>
    <w:p w14:paraId="5A2B6343" w14:textId="77777777" w:rsidR="003A1FCC" w:rsidRDefault="00F05CC9">
      <w:pPr>
        <w:pStyle w:val="BodyText"/>
        <w:spacing w:before="116" w:line="216" w:lineRule="auto"/>
        <w:ind w:left="597" w:right="1294"/>
      </w:pPr>
      <w:r>
        <w:rPr>
          <w:color w:val="231F20"/>
        </w:rPr>
        <w:t>The project will explore the feasibility and economic viability</w:t>
      </w:r>
      <w:r>
        <w:rPr>
          <w:color w:val="231F20"/>
          <w:spacing w:val="-11"/>
        </w:rPr>
        <w:t xml:space="preserve"> </w:t>
      </w:r>
      <w:r>
        <w:rPr>
          <w:color w:val="231F20"/>
        </w:rPr>
        <w:t>of</w:t>
      </w:r>
      <w:r>
        <w:rPr>
          <w:color w:val="231F20"/>
          <w:spacing w:val="-12"/>
        </w:rPr>
        <w:t xml:space="preserve"> </w:t>
      </w:r>
      <w:r>
        <w:rPr>
          <w:color w:val="231F20"/>
        </w:rPr>
        <w:t>using</w:t>
      </w:r>
      <w:r>
        <w:rPr>
          <w:color w:val="231F20"/>
          <w:spacing w:val="-11"/>
        </w:rPr>
        <w:t xml:space="preserve"> </w:t>
      </w:r>
      <w:r>
        <w:rPr>
          <w:color w:val="231F20"/>
        </w:rPr>
        <w:t>brackish</w:t>
      </w:r>
      <w:r>
        <w:rPr>
          <w:color w:val="231F20"/>
          <w:spacing w:val="-11"/>
        </w:rPr>
        <w:t xml:space="preserve"> </w:t>
      </w:r>
      <w:r>
        <w:rPr>
          <w:color w:val="231F20"/>
        </w:rPr>
        <w:t>groundwater,</w:t>
      </w:r>
      <w:r>
        <w:rPr>
          <w:color w:val="231F20"/>
          <w:spacing w:val="-11"/>
        </w:rPr>
        <w:t xml:space="preserve"> </w:t>
      </w:r>
      <w:r>
        <w:rPr>
          <w:color w:val="231F20"/>
        </w:rPr>
        <w:t>including</w:t>
      </w:r>
      <w:r>
        <w:rPr>
          <w:color w:val="231F20"/>
          <w:spacing w:val="-11"/>
        </w:rPr>
        <w:t xml:space="preserve"> </w:t>
      </w:r>
      <w:r>
        <w:rPr>
          <w:color w:val="231F20"/>
        </w:rPr>
        <w:t xml:space="preserve">pre- treatment requirements and available </w:t>
      </w:r>
      <w:proofErr w:type="spellStart"/>
      <w:r>
        <w:rPr>
          <w:color w:val="231F20"/>
        </w:rPr>
        <w:t>desalinisation</w:t>
      </w:r>
      <w:proofErr w:type="spellEnd"/>
      <w:r>
        <w:rPr>
          <w:color w:val="231F20"/>
        </w:rPr>
        <w:t xml:space="preserve"> technologies. Desalination is energy-intensive, so</w:t>
      </w:r>
    </w:p>
    <w:p w14:paraId="5A2B6344" w14:textId="77777777" w:rsidR="003A1FCC" w:rsidRDefault="00F05CC9">
      <w:pPr>
        <w:pStyle w:val="BodyText"/>
        <w:spacing w:before="1" w:line="216" w:lineRule="auto"/>
        <w:ind w:left="597" w:right="1294"/>
      </w:pPr>
      <w:r>
        <w:rPr>
          <w:color w:val="231F20"/>
        </w:rPr>
        <w:t xml:space="preserve">the project will also assess opportunities for using renewable energy supplies for the desalination process. Researchers will investigate the water quality suitability required at different locations, including where </w:t>
      </w:r>
      <w:proofErr w:type="spellStart"/>
      <w:r>
        <w:rPr>
          <w:color w:val="231F20"/>
        </w:rPr>
        <w:t>desalinisation</w:t>
      </w:r>
      <w:proofErr w:type="spellEnd"/>
      <w:r>
        <w:rPr>
          <w:color w:val="231F20"/>
        </w:rPr>
        <w:t xml:space="preserve"> could be </w:t>
      </w:r>
      <w:proofErr w:type="spellStart"/>
      <w:r>
        <w:rPr>
          <w:color w:val="231F20"/>
        </w:rPr>
        <w:t>optimised</w:t>
      </w:r>
      <w:proofErr w:type="spellEnd"/>
      <w:r>
        <w:rPr>
          <w:color w:val="231F20"/>
        </w:rPr>
        <w:t xml:space="preserve"> for different applications.</w:t>
      </w:r>
      <w:r>
        <w:rPr>
          <w:color w:val="231F20"/>
          <w:spacing w:val="-8"/>
        </w:rPr>
        <w:t xml:space="preserve"> </w:t>
      </w:r>
      <w:r>
        <w:rPr>
          <w:color w:val="231F20"/>
        </w:rPr>
        <w:t>In</w:t>
      </w:r>
      <w:r>
        <w:rPr>
          <w:color w:val="231F20"/>
          <w:spacing w:val="-7"/>
        </w:rPr>
        <w:t xml:space="preserve"> </w:t>
      </w:r>
      <w:r>
        <w:rPr>
          <w:color w:val="231F20"/>
        </w:rPr>
        <w:t>such</w:t>
      </w:r>
      <w:r>
        <w:rPr>
          <w:color w:val="231F20"/>
          <w:spacing w:val="-8"/>
        </w:rPr>
        <w:t xml:space="preserve"> </w:t>
      </w:r>
      <w:r>
        <w:rPr>
          <w:color w:val="231F20"/>
        </w:rPr>
        <w:t>cases,</w:t>
      </w:r>
      <w:r>
        <w:rPr>
          <w:color w:val="231F20"/>
          <w:spacing w:val="-8"/>
        </w:rPr>
        <w:t xml:space="preserve"> </w:t>
      </w:r>
      <w:r>
        <w:rPr>
          <w:color w:val="231F20"/>
        </w:rPr>
        <w:t>there</w:t>
      </w:r>
      <w:r>
        <w:rPr>
          <w:color w:val="231F20"/>
          <w:spacing w:val="-7"/>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 xml:space="preserve">opportunities to better match water quality to the intended water </w:t>
      </w:r>
      <w:proofErr w:type="gramStart"/>
      <w:r>
        <w:rPr>
          <w:color w:val="231F20"/>
        </w:rPr>
        <w:t>use, and</w:t>
      </w:r>
      <w:proofErr w:type="gramEnd"/>
      <w:r>
        <w:rPr>
          <w:color w:val="231F20"/>
        </w:rPr>
        <w:t xml:space="preserve"> do so with less energy use and lower costs.</w:t>
      </w:r>
    </w:p>
    <w:p w14:paraId="5A2B6345" w14:textId="77777777" w:rsidR="003A1FCC" w:rsidRDefault="00F05CC9">
      <w:pPr>
        <w:pStyle w:val="BodyText"/>
        <w:spacing w:before="115" w:line="216" w:lineRule="auto"/>
        <w:ind w:left="597" w:right="1294"/>
      </w:pPr>
      <w:r>
        <w:rPr>
          <w:color w:val="231F20"/>
        </w:rPr>
        <w:t>As desalination technologies can potentially advance water security and agricultural productivity, this Western</w:t>
      </w:r>
      <w:r>
        <w:rPr>
          <w:color w:val="231F20"/>
          <w:spacing w:val="-12"/>
        </w:rPr>
        <w:t xml:space="preserve"> </w:t>
      </w:r>
      <w:r>
        <w:rPr>
          <w:color w:val="231F20"/>
        </w:rPr>
        <w:t>Australian</w:t>
      </w:r>
      <w:r>
        <w:rPr>
          <w:color w:val="231F20"/>
          <w:spacing w:val="-11"/>
        </w:rPr>
        <w:t xml:space="preserve"> </w:t>
      </w:r>
      <w:r>
        <w:rPr>
          <w:color w:val="231F20"/>
        </w:rPr>
        <w:t>project</w:t>
      </w:r>
      <w:r>
        <w:rPr>
          <w:color w:val="231F20"/>
          <w:spacing w:val="-11"/>
        </w:rPr>
        <w:t xml:space="preserve"> </w:t>
      </w:r>
      <w:r>
        <w:rPr>
          <w:color w:val="231F20"/>
        </w:rPr>
        <w:t>could</w:t>
      </w:r>
      <w:r>
        <w:rPr>
          <w:color w:val="231F20"/>
          <w:spacing w:val="-12"/>
        </w:rPr>
        <w:t xml:space="preserve"> </w:t>
      </w:r>
      <w:r>
        <w:rPr>
          <w:color w:val="231F20"/>
        </w:rPr>
        <w:t>demonstrate</w:t>
      </w:r>
      <w:r>
        <w:rPr>
          <w:color w:val="231F20"/>
          <w:spacing w:val="-11"/>
        </w:rPr>
        <w:t xml:space="preserve"> </w:t>
      </w:r>
      <w:r>
        <w:rPr>
          <w:color w:val="231F20"/>
        </w:rPr>
        <w:t>broader utility for this relatively unknown resource and pave the way for a national evaluation of the potential applications of brackish and saline groundwater.</w:t>
      </w:r>
    </w:p>
    <w:p w14:paraId="5A2B6346" w14:textId="77777777" w:rsidR="003A1FCC" w:rsidRDefault="003A1FCC">
      <w:pPr>
        <w:spacing w:line="216" w:lineRule="auto"/>
        <w:sectPr w:rsidR="003A1FCC">
          <w:type w:val="continuous"/>
          <w:pgSz w:w="11910" w:h="16840"/>
          <w:pgMar w:top="1100" w:right="0" w:bottom="280" w:left="0" w:header="0" w:footer="810" w:gutter="0"/>
          <w:cols w:num="2" w:space="720" w:equalWidth="0">
            <w:col w:w="5514" w:space="40"/>
            <w:col w:w="6356"/>
          </w:cols>
        </w:sectPr>
      </w:pPr>
    </w:p>
    <w:p w14:paraId="5A2B6347" w14:textId="67739D1E" w:rsidR="003A1FCC" w:rsidRDefault="003A1FCC">
      <w:pPr>
        <w:pStyle w:val="BodyText"/>
        <w:spacing w:before="1"/>
        <w:rPr>
          <w:sz w:val="18"/>
        </w:rPr>
      </w:pPr>
    </w:p>
    <w:p w14:paraId="5A2B6348" w14:textId="234F38C2" w:rsidR="003A1FCC" w:rsidRDefault="00A31A53">
      <w:pPr>
        <w:pStyle w:val="Heading4"/>
        <w:spacing w:before="75" w:line="211" w:lineRule="auto"/>
        <w:ind w:left="6949" w:right="1843"/>
      </w:pPr>
      <w:r>
        <w:rPr>
          <w:noProof/>
          <w:color w:val="D7E8EE"/>
        </w:rPr>
        <w:drawing>
          <wp:anchor distT="0" distB="0" distL="114300" distR="114300" simplePos="0" relativeHeight="251613696" behindDoc="1" locked="0" layoutInCell="1" allowOverlap="1" wp14:anchorId="37D5221F" wp14:editId="51A97DA6">
            <wp:simplePos x="0" y="0"/>
            <wp:positionH relativeFrom="column">
              <wp:posOffset>651982</wp:posOffset>
            </wp:positionH>
            <wp:positionV relativeFrom="paragraph">
              <wp:posOffset>125095</wp:posOffset>
            </wp:positionV>
            <wp:extent cx="6237838" cy="3339465"/>
            <wp:effectExtent l="0" t="0" r="0" b="0"/>
            <wp:wrapNone/>
            <wp:docPr id="20" name="Picture 20" descr="Water coming out of a pipe into a pond with brushlan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ater coming out of a pipe into a pond with brushland in the background."/>
                    <pic:cNvPicPr/>
                  </pic:nvPicPr>
                  <pic:blipFill>
                    <a:blip r:embed="rId67" cstate="email">
                      <a:extLst>
                        <a:ext uri="{28A0092B-C50C-407E-A947-70E740481C1C}">
                          <a14:useLocalDpi xmlns:a14="http://schemas.microsoft.com/office/drawing/2010/main"/>
                        </a:ext>
                      </a:extLst>
                    </a:blip>
                    <a:stretch>
                      <a:fillRect/>
                    </a:stretch>
                  </pic:blipFill>
                  <pic:spPr>
                    <a:xfrm>
                      <a:off x="0" y="0"/>
                      <a:ext cx="6237838" cy="3339465"/>
                    </a:xfrm>
                    <a:prstGeom prst="rect">
                      <a:avLst/>
                    </a:prstGeom>
                  </pic:spPr>
                </pic:pic>
              </a:graphicData>
            </a:graphic>
            <wp14:sizeRelH relativeFrom="page">
              <wp14:pctWidth>0</wp14:pctWidth>
            </wp14:sizeRelH>
            <wp14:sizeRelV relativeFrom="page">
              <wp14:pctHeight>0</wp14:pctHeight>
            </wp14:sizeRelV>
          </wp:anchor>
        </w:drawing>
      </w:r>
      <w:r w:rsidR="00F05CC9">
        <w:rPr>
          <w:color w:val="D7E8EE"/>
        </w:rPr>
        <w:t>Research into the location and utility of brackish groundwater</w:t>
      </w:r>
      <w:r w:rsidR="00F05CC9">
        <w:rPr>
          <w:color w:val="D7E8EE"/>
          <w:spacing w:val="-16"/>
        </w:rPr>
        <w:t xml:space="preserve"> </w:t>
      </w:r>
      <w:r w:rsidR="00F05CC9">
        <w:rPr>
          <w:color w:val="D7E8EE"/>
        </w:rPr>
        <w:t>will</w:t>
      </w:r>
      <w:r w:rsidR="00F05CC9">
        <w:rPr>
          <w:color w:val="D7E8EE"/>
          <w:spacing w:val="-16"/>
        </w:rPr>
        <w:t xml:space="preserve"> </w:t>
      </w:r>
      <w:r w:rsidR="00F05CC9">
        <w:rPr>
          <w:color w:val="D7E8EE"/>
        </w:rPr>
        <w:t>underpin decisions on groundwater investment, management and planning by a broad range of stakeholders.</w:t>
      </w:r>
    </w:p>
    <w:p w14:paraId="5A2B6349" w14:textId="77777777" w:rsidR="003A1FCC" w:rsidRDefault="003A1FCC">
      <w:pPr>
        <w:spacing w:line="211" w:lineRule="auto"/>
        <w:sectPr w:rsidR="003A1FCC">
          <w:type w:val="continuous"/>
          <w:pgSz w:w="11910" w:h="16840"/>
          <w:pgMar w:top="1100" w:right="0" w:bottom="280" w:left="0" w:header="0" w:footer="810" w:gutter="0"/>
          <w:cols w:space="720"/>
        </w:sectPr>
      </w:pPr>
    </w:p>
    <w:p w14:paraId="5A2B634A" w14:textId="77777777" w:rsidR="003A1FCC" w:rsidRDefault="00F05CC9">
      <w:pPr>
        <w:spacing w:before="103" w:line="321" w:lineRule="exact"/>
        <w:ind w:left="1020"/>
        <w:rPr>
          <w:sz w:val="28"/>
        </w:rPr>
      </w:pPr>
      <w:r>
        <w:rPr>
          <w:b/>
          <w:color w:val="0079A5"/>
          <w:sz w:val="28"/>
        </w:rPr>
        <w:lastRenderedPageBreak/>
        <w:t>Opportunity:</w:t>
      </w:r>
      <w:r>
        <w:rPr>
          <w:b/>
          <w:color w:val="0079A5"/>
          <w:spacing w:val="-9"/>
          <w:sz w:val="28"/>
        </w:rPr>
        <w:t xml:space="preserve"> </w:t>
      </w:r>
      <w:r>
        <w:rPr>
          <w:color w:val="0079A5"/>
          <w:sz w:val="28"/>
        </w:rPr>
        <w:t>Improving</w:t>
      </w:r>
      <w:r>
        <w:rPr>
          <w:color w:val="0079A5"/>
          <w:spacing w:val="-9"/>
          <w:sz w:val="28"/>
        </w:rPr>
        <w:t xml:space="preserve"> </w:t>
      </w:r>
      <w:r>
        <w:rPr>
          <w:color w:val="0079A5"/>
          <w:spacing w:val="-4"/>
          <w:sz w:val="28"/>
        </w:rPr>
        <w:t>data,</w:t>
      </w:r>
    </w:p>
    <w:p w14:paraId="5A2B634B" w14:textId="77777777" w:rsidR="003A1FCC" w:rsidRDefault="00F05CC9">
      <w:pPr>
        <w:pStyle w:val="Heading5"/>
      </w:pPr>
      <w:r>
        <w:rPr>
          <w:color w:val="0079A5"/>
        </w:rPr>
        <w:t>modelling and</w:t>
      </w:r>
      <w:r>
        <w:rPr>
          <w:color w:val="0079A5"/>
          <w:spacing w:val="-1"/>
        </w:rPr>
        <w:t xml:space="preserve"> </w:t>
      </w:r>
      <w:r>
        <w:rPr>
          <w:color w:val="0079A5"/>
          <w:spacing w:val="-2"/>
        </w:rPr>
        <w:t>information</w:t>
      </w:r>
    </w:p>
    <w:p w14:paraId="5A2B634C" w14:textId="77777777" w:rsidR="003A1FCC" w:rsidRDefault="00F05CC9">
      <w:pPr>
        <w:pStyle w:val="Heading8"/>
        <w:spacing w:line="249" w:lineRule="auto"/>
        <w:ind w:right="90"/>
      </w:pPr>
      <w:r>
        <w:rPr>
          <w:color w:val="231F20"/>
        </w:rPr>
        <w:t>Water allocation decisions require sound science to balance environmental and cultural needs with water</w:t>
      </w:r>
      <w:r>
        <w:rPr>
          <w:color w:val="231F20"/>
          <w:spacing w:val="-10"/>
        </w:rPr>
        <w:t xml:space="preserve"> </w:t>
      </w:r>
      <w:r>
        <w:rPr>
          <w:color w:val="231F20"/>
        </w:rPr>
        <w:t>for</w:t>
      </w:r>
      <w:r>
        <w:rPr>
          <w:color w:val="231F20"/>
          <w:spacing w:val="-10"/>
        </w:rPr>
        <w:t xml:space="preserve"> </w:t>
      </w:r>
      <w:r>
        <w:rPr>
          <w:color w:val="231F20"/>
        </w:rPr>
        <w:t>town</w:t>
      </w:r>
      <w:r>
        <w:rPr>
          <w:color w:val="231F20"/>
          <w:spacing w:val="-10"/>
        </w:rPr>
        <w:t xml:space="preserve"> </w:t>
      </w:r>
      <w:r>
        <w:rPr>
          <w:color w:val="231F20"/>
        </w:rPr>
        <w:t>supply</w:t>
      </w:r>
      <w:r>
        <w:rPr>
          <w:color w:val="231F20"/>
          <w:spacing w:val="-10"/>
        </w:rPr>
        <w:t xml:space="preserve"> </w:t>
      </w:r>
      <w:r>
        <w:rPr>
          <w:color w:val="231F20"/>
        </w:rPr>
        <w:t>and</w:t>
      </w:r>
      <w:r>
        <w:rPr>
          <w:color w:val="231F20"/>
          <w:spacing w:val="-10"/>
        </w:rPr>
        <w:t xml:space="preserve"> </w:t>
      </w:r>
      <w:r>
        <w:rPr>
          <w:color w:val="231F20"/>
        </w:rPr>
        <w:t>economic</w:t>
      </w:r>
      <w:r>
        <w:rPr>
          <w:color w:val="231F20"/>
          <w:spacing w:val="-10"/>
        </w:rPr>
        <w:t xml:space="preserve"> </w:t>
      </w:r>
      <w:r>
        <w:rPr>
          <w:color w:val="231F20"/>
        </w:rPr>
        <w:t>development. Updating water models and procuring new, high- resolution data improves confidence in water planning and water management decisions.</w:t>
      </w:r>
    </w:p>
    <w:p w14:paraId="5A2B634D" w14:textId="77777777" w:rsidR="003A1FCC" w:rsidRDefault="00F05CC9">
      <w:pPr>
        <w:pStyle w:val="BodyText"/>
        <w:spacing w:before="95" w:line="216" w:lineRule="auto"/>
        <w:ind w:left="1020" w:right="249"/>
      </w:pPr>
      <w:r>
        <w:rPr>
          <w:color w:val="231F20"/>
        </w:rPr>
        <w:t>In many remote areas, there is limited information and data about surface and groundwater resources, their interconnectivity, and the ecology of systems that</w:t>
      </w:r>
      <w:r>
        <w:rPr>
          <w:color w:val="231F20"/>
          <w:spacing w:val="-7"/>
        </w:rPr>
        <w:t xml:space="preserve"> </w:t>
      </w:r>
      <w:r>
        <w:rPr>
          <w:color w:val="231F20"/>
        </w:rPr>
        <w:t>rely</w:t>
      </w:r>
      <w:r>
        <w:rPr>
          <w:color w:val="231F20"/>
          <w:spacing w:val="-7"/>
        </w:rPr>
        <w:t xml:space="preserve"> </w:t>
      </w:r>
      <w:r>
        <w:rPr>
          <w:color w:val="231F20"/>
        </w:rPr>
        <w:t>on</w:t>
      </w:r>
      <w:r>
        <w:rPr>
          <w:color w:val="231F20"/>
          <w:spacing w:val="-7"/>
        </w:rPr>
        <w:t xml:space="preserve"> </w:t>
      </w:r>
      <w:r>
        <w:rPr>
          <w:color w:val="231F20"/>
        </w:rPr>
        <w:t>them.</w:t>
      </w:r>
      <w:r>
        <w:rPr>
          <w:color w:val="231F20"/>
          <w:spacing w:val="-7"/>
        </w:rPr>
        <w:t xml:space="preserve"> </w:t>
      </w:r>
      <w:r>
        <w:rPr>
          <w:color w:val="231F20"/>
        </w:rPr>
        <w:t>Collecting</w:t>
      </w:r>
      <w:r>
        <w:rPr>
          <w:color w:val="231F20"/>
          <w:spacing w:val="-7"/>
        </w:rPr>
        <w:t xml:space="preserve"> </w:t>
      </w:r>
      <w:r>
        <w:rPr>
          <w:color w:val="231F20"/>
        </w:rPr>
        <w:t>new</w:t>
      </w:r>
      <w:r>
        <w:rPr>
          <w:color w:val="231F20"/>
          <w:spacing w:val="-7"/>
        </w:rPr>
        <w:t xml:space="preserve"> </w:t>
      </w:r>
      <w:r>
        <w:rPr>
          <w:color w:val="231F20"/>
        </w:rPr>
        <w:t>data</w:t>
      </w:r>
      <w:r>
        <w:rPr>
          <w:color w:val="231F20"/>
          <w:spacing w:val="-7"/>
        </w:rPr>
        <w:t xml:space="preserve"> </w:t>
      </w:r>
      <w:r>
        <w:rPr>
          <w:color w:val="231F20"/>
        </w:rPr>
        <w:t>and</w:t>
      </w:r>
      <w:r>
        <w:rPr>
          <w:color w:val="231F20"/>
          <w:spacing w:val="-7"/>
        </w:rPr>
        <w:t xml:space="preserve"> </w:t>
      </w:r>
      <w:r>
        <w:rPr>
          <w:color w:val="231F20"/>
        </w:rPr>
        <w:t>improving</w:t>
      </w:r>
    </w:p>
    <w:p w14:paraId="5A2B634E" w14:textId="77777777" w:rsidR="003A1FCC" w:rsidRDefault="00F05CC9">
      <w:pPr>
        <w:pStyle w:val="BodyText"/>
        <w:spacing w:before="1" w:line="216" w:lineRule="auto"/>
        <w:ind w:left="1020"/>
      </w:pPr>
      <w:r>
        <w:rPr>
          <w:color w:val="231F20"/>
        </w:rPr>
        <w:t>hydrological</w:t>
      </w:r>
      <w:r>
        <w:rPr>
          <w:color w:val="231F20"/>
          <w:spacing w:val="-12"/>
        </w:rPr>
        <w:t xml:space="preserve"> </w:t>
      </w:r>
      <w:r>
        <w:rPr>
          <w:color w:val="231F20"/>
        </w:rPr>
        <w:t>modelling</w:t>
      </w:r>
      <w:r>
        <w:rPr>
          <w:color w:val="231F20"/>
          <w:spacing w:val="-11"/>
        </w:rPr>
        <w:t xml:space="preserve"> </w:t>
      </w:r>
      <w:r>
        <w:rPr>
          <w:color w:val="231F20"/>
        </w:rPr>
        <w:t>can</w:t>
      </w:r>
      <w:r>
        <w:rPr>
          <w:color w:val="231F20"/>
          <w:spacing w:val="-11"/>
        </w:rPr>
        <w:t xml:space="preserve"> </w:t>
      </w:r>
      <w:r>
        <w:rPr>
          <w:color w:val="231F20"/>
        </w:rPr>
        <w:t>support</w:t>
      </w:r>
      <w:r>
        <w:rPr>
          <w:color w:val="231F20"/>
          <w:spacing w:val="-12"/>
        </w:rPr>
        <w:t xml:space="preserve"> </w:t>
      </w:r>
      <w:r>
        <w:rPr>
          <w:color w:val="231F20"/>
        </w:rPr>
        <w:t>better</w:t>
      </w:r>
      <w:r>
        <w:rPr>
          <w:color w:val="231F20"/>
          <w:spacing w:val="-11"/>
        </w:rPr>
        <w:t xml:space="preserve"> </w:t>
      </w:r>
      <w:r>
        <w:rPr>
          <w:color w:val="231F20"/>
        </w:rPr>
        <w:t>water</w:t>
      </w:r>
      <w:r>
        <w:rPr>
          <w:color w:val="231F20"/>
          <w:spacing w:val="-11"/>
        </w:rPr>
        <w:t xml:space="preserve"> </w:t>
      </w:r>
      <w:r>
        <w:rPr>
          <w:color w:val="231F20"/>
        </w:rPr>
        <w:t>planning in regions with a lack of access to information.</w:t>
      </w:r>
    </w:p>
    <w:p w14:paraId="5A2B634F" w14:textId="77777777" w:rsidR="003A1FCC" w:rsidRDefault="00F05CC9">
      <w:pPr>
        <w:pStyle w:val="BodyText"/>
        <w:spacing w:before="114" w:line="216" w:lineRule="auto"/>
        <w:ind w:left="1020" w:right="351"/>
      </w:pPr>
      <w:r>
        <w:rPr>
          <w:color w:val="231F20"/>
        </w:rPr>
        <w:t>High-quality data is essential for water resource models.</w:t>
      </w:r>
      <w:r>
        <w:rPr>
          <w:color w:val="231F20"/>
          <w:spacing w:val="-8"/>
        </w:rPr>
        <w:t xml:space="preserve"> </w:t>
      </w:r>
      <w:r>
        <w:rPr>
          <w:color w:val="231F20"/>
        </w:rPr>
        <w:t>Digital</w:t>
      </w:r>
      <w:r>
        <w:rPr>
          <w:color w:val="231F20"/>
          <w:spacing w:val="-9"/>
        </w:rPr>
        <w:t xml:space="preserve"> </w:t>
      </w:r>
      <w:r>
        <w:rPr>
          <w:color w:val="231F20"/>
        </w:rPr>
        <w:t>and</w:t>
      </w:r>
      <w:r>
        <w:rPr>
          <w:color w:val="231F20"/>
          <w:spacing w:val="-9"/>
        </w:rPr>
        <w:t xml:space="preserve"> </w:t>
      </w:r>
      <w:r>
        <w:rPr>
          <w:color w:val="231F20"/>
        </w:rPr>
        <w:t>remote</w:t>
      </w:r>
      <w:r>
        <w:rPr>
          <w:color w:val="231F20"/>
          <w:spacing w:val="-8"/>
        </w:rPr>
        <w:t xml:space="preserve"> </w:t>
      </w:r>
      <w:r>
        <w:rPr>
          <w:color w:val="231F20"/>
        </w:rPr>
        <w:t>methods</w:t>
      </w:r>
      <w:r>
        <w:rPr>
          <w:color w:val="231F20"/>
          <w:spacing w:val="-8"/>
        </w:rPr>
        <w:t xml:space="preserve"> </w:t>
      </w:r>
      <w:r>
        <w:rPr>
          <w:color w:val="231F20"/>
        </w:rPr>
        <w:t>of</w:t>
      </w:r>
      <w:r>
        <w:rPr>
          <w:color w:val="231F20"/>
          <w:spacing w:val="-9"/>
        </w:rPr>
        <w:t xml:space="preserve"> </w:t>
      </w:r>
      <w:r>
        <w:rPr>
          <w:color w:val="231F20"/>
        </w:rPr>
        <w:t>collecting data can help to record information about</w:t>
      </w:r>
    </w:p>
    <w:p w14:paraId="5A2B6350" w14:textId="77777777" w:rsidR="003A1FCC" w:rsidRDefault="00F05CC9">
      <w:pPr>
        <w:pStyle w:val="BodyText"/>
        <w:spacing w:line="214" w:lineRule="exact"/>
        <w:ind w:left="1020"/>
      </w:pPr>
      <w:r>
        <w:rPr>
          <w:color w:val="231F20"/>
          <w:spacing w:val="-2"/>
        </w:rPr>
        <w:t>water</w:t>
      </w:r>
      <w:r>
        <w:rPr>
          <w:color w:val="231F20"/>
          <w:spacing w:val="2"/>
        </w:rPr>
        <w:t xml:space="preserve"> </w:t>
      </w:r>
      <w:r>
        <w:rPr>
          <w:color w:val="231F20"/>
          <w:spacing w:val="-2"/>
        </w:rPr>
        <w:t>resources,</w:t>
      </w:r>
      <w:r>
        <w:rPr>
          <w:color w:val="231F20"/>
          <w:spacing w:val="2"/>
        </w:rPr>
        <w:t xml:space="preserve"> </w:t>
      </w:r>
      <w:r>
        <w:rPr>
          <w:color w:val="231F20"/>
          <w:spacing w:val="-2"/>
        </w:rPr>
        <w:t>topography,</w:t>
      </w:r>
      <w:r>
        <w:rPr>
          <w:color w:val="231F20"/>
          <w:spacing w:val="2"/>
        </w:rPr>
        <w:t xml:space="preserve"> </w:t>
      </w:r>
      <w:r>
        <w:rPr>
          <w:color w:val="231F20"/>
          <w:spacing w:val="-2"/>
        </w:rPr>
        <w:t>vegetation</w:t>
      </w:r>
      <w:r>
        <w:rPr>
          <w:color w:val="231F20"/>
          <w:spacing w:val="1"/>
        </w:rPr>
        <w:t xml:space="preserve"> </w:t>
      </w:r>
      <w:r>
        <w:rPr>
          <w:color w:val="231F20"/>
          <w:spacing w:val="-5"/>
        </w:rPr>
        <w:t>and</w:t>
      </w:r>
    </w:p>
    <w:p w14:paraId="5A2B6351" w14:textId="58E6483B" w:rsidR="003A1FCC" w:rsidRDefault="00F05CC9">
      <w:pPr>
        <w:pStyle w:val="BodyText"/>
        <w:spacing w:line="232" w:lineRule="exact"/>
        <w:ind w:left="1020"/>
      </w:pPr>
      <w:r>
        <w:rPr>
          <w:color w:val="231F20"/>
        </w:rPr>
        <w:t>infrastructure</w:t>
      </w:r>
      <w:r>
        <w:rPr>
          <w:color w:val="231F20"/>
          <w:spacing w:val="-8"/>
        </w:rPr>
        <w:t xml:space="preserve"> </w:t>
      </w:r>
      <w:r>
        <w:rPr>
          <w:color w:val="231F20"/>
        </w:rPr>
        <w:t>in</w:t>
      </w:r>
      <w:r>
        <w:rPr>
          <w:color w:val="231F20"/>
          <w:spacing w:val="-9"/>
        </w:rPr>
        <w:t xml:space="preserve"> </w:t>
      </w:r>
      <w:r>
        <w:rPr>
          <w:color w:val="231F20"/>
        </w:rPr>
        <w:t>remote</w:t>
      </w:r>
      <w:r>
        <w:rPr>
          <w:color w:val="231F20"/>
          <w:spacing w:val="-8"/>
        </w:rPr>
        <w:t xml:space="preserve"> </w:t>
      </w:r>
      <w:r>
        <w:rPr>
          <w:color w:val="231F20"/>
        </w:rPr>
        <w:t>or</w:t>
      </w:r>
      <w:r>
        <w:rPr>
          <w:color w:val="231F20"/>
          <w:spacing w:val="-9"/>
        </w:rPr>
        <w:t xml:space="preserve"> </w:t>
      </w:r>
      <w:r>
        <w:rPr>
          <w:color w:val="231F20"/>
        </w:rPr>
        <w:t>hard-to-access</w:t>
      </w:r>
      <w:r>
        <w:rPr>
          <w:color w:val="231F20"/>
          <w:spacing w:val="-8"/>
        </w:rPr>
        <w:t xml:space="preserve"> </w:t>
      </w:r>
      <w:r>
        <w:rPr>
          <w:color w:val="231F20"/>
          <w:spacing w:val="-2"/>
        </w:rPr>
        <w:t>areas.</w:t>
      </w:r>
    </w:p>
    <w:p w14:paraId="5A2B6352" w14:textId="692F98E5" w:rsidR="003A1FCC" w:rsidRDefault="00AD40F1">
      <w:pPr>
        <w:pStyle w:val="Heading7"/>
        <w:spacing w:before="115"/>
        <w:ind w:left="442"/>
      </w:pPr>
      <w:r>
        <w:rPr>
          <w:b w:val="0"/>
          <w:noProof/>
        </w:rPr>
        <w:drawing>
          <wp:anchor distT="0" distB="0" distL="114300" distR="114300" simplePos="0" relativeHeight="251608576" behindDoc="1" locked="0" layoutInCell="1" allowOverlap="1" wp14:anchorId="6C64F8E7" wp14:editId="470D468D">
            <wp:simplePos x="0" y="0"/>
            <wp:positionH relativeFrom="column">
              <wp:posOffset>0</wp:posOffset>
            </wp:positionH>
            <wp:positionV relativeFrom="paragraph">
              <wp:posOffset>212636</wp:posOffset>
            </wp:positionV>
            <wp:extent cx="7650178" cy="5100119"/>
            <wp:effectExtent l="0" t="0" r="8255" b="5715"/>
            <wp:wrapNone/>
            <wp:docPr id="30" name="Picture 30" descr="A female researcher stands on a rocky area inputting data into a laptop in the Mitchell Catchment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female researcher stands on a rocky area inputting data into a laptop in the Mitchell Catchment in Queensland."/>
                    <pic:cNvPicPr/>
                  </pic:nvPicPr>
                  <pic:blipFill>
                    <a:blip r:embed="rId68" cstate="email">
                      <a:extLst>
                        <a:ext uri="{28A0092B-C50C-407E-A947-70E740481C1C}">
                          <a14:useLocalDpi xmlns:a14="http://schemas.microsoft.com/office/drawing/2010/main"/>
                        </a:ext>
                      </a:extLst>
                    </a:blip>
                    <a:stretch>
                      <a:fillRect/>
                    </a:stretch>
                  </pic:blipFill>
                  <pic:spPr>
                    <a:xfrm>
                      <a:off x="0" y="0"/>
                      <a:ext cx="7698610" cy="5132407"/>
                    </a:xfrm>
                    <a:prstGeom prst="rect">
                      <a:avLst/>
                    </a:prstGeom>
                  </pic:spPr>
                </pic:pic>
              </a:graphicData>
            </a:graphic>
            <wp14:sizeRelH relativeFrom="margin">
              <wp14:pctWidth>0</wp14:pctWidth>
            </wp14:sizeRelH>
            <wp14:sizeRelV relativeFrom="margin">
              <wp14:pctHeight>0</wp14:pctHeight>
            </wp14:sizeRelV>
          </wp:anchor>
        </w:drawing>
      </w:r>
      <w:r w:rsidR="00000000">
        <w:rPr>
          <w:b w:val="0"/>
          <w:noProof/>
        </w:rPr>
        <w:pict w14:anchorId="3F0C60B1">
          <v:shape id="docshape208" o:spid="_x0000_s2135" type="#_x0000_t202" style="position:absolute;left:0;text-align:left;margin-left:51pt;margin-top:31.85pt;width:194.55pt;height:17.5pt;z-index:251686400;mso-position-horizontal-relative:text;mso-position-vertical-relative:text" filled="f" stroked="f">
            <v:textbox style="mso-next-textbox:#docshape208" inset="0,0,0,0">
              <w:txbxContent>
                <w:p w14:paraId="5A2B6648" w14:textId="77777777" w:rsidR="003A1FCC" w:rsidRDefault="00F05CC9">
                  <w:pPr>
                    <w:spacing w:line="163" w:lineRule="exact"/>
                    <w:rPr>
                      <w:sz w:val="16"/>
                    </w:rPr>
                  </w:pPr>
                  <w:r>
                    <w:rPr>
                      <w:color w:val="231F20"/>
                      <w:sz w:val="16"/>
                    </w:rPr>
                    <w:t>Completing</w:t>
                  </w:r>
                  <w:r>
                    <w:rPr>
                      <w:color w:val="231F20"/>
                      <w:spacing w:val="-5"/>
                      <w:sz w:val="16"/>
                    </w:rPr>
                    <w:t xml:space="preserve"> </w:t>
                  </w:r>
                  <w:r>
                    <w:rPr>
                      <w:color w:val="231F20"/>
                      <w:sz w:val="16"/>
                    </w:rPr>
                    <w:t>an</w:t>
                  </w:r>
                  <w:r>
                    <w:rPr>
                      <w:color w:val="231F20"/>
                      <w:spacing w:val="-4"/>
                      <w:sz w:val="16"/>
                    </w:rPr>
                    <w:t xml:space="preserve"> </w:t>
                  </w:r>
                  <w:r>
                    <w:rPr>
                      <w:color w:val="231F20"/>
                      <w:sz w:val="16"/>
                    </w:rPr>
                    <w:t>assessment</w:t>
                  </w:r>
                  <w:r>
                    <w:rPr>
                      <w:color w:val="231F20"/>
                      <w:spacing w:val="-3"/>
                      <w:sz w:val="16"/>
                    </w:rPr>
                    <w:t xml:space="preserve"> </w:t>
                  </w:r>
                  <w:r>
                    <w:rPr>
                      <w:color w:val="231F20"/>
                      <w:sz w:val="16"/>
                    </w:rPr>
                    <w:t>in</w:t>
                  </w:r>
                  <w:r>
                    <w:rPr>
                      <w:color w:val="231F20"/>
                      <w:spacing w:val="-4"/>
                      <w:sz w:val="16"/>
                    </w:rPr>
                    <w:t xml:space="preserve"> </w:t>
                  </w:r>
                  <w:r>
                    <w:rPr>
                      <w:color w:val="231F20"/>
                      <w:sz w:val="16"/>
                    </w:rPr>
                    <w:t>the</w:t>
                  </w:r>
                  <w:r>
                    <w:rPr>
                      <w:color w:val="231F20"/>
                      <w:spacing w:val="-3"/>
                      <w:sz w:val="16"/>
                    </w:rPr>
                    <w:t xml:space="preserve"> </w:t>
                  </w:r>
                  <w:r>
                    <w:rPr>
                      <w:color w:val="231F20"/>
                      <w:sz w:val="16"/>
                    </w:rPr>
                    <w:t>Mitchell</w:t>
                  </w:r>
                  <w:r>
                    <w:rPr>
                      <w:color w:val="231F20"/>
                      <w:spacing w:val="-3"/>
                      <w:sz w:val="16"/>
                    </w:rPr>
                    <w:t xml:space="preserve"> </w:t>
                  </w:r>
                  <w:r>
                    <w:rPr>
                      <w:color w:val="231F20"/>
                      <w:sz w:val="16"/>
                    </w:rPr>
                    <w:t>Catchment</w:t>
                  </w:r>
                  <w:r>
                    <w:rPr>
                      <w:color w:val="231F20"/>
                      <w:spacing w:val="-3"/>
                      <w:sz w:val="16"/>
                    </w:rPr>
                    <w:t xml:space="preserve"> </w:t>
                  </w:r>
                  <w:r>
                    <w:rPr>
                      <w:color w:val="231F20"/>
                      <w:sz w:val="16"/>
                    </w:rPr>
                    <w:t>in</w:t>
                  </w:r>
                  <w:r>
                    <w:rPr>
                      <w:color w:val="231F20"/>
                      <w:spacing w:val="-4"/>
                      <w:sz w:val="16"/>
                    </w:rPr>
                    <w:t xml:space="preserve"> </w:t>
                  </w:r>
                  <w:r>
                    <w:rPr>
                      <w:color w:val="231F20"/>
                      <w:spacing w:val="-5"/>
                      <w:sz w:val="16"/>
                    </w:rPr>
                    <w:t>Qld</w:t>
                  </w:r>
                </w:p>
                <w:p w14:paraId="5A2B6649" w14:textId="77777777" w:rsidR="003A1FCC" w:rsidRDefault="00F05CC9">
                  <w:pPr>
                    <w:spacing w:before="42" w:line="144" w:lineRule="exact"/>
                    <w:rPr>
                      <w:sz w:val="12"/>
                    </w:rPr>
                  </w:pPr>
                  <w:r>
                    <w:rPr>
                      <w:color w:val="231F20"/>
                      <w:sz w:val="12"/>
                    </w:rPr>
                    <w:t>Photo:</w:t>
                  </w:r>
                  <w:r>
                    <w:rPr>
                      <w:color w:val="231F20"/>
                      <w:spacing w:val="-6"/>
                      <w:sz w:val="12"/>
                    </w:rPr>
                    <w:t xml:space="preserve"> </w:t>
                  </w:r>
                  <w:r>
                    <w:rPr>
                      <w:color w:val="231F20"/>
                      <w:sz w:val="12"/>
                    </w:rPr>
                    <w:t>Nathan</w:t>
                  </w:r>
                  <w:r>
                    <w:rPr>
                      <w:color w:val="231F20"/>
                      <w:spacing w:val="-5"/>
                      <w:sz w:val="12"/>
                    </w:rPr>
                    <w:t xml:space="preserve"> </w:t>
                  </w:r>
                  <w:r>
                    <w:rPr>
                      <w:color w:val="231F20"/>
                      <w:sz w:val="12"/>
                    </w:rPr>
                    <w:t>Dyer,</w:t>
                  </w:r>
                  <w:r>
                    <w:rPr>
                      <w:color w:val="231F20"/>
                      <w:spacing w:val="-5"/>
                      <w:sz w:val="12"/>
                    </w:rPr>
                    <w:t xml:space="preserve"> </w:t>
                  </w:r>
                  <w:r>
                    <w:rPr>
                      <w:color w:val="231F20"/>
                      <w:sz w:val="12"/>
                    </w:rPr>
                    <w:t>©</w:t>
                  </w:r>
                  <w:r>
                    <w:rPr>
                      <w:color w:val="231F20"/>
                      <w:spacing w:val="-6"/>
                      <w:sz w:val="12"/>
                    </w:rPr>
                    <w:t xml:space="preserve"> </w:t>
                  </w:r>
                  <w:r>
                    <w:rPr>
                      <w:color w:val="231F20"/>
                      <w:sz w:val="12"/>
                    </w:rPr>
                    <w:t>Copyright</w:t>
                  </w:r>
                  <w:r>
                    <w:rPr>
                      <w:color w:val="231F20"/>
                      <w:spacing w:val="-5"/>
                      <w:sz w:val="12"/>
                    </w:rPr>
                    <w:t xml:space="preserve"> </w:t>
                  </w:r>
                  <w:r>
                    <w:rPr>
                      <w:color w:val="231F20"/>
                      <w:sz w:val="12"/>
                    </w:rPr>
                    <w:t>CSIRO</w:t>
                  </w:r>
                  <w:r>
                    <w:rPr>
                      <w:color w:val="231F20"/>
                      <w:spacing w:val="-5"/>
                      <w:sz w:val="12"/>
                    </w:rPr>
                    <w:t xml:space="preserve"> </w:t>
                  </w:r>
                  <w:r>
                    <w:rPr>
                      <w:color w:val="231F20"/>
                      <w:spacing w:val="-2"/>
                      <w:sz w:val="12"/>
                    </w:rPr>
                    <w:t>Australia</w:t>
                  </w:r>
                </w:p>
              </w:txbxContent>
            </v:textbox>
          </v:shape>
        </w:pict>
      </w:r>
      <w:r w:rsidR="00F05CC9">
        <w:rPr>
          <w:b w:val="0"/>
        </w:rPr>
        <w:br w:type="column"/>
      </w:r>
      <w:r w:rsidR="00F05CC9">
        <w:rPr>
          <w:color w:val="231F20"/>
          <w:spacing w:val="-2"/>
        </w:rPr>
        <w:t>Digital</w:t>
      </w:r>
      <w:r w:rsidR="00F05CC9">
        <w:rPr>
          <w:color w:val="231F20"/>
          <w:spacing w:val="3"/>
        </w:rPr>
        <w:t xml:space="preserve"> </w:t>
      </w:r>
      <w:r w:rsidR="00F05CC9">
        <w:rPr>
          <w:color w:val="231F20"/>
          <w:spacing w:val="-2"/>
        </w:rPr>
        <w:t>elevation</w:t>
      </w:r>
      <w:r w:rsidR="00F05CC9">
        <w:rPr>
          <w:color w:val="231F20"/>
          <w:spacing w:val="3"/>
        </w:rPr>
        <w:t xml:space="preserve"> </w:t>
      </w:r>
      <w:r w:rsidR="00F05CC9">
        <w:rPr>
          <w:color w:val="231F20"/>
          <w:spacing w:val="-2"/>
        </w:rPr>
        <w:t>models</w:t>
      </w:r>
    </w:p>
    <w:p w14:paraId="5A2B6353" w14:textId="77777777" w:rsidR="003A1FCC" w:rsidRDefault="00F05CC9">
      <w:pPr>
        <w:pStyle w:val="BodyText"/>
        <w:spacing w:before="103" w:line="216" w:lineRule="auto"/>
        <w:ind w:left="442" w:right="958"/>
      </w:pPr>
      <w:r>
        <w:rPr>
          <w:color w:val="231F20"/>
        </w:rPr>
        <w:t>The</w:t>
      </w:r>
      <w:r>
        <w:rPr>
          <w:color w:val="231F20"/>
          <w:spacing w:val="-7"/>
        </w:rPr>
        <w:t xml:space="preserve"> </w:t>
      </w:r>
      <w:r>
        <w:rPr>
          <w:color w:val="231F20"/>
        </w:rPr>
        <w:t>NWGA</w:t>
      </w:r>
      <w:r>
        <w:rPr>
          <w:color w:val="231F20"/>
          <w:spacing w:val="-6"/>
        </w:rPr>
        <w:t xml:space="preserve"> </w:t>
      </w:r>
      <w:r>
        <w:rPr>
          <w:color w:val="231F20"/>
        </w:rPr>
        <w:t>Science</w:t>
      </w:r>
      <w:r>
        <w:rPr>
          <w:color w:val="231F20"/>
          <w:spacing w:val="-7"/>
        </w:rPr>
        <w:t xml:space="preserve"> </w:t>
      </w:r>
      <w:r>
        <w:rPr>
          <w:color w:val="231F20"/>
        </w:rPr>
        <w:t>Program</w:t>
      </w:r>
      <w:r>
        <w:rPr>
          <w:color w:val="231F20"/>
          <w:spacing w:val="-7"/>
        </w:rPr>
        <w:t xml:space="preserve"> </w:t>
      </w:r>
      <w:r>
        <w:rPr>
          <w:color w:val="231F20"/>
        </w:rPr>
        <w:t>is</w:t>
      </w:r>
      <w:r>
        <w:rPr>
          <w:color w:val="231F20"/>
          <w:spacing w:val="-7"/>
        </w:rPr>
        <w:t xml:space="preserve"> </w:t>
      </w:r>
      <w:r>
        <w:rPr>
          <w:color w:val="231F20"/>
        </w:rPr>
        <w:t>supporting</w:t>
      </w:r>
      <w:r>
        <w:rPr>
          <w:color w:val="231F20"/>
          <w:spacing w:val="-7"/>
        </w:rPr>
        <w:t xml:space="preserve"> </w:t>
      </w:r>
      <w:r>
        <w:rPr>
          <w:color w:val="231F20"/>
        </w:rPr>
        <w:t>the</w:t>
      </w:r>
      <w:r>
        <w:rPr>
          <w:color w:val="231F20"/>
          <w:spacing w:val="-6"/>
        </w:rPr>
        <w:t xml:space="preserve"> </w:t>
      </w:r>
      <w:r>
        <w:rPr>
          <w:color w:val="231F20"/>
        </w:rPr>
        <w:t>Northern Territory Government to collect data to develop high- accuracy digital elevation models and contours over priority surface water extraction areas in the region.</w:t>
      </w:r>
    </w:p>
    <w:p w14:paraId="5A2B6354" w14:textId="77777777" w:rsidR="003A1FCC" w:rsidRDefault="00F05CC9">
      <w:pPr>
        <w:pStyle w:val="BodyText"/>
        <w:spacing w:before="1" w:line="216" w:lineRule="auto"/>
        <w:ind w:left="442" w:right="1233"/>
      </w:pPr>
      <w:r>
        <w:rPr>
          <w:color w:val="231F20"/>
        </w:rPr>
        <w:t>Data</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collected</w:t>
      </w:r>
      <w:r>
        <w:rPr>
          <w:color w:val="231F20"/>
          <w:spacing w:val="-7"/>
        </w:rPr>
        <w:t xml:space="preserve"> </w:t>
      </w:r>
      <w:r>
        <w:rPr>
          <w:color w:val="231F20"/>
        </w:rPr>
        <w:t>using</w:t>
      </w:r>
      <w:r>
        <w:rPr>
          <w:color w:val="231F20"/>
          <w:spacing w:val="-7"/>
        </w:rPr>
        <w:t xml:space="preserve"> </w:t>
      </w:r>
      <w:r>
        <w:rPr>
          <w:color w:val="231F20"/>
        </w:rPr>
        <w:t>light</w:t>
      </w:r>
      <w:r>
        <w:rPr>
          <w:color w:val="231F20"/>
          <w:spacing w:val="-7"/>
        </w:rPr>
        <w:t xml:space="preserve"> </w:t>
      </w:r>
      <w:r>
        <w:rPr>
          <w:color w:val="231F20"/>
        </w:rPr>
        <w:t>detection</w:t>
      </w:r>
      <w:r>
        <w:rPr>
          <w:color w:val="231F20"/>
          <w:spacing w:val="-7"/>
        </w:rPr>
        <w:t xml:space="preserve"> </w:t>
      </w:r>
      <w:r>
        <w:rPr>
          <w:color w:val="231F20"/>
        </w:rPr>
        <w:t>and</w:t>
      </w:r>
      <w:r>
        <w:rPr>
          <w:color w:val="231F20"/>
          <w:spacing w:val="-7"/>
        </w:rPr>
        <w:t xml:space="preserve"> </w:t>
      </w:r>
      <w:r>
        <w:rPr>
          <w:color w:val="231F20"/>
        </w:rPr>
        <w:t>ranging (LiDAR), a remote sensing method that generates precise, three-dimensional landscape elevation information. In combination with other data, the elevation</w:t>
      </w:r>
      <w:r>
        <w:rPr>
          <w:color w:val="231F20"/>
          <w:spacing w:val="-1"/>
        </w:rPr>
        <w:t xml:space="preserve"> </w:t>
      </w:r>
      <w:r>
        <w:rPr>
          <w:color w:val="231F20"/>
        </w:rPr>
        <w:t>mapping will enable accurate determination of</w:t>
      </w:r>
      <w:r>
        <w:rPr>
          <w:color w:val="231F20"/>
          <w:spacing w:val="-7"/>
        </w:rPr>
        <w:t xml:space="preserve"> </w:t>
      </w:r>
      <w:r>
        <w:rPr>
          <w:color w:val="231F20"/>
        </w:rPr>
        <w:t>the</w:t>
      </w:r>
      <w:r>
        <w:rPr>
          <w:color w:val="231F20"/>
          <w:spacing w:val="-6"/>
        </w:rPr>
        <w:t xml:space="preserve"> </w:t>
      </w:r>
      <w:r>
        <w:rPr>
          <w:color w:val="231F20"/>
        </w:rPr>
        <w:t>depth</w:t>
      </w:r>
      <w:r>
        <w:rPr>
          <w:color w:val="231F20"/>
          <w:spacing w:val="-6"/>
        </w:rPr>
        <w:t xml:space="preserve"> </w:t>
      </w:r>
      <w:r>
        <w:rPr>
          <w:color w:val="231F20"/>
        </w:rPr>
        <w:t>to</w:t>
      </w:r>
      <w:r>
        <w:rPr>
          <w:color w:val="231F20"/>
          <w:spacing w:val="-7"/>
        </w:rPr>
        <w:t xml:space="preserve"> </w:t>
      </w:r>
      <w:r>
        <w:rPr>
          <w:color w:val="231F20"/>
        </w:rPr>
        <w:t>groundwater</w:t>
      </w:r>
      <w:r>
        <w:rPr>
          <w:color w:val="231F20"/>
          <w:spacing w:val="-6"/>
        </w:rPr>
        <w:t xml:space="preserve"> </w:t>
      </w:r>
      <w:r>
        <w:rPr>
          <w:color w:val="231F20"/>
        </w:rPr>
        <w:t>below</w:t>
      </w:r>
      <w:r>
        <w:rPr>
          <w:color w:val="231F20"/>
          <w:spacing w:val="-6"/>
        </w:rPr>
        <w:t xml:space="preserve"> </w:t>
      </w:r>
      <w:r>
        <w:rPr>
          <w:color w:val="231F20"/>
        </w:rPr>
        <w:t>the</w:t>
      </w:r>
      <w:r>
        <w:rPr>
          <w:color w:val="231F20"/>
          <w:spacing w:val="-6"/>
        </w:rPr>
        <w:t xml:space="preserve"> </w:t>
      </w:r>
      <w:r>
        <w:rPr>
          <w:color w:val="231F20"/>
        </w:rPr>
        <w:t>Earth’s</w:t>
      </w:r>
      <w:r>
        <w:rPr>
          <w:color w:val="231F20"/>
          <w:spacing w:val="-7"/>
        </w:rPr>
        <w:t xml:space="preserve"> </w:t>
      </w:r>
      <w:r>
        <w:rPr>
          <w:color w:val="231F20"/>
        </w:rPr>
        <w:t>surface and will build knowledge of river and floodplain interconnectivity and eco-hydrological function.</w:t>
      </w:r>
    </w:p>
    <w:p w14:paraId="5A2B6355" w14:textId="77777777" w:rsidR="003A1FCC" w:rsidRDefault="00F05CC9">
      <w:pPr>
        <w:pStyle w:val="BodyText"/>
        <w:spacing w:before="116" w:line="216" w:lineRule="auto"/>
        <w:ind w:left="442" w:right="1361"/>
      </w:pPr>
      <w:r>
        <w:rPr>
          <w:color w:val="231F20"/>
        </w:rPr>
        <w:t>This information is central to understanding how much</w:t>
      </w:r>
      <w:r>
        <w:rPr>
          <w:color w:val="231F20"/>
          <w:spacing w:val="-8"/>
        </w:rPr>
        <w:t xml:space="preserve"> </w:t>
      </w:r>
      <w:r>
        <w:rPr>
          <w:color w:val="231F20"/>
        </w:rPr>
        <w:t>water</w:t>
      </w:r>
      <w:r>
        <w:rPr>
          <w:color w:val="231F20"/>
          <w:spacing w:val="-8"/>
        </w:rPr>
        <w:t xml:space="preserve"> </w:t>
      </w:r>
      <w:r>
        <w:rPr>
          <w:color w:val="231F20"/>
        </w:rPr>
        <w:t>needs</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retained</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 xml:space="preserve">environment and public benefit before water can be </w:t>
      </w:r>
      <w:proofErr w:type="gramStart"/>
      <w:r>
        <w:rPr>
          <w:color w:val="231F20"/>
        </w:rPr>
        <w:t>allocated</w:t>
      </w:r>
      <w:proofErr w:type="gramEnd"/>
    </w:p>
    <w:p w14:paraId="5A2B6356" w14:textId="77777777" w:rsidR="003A1FCC" w:rsidRDefault="00F05CC9">
      <w:pPr>
        <w:pStyle w:val="BodyText"/>
        <w:spacing w:line="216" w:lineRule="auto"/>
        <w:ind w:left="442" w:right="1233"/>
      </w:pPr>
      <w:r>
        <w:rPr>
          <w:color w:val="231F20"/>
        </w:rPr>
        <w:t>to other consumptive uses. It will help to establish environmental flow thresholds to preserve and maintain ecological and cultural water values within levels</w:t>
      </w:r>
      <w:r>
        <w:rPr>
          <w:color w:val="231F20"/>
          <w:spacing w:val="-7"/>
        </w:rPr>
        <w:t xml:space="preserve"> </w:t>
      </w:r>
      <w:r>
        <w:rPr>
          <w:color w:val="231F20"/>
        </w:rPr>
        <w:t>of</w:t>
      </w:r>
      <w:r>
        <w:rPr>
          <w:color w:val="231F20"/>
          <w:spacing w:val="-8"/>
        </w:rPr>
        <w:t xml:space="preserve"> </w:t>
      </w:r>
      <w:r>
        <w:rPr>
          <w:color w:val="231F20"/>
        </w:rPr>
        <w:t>change</w:t>
      </w:r>
      <w:r>
        <w:rPr>
          <w:color w:val="231F20"/>
          <w:spacing w:val="-7"/>
        </w:rPr>
        <w:t xml:space="preserve"> </w:t>
      </w:r>
      <w:r>
        <w:rPr>
          <w:color w:val="231F20"/>
        </w:rPr>
        <w:t>that</w:t>
      </w:r>
      <w:r>
        <w:rPr>
          <w:color w:val="231F20"/>
          <w:spacing w:val="-7"/>
        </w:rPr>
        <w:t xml:space="preserve"> </w:t>
      </w:r>
      <w:r>
        <w:rPr>
          <w:color w:val="231F20"/>
        </w:rPr>
        <w:t>are</w:t>
      </w:r>
      <w:r>
        <w:rPr>
          <w:color w:val="231F20"/>
          <w:spacing w:val="-7"/>
        </w:rPr>
        <w:t xml:space="preserve"> </w:t>
      </w:r>
      <w:r>
        <w:rPr>
          <w:color w:val="231F20"/>
        </w:rPr>
        <w:t>acceptable</w:t>
      </w:r>
      <w:r>
        <w:rPr>
          <w:color w:val="231F20"/>
          <w:spacing w:val="-8"/>
        </w:rPr>
        <w:t xml:space="preserve"> </w:t>
      </w:r>
      <w:r>
        <w:rPr>
          <w:color w:val="231F20"/>
        </w:rPr>
        <w:t>to</w:t>
      </w:r>
      <w:r>
        <w:rPr>
          <w:color w:val="231F20"/>
          <w:spacing w:val="-8"/>
        </w:rPr>
        <w:t xml:space="preserve"> </w:t>
      </w:r>
      <w:r>
        <w:rPr>
          <w:color w:val="231F20"/>
        </w:rPr>
        <w:t>communities.</w:t>
      </w:r>
    </w:p>
    <w:p w14:paraId="5A2B6357" w14:textId="77777777" w:rsidR="003A1FCC" w:rsidRDefault="003A1FCC">
      <w:pPr>
        <w:spacing w:line="216" w:lineRule="auto"/>
        <w:sectPr w:rsidR="003A1FCC">
          <w:pgSz w:w="11910" w:h="16840"/>
          <w:pgMar w:top="1920" w:right="0" w:bottom="1000" w:left="0" w:header="0" w:footer="810" w:gutter="0"/>
          <w:cols w:num="2" w:space="720" w:equalWidth="0">
            <w:col w:w="5669" w:space="40"/>
            <w:col w:w="6201"/>
          </w:cols>
        </w:sectPr>
      </w:pPr>
    </w:p>
    <w:p w14:paraId="5A2B6358" w14:textId="77777777" w:rsidR="003A1FCC" w:rsidRDefault="003A1FCC">
      <w:pPr>
        <w:spacing w:line="216" w:lineRule="auto"/>
        <w:sectPr w:rsidR="003A1FCC">
          <w:type w:val="continuous"/>
          <w:pgSz w:w="11910" w:h="16840"/>
          <w:pgMar w:top="1100" w:right="0" w:bottom="280" w:left="0" w:header="0" w:footer="810" w:gutter="0"/>
          <w:cols w:space="720"/>
        </w:sectPr>
      </w:pPr>
    </w:p>
    <w:p w14:paraId="5A2B6359" w14:textId="77777777" w:rsidR="003A1FCC" w:rsidRDefault="00F05CC9">
      <w:pPr>
        <w:pStyle w:val="Heading7"/>
        <w:spacing w:before="121" w:line="232" w:lineRule="auto"/>
        <w:ind w:left="1020" w:right="703"/>
      </w:pPr>
      <w:r>
        <w:rPr>
          <w:color w:val="231F20"/>
        </w:rPr>
        <w:lastRenderedPageBreak/>
        <w:t>Updated water resource models support</w:t>
      </w:r>
      <w:r>
        <w:rPr>
          <w:color w:val="231F20"/>
          <w:spacing w:val="-13"/>
        </w:rPr>
        <w:t xml:space="preserve"> </w:t>
      </w:r>
      <w:r>
        <w:rPr>
          <w:color w:val="231F20"/>
        </w:rPr>
        <w:t>water</w:t>
      </w:r>
      <w:r>
        <w:rPr>
          <w:color w:val="231F20"/>
          <w:spacing w:val="-12"/>
        </w:rPr>
        <w:t xml:space="preserve"> </w:t>
      </w:r>
      <w:r>
        <w:rPr>
          <w:color w:val="231F20"/>
        </w:rPr>
        <w:t>allocation</w:t>
      </w:r>
      <w:r>
        <w:rPr>
          <w:color w:val="231F20"/>
          <w:spacing w:val="-13"/>
        </w:rPr>
        <w:t xml:space="preserve"> </w:t>
      </w:r>
      <w:proofErr w:type="gramStart"/>
      <w:r>
        <w:rPr>
          <w:color w:val="231F20"/>
        </w:rPr>
        <w:t>decisions</w:t>
      </w:r>
      <w:proofErr w:type="gramEnd"/>
    </w:p>
    <w:p w14:paraId="5A2B635A" w14:textId="77777777" w:rsidR="003A1FCC" w:rsidRDefault="00F05CC9">
      <w:pPr>
        <w:pStyle w:val="BodyText"/>
        <w:spacing w:before="105" w:line="216" w:lineRule="auto"/>
        <w:ind w:left="1020" w:right="78"/>
      </w:pPr>
      <w:r>
        <w:rPr>
          <w:color w:val="231F20"/>
        </w:rPr>
        <w:t>Resource managers use hydrological and hydrogeological</w:t>
      </w:r>
      <w:r>
        <w:rPr>
          <w:color w:val="231F20"/>
          <w:spacing w:val="-12"/>
        </w:rPr>
        <w:t xml:space="preserve"> </w:t>
      </w:r>
      <w:r>
        <w:rPr>
          <w:color w:val="231F20"/>
        </w:rPr>
        <w:t>models</w:t>
      </w:r>
      <w:r>
        <w:rPr>
          <w:color w:val="231F20"/>
          <w:spacing w:val="-11"/>
        </w:rPr>
        <w:t xml:space="preserve"> </w:t>
      </w:r>
      <w:r>
        <w:rPr>
          <w:color w:val="231F20"/>
        </w:rPr>
        <w:t>to</w:t>
      </w:r>
      <w:r>
        <w:rPr>
          <w:color w:val="231F20"/>
          <w:spacing w:val="-11"/>
        </w:rPr>
        <w:t xml:space="preserve"> </w:t>
      </w:r>
      <w:r>
        <w:rPr>
          <w:color w:val="231F20"/>
        </w:rPr>
        <w:t>simulate</w:t>
      </w:r>
      <w:r>
        <w:rPr>
          <w:color w:val="231F20"/>
          <w:spacing w:val="-12"/>
        </w:rPr>
        <w:t xml:space="preserve"> </w:t>
      </w:r>
      <w:r>
        <w:rPr>
          <w:color w:val="231F20"/>
        </w:rPr>
        <w:t>surface</w:t>
      </w:r>
      <w:r>
        <w:rPr>
          <w:color w:val="231F20"/>
          <w:spacing w:val="-11"/>
        </w:rPr>
        <w:t xml:space="preserve"> </w:t>
      </w:r>
      <w:r>
        <w:rPr>
          <w:color w:val="231F20"/>
        </w:rPr>
        <w:t>water and groundwater processes and predict the potential</w:t>
      </w:r>
      <w:r>
        <w:rPr>
          <w:color w:val="231F20"/>
          <w:spacing w:val="-3"/>
        </w:rPr>
        <w:t xml:space="preserve"> </w:t>
      </w:r>
      <w:r>
        <w:rPr>
          <w:color w:val="231F20"/>
        </w:rPr>
        <w:t>effects</w:t>
      </w:r>
      <w:r>
        <w:rPr>
          <w:color w:val="231F20"/>
          <w:spacing w:val="-2"/>
        </w:rPr>
        <w:t xml:space="preserve"> </w:t>
      </w:r>
      <w:r>
        <w:rPr>
          <w:color w:val="231F20"/>
        </w:rPr>
        <w:t>of</w:t>
      </w:r>
      <w:r>
        <w:rPr>
          <w:color w:val="231F20"/>
          <w:spacing w:val="-3"/>
        </w:rPr>
        <w:t xml:space="preserve"> </w:t>
      </w:r>
      <w:r>
        <w:rPr>
          <w:color w:val="231F20"/>
        </w:rPr>
        <w:t>resource</w:t>
      </w:r>
      <w:r>
        <w:rPr>
          <w:color w:val="231F20"/>
          <w:spacing w:val="-2"/>
        </w:rPr>
        <w:t xml:space="preserve"> </w:t>
      </w:r>
      <w:r>
        <w:rPr>
          <w:color w:val="231F20"/>
        </w:rPr>
        <w:t>development</w:t>
      </w:r>
      <w:r>
        <w:rPr>
          <w:color w:val="231F20"/>
          <w:spacing w:val="-2"/>
        </w:rPr>
        <w:t xml:space="preserve"> </w:t>
      </w:r>
      <w:r>
        <w:rPr>
          <w:color w:val="231F20"/>
        </w:rPr>
        <w:t>on</w:t>
      </w:r>
      <w:r>
        <w:rPr>
          <w:color w:val="231F20"/>
          <w:spacing w:val="-3"/>
        </w:rPr>
        <w:t xml:space="preserve"> </w:t>
      </w:r>
      <w:r>
        <w:rPr>
          <w:color w:val="231F20"/>
        </w:rPr>
        <w:t>the</w:t>
      </w:r>
    </w:p>
    <w:p w14:paraId="5A2B635B" w14:textId="358D4A55" w:rsidR="003A1FCC" w:rsidRDefault="00F05CC9">
      <w:pPr>
        <w:pStyle w:val="BodyText"/>
        <w:spacing w:before="1" w:line="216" w:lineRule="auto"/>
        <w:ind w:left="1020"/>
      </w:pPr>
      <w:r>
        <w:rPr>
          <w:color w:val="231F20"/>
        </w:rPr>
        <w:t>environment</w:t>
      </w:r>
      <w:r>
        <w:rPr>
          <w:color w:val="231F20"/>
          <w:spacing w:val="-10"/>
        </w:rPr>
        <w:t xml:space="preserve"> </w:t>
      </w:r>
      <w:r>
        <w:rPr>
          <w:color w:val="231F20"/>
        </w:rPr>
        <w:t>and</w:t>
      </w:r>
      <w:r>
        <w:rPr>
          <w:color w:val="231F20"/>
          <w:spacing w:val="-11"/>
        </w:rPr>
        <w:t xml:space="preserve"> </w:t>
      </w:r>
      <w:r>
        <w:rPr>
          <w:color w:val="231F20"/>
        </w:rPr>
        <w:t>other</w:t>
      </w:r>
      <w:r>
        <w:rPr>
          <w:color w:val="231F20"/>
          <w:spacing w:val="-11"/>
        </w:rPr>
        <w:t xml:space="preserve"> </w:t>
      </w:r>
      <w:r>
        <w:rPr>
          <w:color w:val="231F20"/>
        </w:rPr>
        <w:t>existing</w:t>
      </w:r>
      <w:r>
        <w:rPr>
          <w:color w:val="231F20"/>
          <w:spacing w:val="-11"/>
        </w:rPr>
        <w:t xml:space="preserve"> </w:t>
      </w:r>
      <w:r>
        <w:rPr>
          <w:color w:val="231F20"/>
        </w:rPr>
        <w:t>users.</w:t>
      </w:r>
      <w:r>
        <w:rPr>
          <w:color w:val="231F20"/>
          <w:spacing w:val="-11"/>
        </w:rPr>
        <w:t xml:space="preserve"> </w:t>
      </w:r>
      <w:r>
        <w:rPr>
          <w:color w:val="231F20"/>
        </w:rPr>
        <w:t>With</w:t>
      </w:r>
      <w:r>
        <w:rPr>
          <w:color w:val="231F20"/>
          <w:spacing w:val="-10"/>
        </w:rPr>
        <w:t xml:space="preserve"> </w:t>
      </w:r>
      <w:r>
        <w:rPr>
          <w:color w:val="231F20"/>
        </w:rPr>
        <w:t>increased knowledge of water systems and the changing climate, these models must be updated to ensure they are accurate and reflect the latest science.</w:t>
      </w:r>
    </w:p>
    <w:p w14:paraId="5A2B635C" w14:textId="237BF1ED" w:rsidR="003A1FCC" w:rsidRDefault="00F05CC9">
      <w:pPr>
        <w:pStyle w:val="BodyText"/>
        <w:spacing w:before="114" w:line="216" w:lineRule="auto"/>
        <w:ind w:left="1020" w:right="328"/>
      </w:pPr>
      <w:r>
        <w:rPr>
          <w:color w:val="231F20"/>
        </w:rPr>
        <w:t>The NWGA Science Program is supporting the Northern Territory Government to recalibrate and</w:t>
      </w:r>
      <w:r>
        <w:rPr>
          <w:color w:val="231F20"/>
          <w:spacing w:val="-3"/>
        </w:rPr>
        <w:t xml:space="preserve"> </w:t>
      </w:r>
      <w:r>
        <w:rPr>
          <w:color w:val="231F20"/>
        </w:rPr>
        <w:t>refine</w:t>
      </w:r>
      <w:r>
        <w:rPr>
          <w:color w:val="231F20"/>
          <w:spacing w:val="-4"/>
        </w:rPr>
        <w:t xml:space="preserve"> </w:t>
      </w:r>
      <w:r>
        <w:rPr>
          <w:color w:val="231F20"/>
        </w:rPr>
        <w:t>groundwater</w:t>
      </w:r>
      <w:r>
        <w:rPr>
          <w:color w:val="231F20"/>
          <w:spacing w:val="-3"/>
        </w:rPr>
        <w:t xml:space="preserve"> </w:t>
      </w:r>
      <w:r>
        <w:rPr>
          <w:color w:val="231F20"/>
        </w:rPr>
        <w:t>models</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their predictive capability for high-demand water systems</w:t>
      </w:r>
      <w:r>
        <w:rPr>
          <w:color w:val="231F20"/>
          <w:spacing w:val="-12"/>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Territory.</w:t>
      </w:r>
      <w:r>
        <w:rPr>
          <w:color w:val="231F20"/>
          <w:spacing w:val="-12"/>
        </w:rPr>
        <w:t xml:space="preserve"> </w:t>
      </w:r>
      <w:r>
        <w:rPr>
          <w:color w:val="231F20"/>
        </w:rPr>
        <w:t>The</w:t>
      </w:r>
      <w:r>
        <w:rPr>
          <w:color w:val="231F20"/>
          <w:spacing w:val="-11"/>
        </w:rPr>
        <w:t xml:space="preserve"> </w:t>
      </w:r>
      <w:r>
        <w:rPr>
          <w:color w:val="231F20"/>
        </w:rPr>
        <w:t>project</w:t>
      </w:r>
      <w:r>
        <w:rPr>
          <w:color w:val="231F20"/>
          <w:spacing w:val="-11"/>
        </w:rPr>
        <w:t xml:space="preserve"> </w:t>
      </w:r>
      <w:r>
        <w:rPr>
          <w:color w:val="231F20"/>
        </w:rPr>
        <w:t>will</w:t>
      </w:r>
      <w:r>
        <w:rPr>
          <w:color w:val="231F20"/>
          <w:spacing w:val="-12"/>
        </w:rPr>
        <w:t xml:space="preserve"> </w:t>
      </w:r>
      <w:r>
        <w:rPr>
          <w:color w:val="231F20"/>
        </w:rPr>
        <w:t>enhance certainty on environmentally sustainable yields,</w:t>
      </w:r>
    </w:p>
    <w:p w14:paraId="5A2B635D" w14:textId="77777777" w:rsidR="003A1FCC" w:rsidRDefault="00F05CC9">
      <w:pPr>
        <w:pStyle w:val="BodyText"/>
        <w:spacing w:before="2" w:line="216" w:lineRule="auto"/>
        <w:ind w:left="1020" w:right="78"/>
      </w:pPr>
      <w:r>
        <w:rPr>
          <w:color w:val="231F20"/>
        </w:rPr>
        <w:t>identify</w:t>
      </w:r>
      <w:r>
        <w:rPr>
          <w:color w:val="231F20"/>
          <w:spacing w:val="-10"/>
        </w:rPr>
        <w:t xml:space="preserve"> </w:t>
      </w:r>
      <w:r>
        <w:rPr>
          <w:color w:val="231F20"/>
        </w:rPr>
        <w:t>water</w:t>
      </w:r>
      <w:r>
        <w:rPr>
          <w:color w:val="231F20"/>
          <w:spacing w:val="-10"/>
        </w:rPr>
        <w:t xml:space="preserve"> </w:t>
      </w:r>
      <w:r>
        <w:rPr>
          <w:color w:val="231F20"/>
        </w:rPr>
        <w:t>available</w:t>
      </w:r>
      <w:r>
        <w:rPr>
          <w:color w:val="231F20"/>
          <w:spacing w:val="-11"/>
        </w:rPr>
        <w:t xml:space="preserve"> </w:t>
      </w:r>
      <w:r>
        <w:rPr>
          <w:color w:val="231F20"/>
        </w:rPr>
        <w:t>for</w:t>
      </w:r>
      <w:r>
        <w:rPr>
          <w:color w:val="231F20"/>
          <w:spacing w:val="-11"/>
        </w:rPr>
        <w:t xml:space="preserve"> </w:t>
      </w:r>
      <w:proofErr w:type="gramStart"/>
      <w:r>
        <w:rPr>
          <w:color w:val="231F20"/>
        </w:rPr>
        <w:t>allocation,</w:t>
      </w:r>
      <w:r>
        <w:rPr>
          <w:color w:val="231F20"/>
          <w:spacing w:val="-11"/>
        </w:rPr>
        <w:t xml:space="preserve"> </w:t>
      </w:r>
      <w:r>
        <w:rPr>
          <w:color w:val="231F20"/>
        </w:rPr>
        <w:t>and</w:t>
      </w:r>
      <w:proofErr w:type="gramEnd"/>
      <w:r>
        <w:rPr>
          <w:color w:val="231F20"/>
          <w:spacing w:val="-11"/>
        </w:rPr>
        <w:t xml:space="preserve"> </w:t>
      </w:r>
      <w:r>
        <w:rPr>
          <w:color w:val="231F20"/>
        </w:rPr>
        <w:t>increase supply assurance to large agricultural projects.</w:t>
      </w:r>
    </w:p>
    <w:p w14:paraId="5A2B635E" w14:textId="77777777" w:rsidR="003A1FCC" w:rsidRDefault="00F05CC9">
      <w:pPr>
        <w:pStyle w:val="Heading7"/>
        <w:spacing w:before="121" w:line="232" w:lineRule="auto"/>
        <w:ind w:left="752" w:right="982"/>
      </w:pPr>
      <w:r>
        <w:rPr>
          <w:b w:val="0"/>
        </w:rPr>
        <w:br w:type="column"/>
      </w:r>
      <w:r>
        <w:rPr>
          <w:color w:val="231F20"/>
        </w:rPr>
        <w:t>Using</w:t>
      </w:r>
      <w:r>
        <w:rPr>
          <w:color w:val="231F20"/>
          <w:spacing w:val="-11"/>
        </w:rPr>
        <w:t xml:space="preserve"> </w:t>
      </w:r>
      <w:r>
        <w:rPr>
          <w:color w:val="231F20"/>
        </w:rPr>
        <w:t>climate</w:t>
      </w:r>
      <w:r>
        <w:rPr>
          <w:color w:val="231F20"/>
          <w:spacing w:val="-11"/>
        </w:rPr>
        <w:t xml:space="preserve"> </w:t>
      </w:r>
      <w:r>
        <w:rPr>
          <w:color w:val="231F20"/>
        </w:rPr>
        <w:t>modelling</w:t>
      </w:r>
      <w:r>
        <w:rPr>
          <w:color w:val="231F20"/>
          <w:spacing w:val="-11"/>
        </w:rPr>
        <w:t xml:space="preserve"> </w:t>
      </w:r>
      <w:r>
        <w:rPr>
          <w:color w:val="231F20"/>
        </w:rPr>
        <w:t>and</w:t>
      </w:r>
      <w:r>
        <w:rPr>
          <w:color w:val="231F20"/>
          <w:spacing w:val="-11"/>
        </w:rPr>
        <w:t xml:space="preserve"> </w:t>
      </w:r>
      <w:r>
        <w:rPr>
          <w:color w:val="231F20"/>
        </w:rPr>
        <w:t>hydrology</w:t>
      </w:r>
      <w:r>
        <w:rPr>
          <w:color w:val="231F20"/>
          <w:spacing w:val="-11"/>
        </w:rPr>
        <w:t xml:space="preserve"> </w:t>
      </w:r>
      <w:r>
        <w:rPr>
          <w:color w:val="231F20"/>
        </w:rPr>
        <w:t xml:space="preserve">to understand future water </w:t>
      </w:r>
      <w:proofErr w:type="gramStart"/>
      <w:r>
        <w:rPr>
          <w:color w:val="231F20"/>
        </w:rPr>
        <w:t>availability</w:t>
      </w:r>
      <w:proofErr w:type="gramEnd"/>
    </w:p>
    <w:p w14:paraId="5A2B635F" w14:textId="77777777" w:rsidR="003A1FCC" w:rsidRDefault="00F05CC9">
      <w:pPr>
        <w:pStyle w:val="BodyText"/>
        <w:spacing w:before="105" w:line="216" w:lineRule="auto"/>
        <w:ind w:left="752" w:right="1173"/>
      </w:pPr>
      <w:r>
        <w:rPr>
          <w:color w:val="231F20"/>
        </w:rPr>
        <w:t>Climate</w:t>
      </w:r>
      <w:r>
        <w:rPr>
          <w:color w:val="231F20"/>
          <w:spacing w:val="-8"/>
        </w:rPr>
        <w:t xml:space="preserve"> </w:t>
      </w:r>
      <w:r>
        <w:rPr>
          <w:color w:val="231F20"/>
        </w:rPr>
        <w:t>models</w:t>
      </w:r>
      <w:r>
        <w:rPr>
          <w:color w:val="231F20"/>
          <w:spacing w:val="-8"/>
        </w:rPr>
        <w:t xml:space="preserve"> </w:t>
      </w:r>
      <w:r>
        <w:rPr>
          <w:color w:val="231F20"/>
        </w:rPr>
        <w:t>are</w:t>
      </w:r>
      <w:r>
        <w:rPr>
          <w:color w:val="231F20"/>
          <w:spacing w:val="-8"/>
        </w:rPr>
        <w:t xml:space="preserve"> </w:t>
      </w:r>
      <w:r>
        <w:rPr>
          <w:color w:val="231F20"/>
        </w:rPr>
        <w:t>used</w:t>
      </w:r>
      <w:r>
        <w:rPr>
          <w:color w:val="231F20"/>
          <w:spacing w:val="-9"/>
        </w:rPr>
        <w:t xml:space="preserve"> </w:t>
      </w:r>
      <w:r>
        <w:rPr>
          <w:color w:val="231F20"/>
        </w:rPr>
        <w:t>to</w:t>
      </w:r>
      <w:r>
        <w:rPr>
          <w:color w:val="231F20"/>
          <w:spacing w:val="-9"/>
        </w:rPr>
        <w:t xml:space="preserve"> </w:t>
      </w:r>
      <w:r>
        <w:rPr>
          <w:color w:val="231F20"/>
        </w:rPr>
        <w:t>project</w:t>
      </w:r>
      <w:r>
        <w:rPr>
          <w:color w:val="231F20"/>
          <w:spacing w:val="-9"/>
        </w:rPr>
        <w:t xml:space="preserve"> </w:t>
      </w:r>
      <w:r>
        <w:rPr>
          <w:color w:val="231F20"/>
        </w:rPr>
        <w:t>future</w:t>
      </w:r>
      <w:r>
        <w:rPr>
          <w:color w:val="231F20"/>
          <w:spacing w:val="-8"/>
        </w:rPr>
        <w:t xml:space="preserve"> </w:t>
      </w:r>
      <w:r>
        <w:rPr>
          <w:color w:val="231F20"/>
        </w:rPr>
        <w:t>conditions such as rainfall, soil moisture and evaporation.</w:t>
      </w:r>
    </w:p>
    <w:p w14:paraId="5A2B6360" w14:textId="64FCC758" w:rsidR="003A1FCC" w:rsidRDefault="005432D5">
      <w:pPr>
        <w:pStyle w:val="BodyText"/>
        <w:spacing w:line="216" w:lineRule="auto"/>
        <w:ind w:left="752" w:right="1555"/>
      </w:pPr>
      <w:r>
        <w:rPr>
          <w:noProof/>
          <w:color w:val="231F20"/>
        </w:rPr>
        <w:drawing>
          <wp:anchor distT="0" distB="0" distL="114300" distR="114300" simplePos="0" relativeHeight="251614720" behindDoc="1" locked="0" layoutInCell="1" allowOverlap="1" wp14:anchorId="56D27260" wp14:editId="6E46216B">
            <wp:simplePos x="0" y="0"/>
            <wp:positionH relativeFrom="column">
              <wp:posOffset>472277</wp:posOffset>
            </wp:positionH>
            <wp:positionV relativeFrom="paragraph">
              <wp:posOffset>662305</wp:posOffset>
            </wp:positionV>
            <wp:extent cx="4667031" cy="3110193"/>
            <wp:effectExtent l="0" t="0" r="635" b="0"/>
            <wp:wrapNone/>
            <wp:docPr id="34" name="Picture 34" descr="Crop watering system in operation over an agricultural fiel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rop watering system in operation over an agricultural field at sunset."/>
                    <pic:cNvPicPr/>
                  </pic:nvPicPr>
                  <pic:blipFill>
                    <a:blip r:embed="rId69" cstate="email">
                      <a:extLst>
                        <a:ext uri="{28A0092B-C50C-407E-A947-70E740481C1C}">
                          <a14:useLocalDpi xmlns:a14="http://schemas.microsoft.com/office/drawing/2010/main"/>
                        </a:ext>
                      </a:extLst>
                    </a:blip>
                    <a:stretch>
                      <a:fillRect/>
                    </a:stretch>
                  </pic:blipFill>
                  <pic:spPr>
                    <a:xfrm>
                      <a:off x="0" y="0"/>
                      <a:ext cx="4667031" cy="3110193"/>
                    </a:xfrm>
                    <a:prstGeom prst="rect">
                      <a:avLst/>
                    </a:prstGeom>
                  </pic:spPr>
                </pic:pic>
              </a:graphicData>
            </a:graphic>
            <wp14:sizeRelH relativeFrom="margin">
              <wp14:pctWidth>0</wp14:pctWidth>
            </wp14:sizeRelH>
            <wp14:sizeRelV relativeFrom="margin">
              <wp14:pctHeight>0</wp14:pctHeight>
            </wp14:sizeRelV>
          </wp:anchor>
        </w:drawing>
      </w:r>
      <w:r w:rsidR="00F05CC9">
        <w:rPr>
          <w:color w:val="231F20"/>
        </w:rPr>
        <w:t>Data from climate projections can be combined with</w:t>
      </w:r>
      <w:r w:rsidR="00F05CC9">
        <w:rPr>
          <w:color w:val="231F20"/>
          <w:spacing w:val="-12"/>
        </w:rPr>
        <w:t xml:space="preserve"> </w:t>
      </w:r>
      <w:r w:rsidR="00F05CC9">
        <w:rPr>
          <w:color w:val="231F20"/>
        </w:rPr>
        <w:t>water</w:t>
      </w:r>
      <w:r w:rsidR="00F05CC9">
        <w:rPr>
          <w:color w:val="231F20"/>
          <w:spacing w:val="-11"/>
        </w:rPr>
        <w:t xml:space="preserve"> </w:t>
      </w:r>
      <w:r w:rsidR="00F05CC9">
        <w:rPr>
          <w:color w:val="231F20"/>
        </w:rPr>
        <w:t>information</w:t>
      </w:r>
      <w:r w:rsidR="00F05CC9">
        <w:rPr>
          <w:color w:val="231F20"/>
          <w:spacing w:val="-11"/>
        </w:rPr>
        <w:t xml:space="preserve"> </w:t>
      </w:r>
      <w:r w:rsidR="00F05CC9">
        <w:rPr>
          <w:color w:val="231F20"/>
        </w:rPr>
        <w:t>to</w:t>
      </w:r>
      <w:r w:rsidR="00F05CC9">
        <w:rPr>
          <w:color w:val="231F20"/>
          <w:spacing w:val="-12"/>
        </w:rPr>
        <w:t xml:space="preserve"> </w:t>
      </w:r>
      <w:r w:rsidR="00F05CC9">
        <w:rPr>
          <w:color w:val="231F20"/>
        </w:rPr>
        <w:t>better</w:t>
      </w:r>
      <w:r w:rsidR="00F05CC9">
        <w:rPr>
          <w:color w:val="231F20"/>
          <w:spacing w:val="-11"/>
        </w:rPr>
        <w:t xml:space="preserve"> </w:t>
      </w:r>
      <w:r w:rsidR="00F05CC9">
        <w:rPr>
          <w:color w:val="231F20"/>
        </w:rPr>
        <w:t>understand</w:t>
      </w:r>
      <w:r w:rsidR="00F05CC9">
        <w:rPr>
          <w:color w:val="231F20"/>
          <w:spacing w:val="-11"/>
        </w:rPr>
        <w:t xml:space="preserve"> </w:t>
      </w:r>
      <w:r w:rsidR="00F05CC9">
        <w:rPr>
          <w:color w:val="231F20"/>
        </w:rPr>
        <w:t>how climate change will affect water resources.</w:t>
      </w:r>
    </w:p>
    <w:p w14:paraId="5A2B6361" w14:textId="77777777" w:rsidR="003A1FCC" w:rsidRDefault="003A1FCC">
      <w:pPr>
        <w:spacing w:line="216" w:lineRule="auto"/>
        <w:sectPr w:rsidR="003A1FCC">
          <w:pgSz w:w="11910" w:h="16840"/>
          <w:pgMar w:top="1920" w:right="0" w:bottom="1000" w:left="0" w:header="0" w:footer="810" w:gutter="0"/>
          <w:cols w:num="2" w:space="720" w:equalWidth="0">
            <w:col w:w="5360" w:space="40"/>
            <w:col w:w="6510"/>
          </w:cols>
        </w:sectPr>
      </w:pPr>
    </w:p>
    <w:p w14:paraId="5A2B6362" w14:textId="77777777" w:rsidR="003A1FCC" w:rsidRDefault="003A1FCC">
      <w:pPr>
        <w:pStyle w:val="BodyText"/>
      </w:pPr>
    </w:p>
    <w:p w14:paraId="5A2B6363" w14:textId="77777777" w:rsidR="003A1FCC" w:rsidRDefault="003A1FCC">
      <w:pPr>
        <w:pStyle w:val="BodyText"/>
      </w:pPr>
    </w:p>
    <w:p w14:paraId="5A2B6364" w14:textId="77777777" w:rsidR="003A1FCC" w:rsidRDefault="003A1FCC">
      <w:pPr>
        <w:pStyle w:val="BodyText"/>
      </w:pPr>
    </w:p>
    <w:p w14:paraId="5A2B6365" w14:textId="77777777" w:rsidR="003A1FCC" w:rsidRDefault="003A1FCC">
      <w:pPr>
        <w:pStyle w:val="BodyText"/>
      </w:pPr>
    </w:p>
    <w:p w14:paraId="5A2B6366" w14:textId="22BEE940" w:rsidR="003A1FCC" w:rsidRDefault="00000000">
      <w:pPr>
        <w:pStyle w:val="BodyText"/>
      </w:pPr>
      <w:r>
        <w:rPr>
          <w:noProof/>
        </w:rPr>
        <w:pict w14:anchorId="110713C5">
          <v:rect id="docshape210" o:spid="_x0000_s2133" style="position:absolute;margin-left:0;margin-top:6.65pt;width:595.3pt;height:402.55pt;z-index:-251679232" fillcolor="#e0e2e5" stroked="f"/>
        </w:pict>
      </w:r>
    </w:p>
    <w:p w14:paraId="5A2B6367" w14:textId="77777777" w:rsidR="003A1FCC" w:rsidRDefault="003A1FCC">
      <w:pPr>
        <w:sectPr w:rsidR="003A1FCC">
          <w:type w:val="continuous"/>
          <w:pgSz w:w="11910" w:h="16840"/>
          <w:pgMar w:top="1100" w:right="0" w:bottom="280" w:left="0" w:header="0" w:footer="810" w:gutter="0"/>
          <w:cols w:space="720"/>
        </w:sectPr>
      </w:pPr>
    </w:p>
    <w:p w14:paraId="5A2B6368" w14:textId="77777777" w:rsidR="003A1FCC" w:rsidRDefault="00F05CC9">
      <w:pPr>
        <w:spacing w:before="205" w:line="321" w:lineRule="exact"/>
        <w:ind w:left="1025"/>
        <w:rPr>
          <w:sz w:val="28"/>
        </w:rPr>
      </w:pPr>
      <w:r>
        <w:rPr>
          <w:b/>
          <w:color w:val="0079A5"/>
          <w:sz w:val="28"/>
        </w:rPr>
        <w:t>RESEARCH</w:t>
      </w:r>
      <w:r>
        <w:rPr>
          <w:b/>
          <w:color w:val="0079A5"/>
          <w:spacing w:val="55"/>
          <w:sz w:val="28"/>
        </w:rPr>
        <w:t xml:space="preserve"> </w:t>
      </w:r>
      <w:r>
        <w:rPr>
          <w:b/>
          <w:color w:val="0079A5"/>
          <w:sz w:val="28"/>
        </w:rPr>
        <w:t>SPOTLIGHT:</w:t>
      </w:r>
      <w:r>
        <w:rPr>
          <w:b/>
          <w:color w:val="0079A5"/>
          <w:spacing w:val="37"/>
          <w:sz w:val="28"/>
        </w:rPr>
        <w:t xml:space="preserve"> </w:t>
      </w:r>
      <w:r>
        <w:rPr>
          <w:color w:val="0079A5"/>
          <w:sz w:val="28"/>
        </w:rPr>
        <w:t>Research</w:t>
      </w:r>
      <w:r>
        <w:rPr>
          <w:color w:val="0079A5"/>
          <w:spacing w:val="40"/>
          <w:sz w:val="28"/>
        </w:rPr>
        <w:t xml:space="preserve"> </w:t>
      </w:r>
      <w:r>
        <w:rPr>
          <w:color w:val="0079A5"/>
          <w:spacing w:val="-5"/>
          <w:sz w:val="28"/>
        </w:rPr>
        <w:t>to</w:t>
      </w:r>
    </w:p>
    <w:p w14:paraId="5A2B6369" w14:textId="77777777" w:rsidR="003A1FCC" w:rsidRDefault="00F05CC9">
      <w:pPr>
        <w:pStyle w:val="Heading5"/>
      </w:pPr>
      <w:r>
        <w:rPr>
          <w:color w:val="0079A5"/>
        </w:rPr>
        <w:t>support</w:t>
      </w:r>
      <w:r>
        <w:rPr>
          <w:color w:val="0079A5"/>
          <w:spacing w:val="-9"/>
        </w:rPr>
        <w:t xml:space="preserve"> </w:t>
      </w:r>
      <w:r>
        <w:rPr>
          <w:color w:val="0079A5"/>
        </w:rPr>
        <w:t>a</w:t>
      </w:r>
      <w:r>
        <w:rPr>
          <w:color w:val="0079A5"/>
          <w:spacing w:val="-8"/>
        </w:rPr>
        <w:t xml:space="preserve"> </w:t>
      </w:r>
      <w:r>
        <w:rPr>
          <w:color w:val="0079A5"/>
        </w:rPr>
        <w:t>climate-resilient</w:t>
      </w:r>
      <w:r>
        <w:rPr>
          <w:color w:val="0079A5"/>
          <w:spacing w:val="-7"/>
        </w:rPr>
        <w:t xml:space="preserve"> </w:t>
      </w:r>
      <w:r>
        <w:rPr>
          <w:color w:val="0079A5"/>
        </w:rPr>
        <w:t>water</w:t>
      </w:r>
      <w:r>
        <w:rPr>
          <w:color w:val="0079A5"/>
          <w:spacing w:val="-7"/>
        </w:rPr>
        <w:t xml:space="preserve"> </w:t>
      </w:r>
      <w:proofErr w:type="gramStart"/>
      <w:r>
        <w:rPr>
          <w:color w:val="0079A5"/>
          <w:spacing w:val="-2"/>
        </w:rPr>
        <w:t>future</w:t>
      </w:r>
      <w:proofErr w:type="gramEnd"/>
    </w:p>
    <w:p w14:paraId="5A2B636A" w14:textId="77777777" w:rsidR="003A1FCC" w:rsidRDefault="00F05CC9">
      <w:pPr>
        <w:pStyle w:val="Heading8"/>
        <w:spacing w:line="249" w:lineRule="auto"/>
        <w:ind w:right="255"/>
      </w:pPr>
      <w:r>
        <w:rPr>
          <w:color w:val="231F20"/>
        </w:rPr>
        <w:t xml:space="preserve">Climate change affects rainfall, streamflow, </w:t>
      </w:r>
      <w:proofErr w:type="gramStart"/>
      <w:r>
        <w:rPr>
          <w:color w:val="231F20"/>
        </w:rPr>
        <w:t>runoff</w:t>
      </w:r>
      <w:proofErr w:type="gramEnd"/>
      <w:r>
        <w:rPr>
          <w:color w:val="231F20"/>
        </w:rPr>
        <w:t xml:space="preserve"> and water storage. Understanding how the</w:t>
      </w:r>
      <w:r>
        <w:rPr>
          <w:color w:val="231F20"/>
          <w:spacing w:val="-12"/>
        </w:rPr>
        <w:t xml:space="preserve"> </w:t>
      </w:r>
      <w:r>
        <w:rPr>
          <w:color w:val="231F20"/>
        </w:rPr>
        <w:t>changing</w:t>
      </w:r>
      <w:r>
        <w:rPr>
          <w:color w:val="231F20"/>
          <w:spacing w:val="-12"/>
        </w:rPr>
        <w:t xml:space="preserve"> </w:t>
      </w:r>
      <w:r>
        <w:rPr>
          <w:color w:val="231F20"/>
        </w:rPr>
        <w:t>climate</w:t>
      </w:r>
      <w:r>
        <w:rPr>
          <w:color w:val="231F20"/>
          <w:spacing w:val="-12"/>
        </w:rPr>
        <w:t xml:space="preserve"> </w:t>
      </w:r>
      <w:r>
        <w:rPr>
          <w:color w:val="231F20"/>
        </w:rPr>
        <w:t>is</w:t>
      </w:r>
      <w:r>
        <w:rPr>
          <w:color w:val="231F20"/>
          <w:spacing w:val="-13"/>
        </w:rPr>
        <w:t xml:space="preserve"> </w:t>
      </w:r>
      <w:r>
        <w:rPr>
          <w:color w:val="231F20"/>
        </w:rPr>
        <w:t>likely</w:t>
      </w:r>
      <w:r>
        <w:rPr>
          <w:color w:val="231F20"/>
          <w:spacing w:val="-11"/>
        </w:rPr>
        <w:t xml:space="preserve"> </w:t>
      </w:r>
      <w:r>
        <w:rPr>
          <w:color w:val="231F20"/>
        </w:rPr>
        <w:t>to</w:t>
      </w:r>
      <w:r>
        <w:rPr>
          <w:color w:val="231F20"/>
          <w:spacing w:val="-13"/>
        </w:rPr>
        <w:t xml:space="preserve"> </w:t>
      </w:r>
      <w:r>
        <w:rPr>
          <w:color w:val="231F20"/>
        </w:rPr>
        <w:t>affect</w:t>
      </w:r>
      <w:r>
        <w:rPr>
          <w:color w:val="231F20"/>
          <w:spacing w:val="-11"/>
        </w:rPr>
        <w:t xml:space="preserve"> </w:t>
      </w:r>
      <w:r>
        <w:rPr>
          <w:color w:val="231F20"/>
        </w:rPr>
        <w:t>Australia’s water resources will support climate-</w:t>
      </w:r>
      <w:proofErr w:type="gramStart"/>
      <w:r>
        <w:rPr>
          <w:color w:val="231F20"/>
        </w:rPr>
        <w:t>resilient</w:t>
      </w:r>
      <w:proofErr w:type="gramEnd"/>
    </w:p>
    <w:p w14:paraId="5A2B636B" w14:textId="77777777" w:rsidR="003A1FCC" w:rsidRDefault="00F05CC9">
      <w:pPr>
        <w:spacing w:before="3"/>
        <w:ind w:left="1020"/>
      </w:pPr>
      <w:r>
        <w:rPr>
          <w:color w:val="231F20"/>
        </w:rPr>
        <w:t>planning,</w:t>
      </w:r>
      <w:r>
        <w:rPr>
          <w:color w:val="231F20"/>
          <w:spacing w:val="-7"/>
        </w:rPr>
        <w:t xml:space="preserve"> </w:t>
      </w:r>
      <w:proofErr w:type="gramStart"/>
      <w:r>
        <w:rPr>
          <w:color w:val="231F20"/>
        </w:rPr>
        <w:t>development</w:t>
      </w:r>
      <w:proofErr w:type="gramEnd"/>
      <w:r>
        <w:rPr>
          <w:color w:val="231F20"/>
          <w:spacing w:val="-7"/>
        </w:rPr>
        <w:t xml:space="preserve"> </w:t>
      </w:r>
      <w:r>
        <w:rPr>
          <w:color w:val="231F20"/>
        </w:rPr>
        <w:t>and</w:t>
      </w:r>
      <w:r>
        <w:rPr>
          <w:color w:val="231F20"/>
          <w:spacing w:val="-8"/>
        </w:rPr>
        <w:t xml:space="preserve"> </w:t>
      </w:r>
      <w:r>
        <w:rPr>
          <w:color w:val="231F20"/>
        </w:rPr>
        <w:t>investment</w:t>
      </w:r>
      <w:r>
        <w:rPr>
          <w:color w:val="231F20"/>
          <w:spacing w:val="-6"/>
        </w:rPr>
        <w:t xml:space="preserve"> </w:t>
      </w:r>
      <w:r>
        <w:rPr>
          <w:color w:val="231F20"/>
          <w:spacing w:val="-2"/>
        </w:rPr>
        <w:t>decisions.</w:t>
      </w:r>
    </w:p>
    <w:p w14:paraId="5A2B636C" w14:textId="77777777" w:rsidR="003A1FCC" w:rsidRDefault="00F05CC9">
      <w:pPr>
        <w:pStyle w:val="BodyText"/>
        <w:spacing w:before="103" w:line="216" w:lineRule="auto"/>
        <w:ind w:left="1020" w:right="407"/>
      </w:pPr>
      <w:r>
        <w:rPr>
          <w:color w:val="231F20"/>
        </w:rPr>
        <w:t>More time in drought, increased extreme events and changing rainfall patterns will all affect water availability.</w:t>
      </w:r>
      <w:r>
        <w:rPr>
          <w:color w:val="231F20"/>
          <w:spacing w:val="-12"/>
        </w:rPr>
        <w:t xml:space="preserve"> </w:t>
      </w:r>
      <w:r>
        <w:rPr>
          <w:color w:val="231F20"/>
        </w:rPr>
        <w:t>Rising</w:t>
      </w:r>
      <w:r>
        <w:rPr>
          <w:color w:val="231F20"/>
          <w:spacing w:val="-11"/>
        </w:rPr>
        <w:t xml:space="preserve"> </w:t>
      </w:r>
      <w:r>
        <w:rPr>
          <w:color w:val="231F20"/>
        </w:rPr>
        <w:t>temperatures</w:t>
      </w:r>
      <w:r>
        <w:rPr>
          <w:color w:val="231F20"/>
          <w:spacing w:val="-11"/>
        </w:rPr>
        <w:t xml:space="preserve"> </w:t>
      </w:r>
      <w:r>
        <w:rPr>
          <w:color w:val="231F20"/>
        </w:rPr>
        <w:t>and</w:t>
      </w:r>
      <w:r>
        <w:rPr>
          <w:color w:val="231F20"/>
          <w:spacing w:val="-12"/>
        </w:rPr>
        <w:t xml:space="preserve"> </w:t>
      </w:r>
      <w:r>
        <w:rPr>
          <w:color w:val="231F20"/>
        </w:rPr>
        <w:t>higher</w:t>
      </w:r>
      <w:r>
        <w:rPr>
          <w:color w:val="231F20"/>
          <w:spacing w:val="-11"/>
        </w:rPr>
        <w:t xml:space="preserve"> </w:t>
      </w:r>
      <w:r>
        <w:rPr>
          <w:color w:val="231F20"/>
        </w:rPr>
        <w:t>rates</w:t>
      </w:r>
      <w:r>
        <w:rPr>
          <w:color w:val="231F20"/>
          <w:spacing w:val="-11"/>
        </w:rPr>
        <w:t xml:space="preserve"> </w:t>
      </w:r>
      <w:r>
        <w:rPr>
          <w:color w:val="231F20"/>
        </w:rPr>
        <w:t>of evapotranspiration</w:t>
      </w:r>
      <w:r>
        <w:rPr>
          <w:color w:val="231F20"/>
          <w:spacing w:val="-8"/>
        </w:rPr>
        <w:t xml:space="preserve"> </w:t>
      </w:r>
      <w:r>
        <w:rPr>
          <w:color w:val="231F20"/>
        </w:rPr>
        <w:t>will</w:t>
      </w:r>
      <w:r>
        <w:rPr>
          <w:color w:val="231F20"/>
          <w:spacing w:val="-7"/>
        </w:rPr>
        <w:t xml:space="preserve"> </w:t>
      </w:r>
      <w:r>
        <w:rPr>
          <w:color w:val="231F20"/>
        </w:rPr>
        <w:t>decrease</w:t>
      </w:r>
      <w:r>
        <w:rPr>
          <w:color w:val="231F20"/>
          <w:spacing w:val="-7"/>
        </w:rPr>
        <w:t xml:space="preserve"> </w:t>
      </w:r>
      <w:r>
        <w:rPr>
          <w:color w:val="231F20"/>
        </w:rPr>
        <w:t>water</w:t>
      </w:r>
      <w:r>
        <w:rPr>
          <w:color w:val="231F20"/>
          <w:spacing w:val="-7"/>
        </w:rPr>
        <w:t xml:space="preserve"> </w:t>
      </w:r>
      <w:r>
        <w:rPr>
          <w:color w:val="231F20"/>
        </w:rPr>
        <w:t>availability,</w:t>
      </w:r>
    </w:p>
    <w:p w14:paraId="5A2B636D" w14:textId="77777777" w:rsidR="003A1FCC" w:rsidRDefault="00F05CC9">
      <w:pPr>
        <w:pStyle w:val="BodyText"/>
        <w:spacing w:before="1" w:line="216" w:lineRule="auto"/>
        <w:ind w:left="1020"/>
      </w:pPr>
      <w:r>
        <w:rPr>
          <w:color w:val="231F20"/>
        </w:rPr>
        <w:t>lower soil moisture and slow recharge of groundwater systems.</w:t>
      </w:r>
      <w:r>
        <w:rPr>
          <w:color w:val="231F20"/>
          <w:spacing w:val="-11"/>
        </w:rPr>
        <w:t xml:space="preserve"> </w:t>
      </w:r>
      <w:r>
        <w:rPr>
          <w:color w:val="231F20"/>
        </w:rPr>
        <w:t>However,</w:t>
      </w:r>
      <w:r>
        <w:rPr>
          <w:color w:val="231F20"/>
          <w:spacing w:val="-11"/>
        </w:rPr>
        <w:t xml:space="preserve"> </w:t>
      </w:r>
      <w:r>
        <w:rPr>
          <w:color w:val="231F20"/>
        </w:rPr>
        <w:t>a</w:t>
      </w:r>
      <w:r>
        <w:rPr>
          <w:color w:val="231F20"/>
          <w:spacing w:val="-12"/>
        </w:rPr>
        <w:t xml:space="preserve"> </w:t>
      </w:r>
      <w:r>
        <w:rPr>
          <w:color w:val="231F20"/>
        </w:rPr>
        <w:t>warmer</w:t>
      </w:r>
      <w:r>
        <w:rPr>
          <w:color w:val="231F20"/>
          <w:spacing w:val="-11"/>
        </w:rPr>
        <w:t xml:space="preserve"> </w:t>
      </w:r>
      <w:r>
        <w:rPr>
          <w:color w:val="231F20"/>
        </w:rPr>
        <w:t>climate</w:t>
      </w:r>
      <w:r>
        <w:rPr>
          <w:color w:val="231F20"/>
          <w:spacing w:val="-10"/>
        </w:rPr>
        <w:t xml:space="preserve"> </w:t>
      </w:r>
      <w:r>
        <w:rPr>
          <w:color w:val="231F20"/>
        </w:rPr>
        <w:t>is</w:t>
      </w:r>
      <w:r>
        <w:rPr>
          <w:color w:val="231F20"/>
          <w:spacing w:val="-12"/>
        </w:rPr>
        <w:t xml:space="preserve"> </w:t>
      </w:r>
      <w:r>
        <w:rPr>
          <w:color w:val="231F20"/>
        </w:rPr>
        <w:t>expected</w:t>
      </w:r>
      <w:r>
        <w:rPr>
          <w:color w:val="231F20"/>
          <w:spacing w:val="-10"/>
        </w:rPr>
        <w:t xml:space="preserve"> </w:t>
      </w:r>
      <w:r>
        <w:rPr>
          <w:color w:val="231F20"/>
        </w:rPr>
        <w:t>to</w:t>
      </w:r>
      <w:r>
        <w:rPr>
          <w:color w:val="231F20"/>
          <w:spacing w:val="-12"/>
        </w:rPr>
        <w:t xml:space="preserve"> </w:t>
      </w:r>
      <w:r>
        <w:rPr>
          <w:color w:val="231F20"/>
        </w:rPr>
        <w:t>result in more intense rainfall events in some places. These climatic changes present challenges and opportunities for sectors in Australia that rely on water security.</w:t>
      </w:r>
    </w:p>
    <w:p w14:paraId="5A2B636E" w14:textId="77777777" w:rsidR="003A1FCC" w:rsidRDefault="00F05CC9">
      <w:pPr>
        <w:pStyle w:val="BodyText"/>
        <w:spacing w:before="115" w:line="216" w:lineRule="auto"/>
        <w:ind w:left="1020" w:right="255"/>
      </w:pPr>
      <w:r>
        <w:rPr>
          <w:color w:val="231F20"/>
        </w:rPr>
        <w:t>Understanding where increased water stress may occur</w:t>
      </w:r>
      <w:r>
        <w:rPr>
          <w:color w:val="231F20"/>
          <w:spacing w:val="-8"/>
        </w:rPr>
        <w:t xml:space="preserve"> </w:t>
      </w:r>
      <w:r>
        <w:rPr>
          <w:color w:val="231F20"/>
        </w:rPr>
        <w:t>is</w:t>
      </w:r>
      <w:r>
        <w:rPr>
          <w:color w:val="231F20"/>
          <w:spacing w:val="-8"/>
        </w:rPr>
        <w:t xml:space="preserve"> </w:t>
      </w:r>
      <w:r>
        <w:rPr>
          <w:color w:val="231F20"/>
        </w:rPr>
        <w:t>critical</w:t>
      </w:r>
      <w:r>
        <w:rPr>
          <w:color w:val="231F20"/>
          <w:spacing w:val="-8"/>
        </w:rPr>
        <w:t xml:space="preserve"> </w:t>
      </w:r>
      <w:r>
        <w:rPr>
          <w:color w:val="231F20"/>
        </w:rPr>
        <w:t>for</w:t>
      </w:r>
      <w:r>
        <w:rPr>
          <w:color w:val="231F20"/>
          <w:spacing w:val="-8"/>
        </w:rPr>
        <w:t xml:space="preserve"> </w:t>
      </w:r>
      <w:r>
        <w:rPr>
          <w:color w:val="231F20"/>
        </w:rPr>
        <w:t>preparing</w:t>
      </w:r>
      <w:r>
        <w:rPr>
          <w:color w:val="231F20"/>
          <w:spacing w:val="-8"/>
        </w:rPr>
        <w:t xml:space="preserve"> </w:t>
      </w:r>
      <w:r>
        <w:rPr>
          <w:color w:val="231F20"/>
        </w:rPr>
        <w:t>and</w:t>
      </w:r>
      <w:r>
        <w:rPr>
          <w:color w:val="231F20"/>
          <w:spacing w:val="-8"/>
        </w:rPr>
        <w:t xml:space="preserve"> </w:t>
      </w:r>
      <w:r>
        <w:rPr>
          <w:color w:val="231F20"/>
        </w:rPr>
        <w:t>adapting</w:t>
      </w:r>
      <w:r>
        <w:rPr>
          <w:color w:val="231F20"/>
          <w:spacing w:val="-8"/>
        </w:rPr>
        <w:t xml:space="preserve"> </w:t>
      </w:r>
      <w:r>
        <w:rPr>
          <w:color w:val="231F20"/>
        </w:rPr>
        <w:t xml:space="preserve">sustainably to future conditions. This information will </w:t>
      </w:r>
      <w:proofErr w:type="gramStart"/>
      <w:r>
        <w:rPr>
          <w:color w:val="231F20"/>
        </w:rPr>
        <w:t>help</w:t>
      </w:r>
      <w:proofErr w:type="gramEnd"/>
    </w:p>
    <w:p w14:paraId="5A2B636F" w14:textId="77777777" w:rsidR="003A1FCC" w:rsidRDefault="00F05CC9">
      <w:pPr>
        <w:pStyle w:val="BodyText"/>
        <w:spacing w:line="216" w:lineRule="auto"/>
        <w:ind w:left="1020"/>
      </w:pPr>
      <w:r>
        <w:rPr>
          <w:color w:val="231F20"/>
        </w:rPr>
        <w:t>water managers ensure that water resources, the environments</w:t>
      </w:r>
      <w:r>
        <w:rPr>
          <w:color w:val="231F20"/>
          <w:spacing w:val="-8"/>
        </w:rPr>
        <w:t xml:space="preserve"> </w:t>
      </w:r>
      <w:r>
        <w:rPr>
          <w:color w:val="231F20"/>
        </w:rPr>
        <w:t>that</w:t>
      </w:r>
      <w:r>
        <w:rPr>
          <w:color w:val="231F20"/>
          <w:spacing w:val="-8"/>
        </w:rPr>
        <w:t xml:space="preserve"> </w:t>
      </w:r>
      <w:r>
        <w:rPr>
          <w:color w:val="231F20"/>
        </w:rPr>
        <w:t>depend</w:t>
      </w:r>
      <w:r>
        <w:rPr>
          <w:color w:val="231F20"/>
          <w:spacing w:val="-9"/>
        </w:rPr>
        <w:t xml:space="preserve"> </w:t>
      </w:r>
      <w:r>
        <w:rPr>
          <w:color w:val="231F20"/>
        </w:rPr>
        <w:t>on</w:t>
      </w:r>
      <w:r>
        <w:rPr>
          <w:color w:val="231F20"/>
          <w:spacing w:val="-9"/>
        </w:rPr>
        <w:t xml:space="preserve"> </w:t>
      </w:r>
      <w:r>
        <w:rPr>
          <w:color w:val="231F20"/>
        </w:rPr>
        <w:t>them,</w:t>
      </w:r>
      <w:r>
        <w:rPr>
          <w:color w:val="231F20"/>
          <w:spacing w:val="-8"/>
        </w:rPr>
        <w:t xml:space="preserve"> </w:t>
      </w:r>
      <w:r>
        <w:rPr>
          <w:color w:val="231F20"/>
        </w:rPr>
        <w:t>and</w:t>
      </w:r>
      <w:r>
        <w:rPr>
          <w:color w:val="231F20"/>
          <w:spacing w:val="-9"/>
        </w:rPr>
        <w:t xml:space="preserve"> </w:t>
      </w:r>
      <w:r>
        <w:rPr>
          <w:color w:val="231F20"/>
        </w:rPr>
        <w:t>water</w:t>
      </w:r>
      <w:r>
        <w:rPr>
          <w:color w:val="231F20"/>
          <w:spacing w:val="-8"/>
        </w:rPr>
        <w:t xml:space="preserve"> </w:t>
      </w:r>
      <w:r>
        <w:rPr>
          <w:color w:val="231F20"/>
        </w:rPr>
        <w:t>users themselves, can adapt to the changing climate.</w:t>
      </w:r>
    </w:p>
    <w:p w14:paraId="5A2B6370" w14:textId="77777777" w:rsidR="003A1FCC" w:rsidRDefault="00F05CC9">
      <w:pPr>
        <w:pStyle w:val="BodyText"/>
        <w:spacing w:before="115" w:line="216" w:lineRule="auto"/>
        <w:ind w:left="1020" w:right="303"/>
      </w:pPr>
      <w:r>
        <w:rPr>
          <w:color w:val="231F20"/>
        </w:rPr>
        <w:t>The NWGA Science Program commissioned the Bureau of Meteorology to review the likely impacts on</w:t>
      </w:r>
      <w:r>
        <w:rPr>
          <w:color w:val="231F20"/>
          <w:spacing w:val="-8"/>
        </w:rPr>
        <w:t xml:space="preserve"> </w:t>
      </w:r>
      <w:r>
        <w:rPr>
          <w:color w:val="231F20"/>
        </w:rPr>
        <w:t>water</w:t>
      </w:r>
      <w:r>
        <w:rPr>
          <w:color w:val="231F20"/>
          <w:spacing w:val="-7"/>
        </w:rPr>
        <w:t xml:space="preserve"> </w:t>
      </w:r>
      <w:r>
        <w:rPr>
          <w:color w:val="231F20"/>
        </w:rPr>
        <w:t>availability</w:t>
      </w:r>
      <w:r>
        <w:rPr>
          <w:color w:val="231F20"/>
          <w:spacing w:val="-8"/>
        </w:rPr>
        <w:t xml:space="preserve"> </w:t>
      </w:r>
      <w:r>
        <w:rPr>
          <w:color w:val="231F20"/>
        </w:rPr>
        <w:t>of</w:t>
      </w:r>
      <w:r>
        <w:rPr>
          <w:color w:val="231F20"/>
          <w:spacing w:val="-8"/>
        </w:rPr>
        <w:t xml:space="preserve"> </w:t>
      </w:r>
      <w:r>
        <w:rPr>
          <w:color w:val="231F20"/>
        </w:rPr>
        <w:t>different</w:t>
      </w:r>
      <w:r>
        <w:rPr>
          <w:color w:val="231F20"/>
          <w:spacing w:val="-7"/>
        </w:rPr>
        <w:t xml:space="preserve"> </w:t>
      </w:r>
      <w:r>
        <w:rPr>
          <w:color w:val="231F20"/>
        </w:rPr>
        <w:t>climate</w:t>
      </w:r>
      <w:r>
        <w:rPr>
          <w:color w:val="231F20"/>
          <w:spacing w:val="-7"/>
        </w:rPr>
        <w:t xml:space="preserve"> </w:t>
      </w:r>
      <w:r>
        <w:rPr>
          <w:color w:val="231F20"/>
        </w:rPr>
        <w:t>scenarios</w:t>
      </w:r>
      <w:r>
        <w:rPr>
          <w:color w:val="231F20"/>
          <w:spacing w:val="-8"/>
        </w:rPr>
        <w:t xml:space="preserve"> </w:t>
      </w:r>
      <w:r>
        <w:rPr>
          <w:color w:val="231F20"/>
        </w:rPr>
        <w:t>for 16 regions across Australia. Researchers combined global</w:t>
      </w:r>
      <w:r>
        <w:rPr>
          <w:color w:val="231F20"/>
          <w:spacing w:val="-9"/>
        </w:rPr>
        <w:t xml:space="preserve"> </w:t>
      </w:r>
      <w:r>
        <w:rPr>
          <w:color w:val="231F20"/>
        </w:rPr>
        <w:t>climate</w:t>
      </w:r>
      <w:r>
        <w:rPr>
          <w:color w:val="231F20"/>
          <w:spacing w:val="-9"/>
        </w:rPr>
        <w:t xml:space="preserve"> </w:t>
      </w:r>
      <w:r>
        <w:rPr>
          <w:color w:val="231F20"/>
        </w:rPr>
        <w:t>models</w:t>
      </w:r>
      <w:r>
        <w:rPr>
          <w:color w:val="231F20"/>
          <w:spacing w:val="-9"/>
        </w:rPr>
        <w:t xml:space="preserve"> </w:t>
      </w:r>
      <w:r>
        <w:rPr>
          <w:color w:val="231F20"/>
        </w:rPr>
        <w:t>with</w:t>
      </w:r>
      <w:r>
        <w:rPr>
          <w:color w:val="231F20"/>
          <w:spacing w:val="-9"/>
        </w:rPr>
        <w:t xml:space="preserve"> </w:t>
      </w:r>
      <w:r>
        <w:rPr>
          <w:color w:val="231F20"/>
        </w:rPr>
        <w:t>regional</w:t>
      </w:r>
      <w:r>
        <w:rPr>
          <w:color w:val="231F20"/>
          <w:spacing w:val="-9"/>
        </w:rPr>
        <w:t xml:space="preserve"> </w:t>
      </w:r>
      <w:r>
        <w:rPr>
          <w:color w:val="231F20"/>
        </w:rPr>
        <w:t>scale</w:t>
      </w:r>
      <w:r>
        <w:rPr>
          <w:color w:val="231F20"/>
          <w:spacing w:val="-10"/>
        </w:rPr>
        <w:t xml:space="preserve"> </w:t>
      </w:r>
      <w:r>
        <w:rPr>
          <w:color w:val="231F20"/>
        </w:rPr>
        <w:t>information on likely future water demand, supply and impacts</w:t>
      </w:r>
      <w:r>
        <w:rPr>
          <w:color w:val="231F20"/>
          <w:spacing w:val="40"/>
        </w:rPr>
        <w:t xml:space="preserve"> </w:t>
      </w:r>
      <w:r>
        <w:rPr>
          <w:color w:val="231F20"/>
        </w:rPr>
        <w:t xml:space="preserve">on agricultural production. This information </w:t>
      </w:r>
      <w:proofErr w:type="gramStart"/>
      <w:r>
        <w:rPr>
          <w:color w:val="231F20"/>
        </w:rPr>
        <w:t>was</w:t>
      </w:r>
      <w:proofErr w:type="gramEnd"/>
    </w:p>
    <w:p w14:paraId="5A2B6371" w14:textId="77777777" w:rsidR="003A1FCC" w:rsidRDefault="00F05CC9">
      <w:pPr>
        <w:rPr>
          <w:sz w:val="28"/>
        </w:rPr>
      </w:pPr>
      <w:r>
        <w:br w:type="column"/>
      </w:r>
    </w:p>
    <w:p w14:paraId="5A2B6372" w14:textId="77777777" w:rsidR="003A1FCC" w:rsidRDefault="003A1FCC">
      <w:pPr>
        <w:pStyle w:val="BodyText"/>
        <w:rPr>
          <w:sz w:val="28"/>
        </w:rPr>
      </w:pPr>
    </w:p>
    <w:p w14:paraId="5A2B6373" w14:textId="77777777" w:rsidR="003A1FCC" w:rsidRDefault="003A1FCC">
      <w:pPr>
        <w:pStyle w:val="BodyText"/>
        <w:rPr>
          <w:sz w:val="28"/>
        </w:rPr>
      </w:pPr>
    </w:p>
    <w:p w14:paraId="5A2B6374" w14:textId="77777777" w:rsidR="003A1FCC" w:rsidRDefault="003A1FCC">
      <w:pPr>
        <w:pStyle w:val="BodyText"/>
        <w:rPr>
          <w:sz w:val="28"/>
        </w:rPr>
      </w:pPr>
    </w:p>
    <w:p w14:paraId="5A2B6375" w14:textId="578E2609" w:rsidR="003A1FCC" w:rsidRDefault="00000000">
      <w:pPr>
        <w:pStyle w:val="BodyText"/>
        <w:rPr>
          <w:sz w:val="28"/>
        </w:rPr>
      </w:pPr>
      <w:r>
        <w:rPr>
          <w:noProof/>
          <w:sz w:val="28"/>
        </w:rPr>
        <w:pict w14:anchorId="03560D53">
          <v:rect id="docshape211" o:spid="_x0000_s2132" style="position:absolute;margin-left:22.55pt;margin-top:7.4pt;width:287.75pt;height:197.35pt;z-index:-251629056" fillcolor="#7c8a97" stroked="f"/>
        </w:pict>
      </w:r>
    </w:p>
    <w:p w14:paraId="5A2B6376" w14:textId="1749EBC4" w:rsidR="003A1FCC" w:rsidRDefault="00000000">
      <w:pPr>
        <w:pStyle w:val="BodyText"/>
        <w:rPr>
          <w:sz w:val="28"/>
        </w:rPr>
      </w:pPr>
      <w:r>
        <w:rPr>
          <w:noProof/>
          <w:sz w:val="28"/>
        </w:rPr>
        <w:pict w14:anchorId="09E6840A">
          <v:shape id="docshape212" o:spid="_x0000_s2131" style="position:absolute;margin-left:48.15pt;margin-top:12.65pt;width:57.55pt;height:35.8pt;z-index:-251628032" coordorigin="6663,5937" coordsize="1151,716" o:spt="100" adj="0,,0" path="m7215,6385r-10,-72l7177,6249r-43,-54l7078,6153r-65,-27l6939,6117r1,-29l6949,5965r2,-28l6851,6014r-74,69l6726,6147r-33,60l6674,6265r-9,59l6663,6385r10,71l6701,6520r43,54l6800,6616r66,27l6939,6653r74,-10l7078,6616r56,-42l7177,6520r28,-64l7215,6385xm7814,6385r-10,-72l7776,6249r-43,-54l7677,6153r-66,-27l7538,6117r1,-29l7548,5965r2,-28l7450,6014r-74,69l7325,6147r-34,60l7272,6265r-8,59l7262,6385r10,71l7300,6520r43,54l7399,6616r66,27l7538,6653r73,-10l7677,6616r56,-42l7776,6520r28,-64l7814,6385xe" fillcolor="#d7e8ee" stroked="f">
            <v:stroke joinstyle="round"/>
            <v:formulas/>
            <v:path arrowok="t" o:connecttype="segments"/>
          </v:shape>
        </w:pict>
      </w:r>
    </w:p>
    <w:p w14:paraId="5A2B6377" w14:textId="77777777" w:rsidR="003A1FCC" w:rsidRDefault="003A1FCC">
      <w:pPr>
        <w:pStyle w:val="BodyText"/>
        <w:rPr>
          <w:sz w:val="28"/>
        </w:rPr>
      </w:pPr>
    </w:p>
    <w:p w14:paraId="5A2B6378" w14:textId="77777777" w:rsidR="003A1FCC" w:rsidRDefault="003A1FCC">
      <w:pPr>
        <w:pStyle w:val="BodyText"/>
        <w:spacing w:before="4"/>
        <w:rPr>
          <w:sz w:val="37"/>
        </w:rPr>
      </w:pPr>
    </w:p>
    <w:p w14:paraId="5A2B6379" w14:textId="77777777" w:rsidR="003A1FCC" w:rsidRDefault="00F05CC9">
      <w:pPr>
        <w:pStyle w:val="Heading4"/>
        <w:spacing w:line="211" w:lineRule="auto"/>
        <w:ind w:left="963" w:right="955"/>
      </w:pPr>
      <w:r>
        <w:rPr>
          <w:color w:val="D7E8EE"/>
        </w:rPr>
        <w:t>A comprehensive assessment of climate change impacts on water resources will provide information on</w:t>
      </w:r>
      <w:r>
        <w:rPr>
          <w:color w:val="D7E8EE"/>
          <w:spacing w:val="-14"/>
        </w:rPr>
        <w:t xml:space="preserve"> </w:t>
      </w:r>
      <w:r>
        <w:rPr>
          <w:color w:val="D7E8EE"/>
        </w:rPr>
        <w:t>the</w:t>
      </w:r>
      <w:r>
        <w:rPr>
          <w:color w:val="D7E8EE"/>
          <w:spacing w:val="-14"/>
        </w:rPr>
        <w:t xml:space="preserve"> </w:t>
      </w:r>
      <w:r>
        <w:rPr>
          <w:color w:val="D7E8EE"/>
        </w:rPr>
        <w:t>interaction</w:t>
      </w:r>
      <w:r>
        <w:rPr>
          <w:color w:val="D7E8EE"/>
          <w:spacing w:val="-14"/>
        </w:rPr>
        <w:t xml:space="preserve"> </w:t>
      </w:r>
      <w:r>
        <w:rPr>
          <w:color w:val="D7E8EE"/>
        </w:rPr>
        <w:t>between</w:t>
      </w:r>
      <w:r>
        <w:rPr>
          <w:color w:val="D7E8EE"/>
          <w:spacing w:val="-15"/>
        </w:rPr>
        <w:t xml:space="preserve"> </w:t>
      </w:r>
      <w:r>
        <w:rPr>
          <w:color w:val="D7E8EE"/>
        </w:rPr>
        <w:t xml:space="preserve">multiple climate variables as well as other changes that affect streamflow, water storage and </w:t>
      </w:r>
      <w:proofErr w:type="gramStart"/>
      <w:r>
        <w:rPr>
          <w:color w:val="D7E8EE"/>
        </w:rPr>
        <w:t>supply</w:t>
      </w:r>
      <w:proofErr w:type="gramEnd"/>
    </w:p>
    <w:p w14:paraId="5A2B637A" w14:textId="77777777" w:rsidR="003A1FCC" w:rsidRDefault="003A1FCC">
      <w:pPr>
        <w:pStyle w:val="BodyText"/>
        <w:rPr>
          <w:b/>
          <w:sz w:val="28"/>
        </w:rPr>
      </w:pPr>
    </w:p>
    <w:p w14:paraId="5A2B637B" w14:textId="77777777" w:rsidR="003A1FCC" w:rsidRDefault="003A1FCC">
      <w:pPr>
        <w:pStyle w:val="BodyText"/>
        <w:spacing w:before="7"/>
        <w:rPr>
          <w:b/>
          <w:sz w:val="36"/>
        </w:rPr>
      </w:pPr>
    </w:p>
    <w:p w14:paraId="5A2B637C" w14:textId="77777777" w:rsidR="003A1FCC" w:rsidRDefault="00F05CC9">
      <w:pPr>
        <w:pStyle w:val="BodyText"/>
        <w:spacing w:line="216" w:lineRule="auto"/>
        <w:ind w:left="451" w:right="1413"/>
      </w:pPr>
      <w:r>
        <w:rPr>
          <w:color w:val="231F20"/>
        </w:rPr>
        <w:t xml:space="preserve">then used to </w:t>
      </w:r>
      <w:proofErr w:type="spellStart"/>
      <w:r>
        <w:rPr>
          <w:color w:val="231F20"/>
        </w:rPr>
        <w:t>characterise</w:t>
      </w:r>
      <w:proofErr w:type="spellEnd"/>
      <w:r>
        <w:rPr>
          <w:color w:val="231F20"/>
        </w:rPr>
        <w:t xml:space="preserve"> a range of plausible hydroclimatic</w:t>
      </w:r>
      <w:r>
        <w:rPr>
          <w:color w:val="231F20"/>
          <w:spacing w:val="-12"/>
        </w:rPr>
        <w:t xml:space="preserve"> </w:t>
      </w:r>
      <w:r>
        <w:rPr>
          <w:color w:val="231F20"/>
        </w:rPr>
        <w:t>scenarios</w:t>
      </w:r>
      <w:r>
        <w:rPr>
          <w:color w:val="231F20"/>
          <w:spacing w:val="-11"/>
        </w:rPr>
        <w:t xml:space="preserve"> </w:t>
      </w:r>
      <w:r>
        <w:rPr>
          <w:color w:val="231F20"/>
        </w:rPr>
        <w:t>and</w:t>
      </w:r>
      <w:r>
        <w:rPr>
          <w:color w:val="231F20"/>
          <w:spacing w:val="-11"/>
        </w:rPr>
        <w:t xml:space="preserve"> </w:t>
      </w:r>
      <w:r>
        <w:rPr>
          <w:color w:val="231F20"/>
        </w:rPr>
        <w:t>provided</w:t>
      </w:r>
      <w:r>
        <w:rPr>
          <w:color w:val="231F20"/>
          <w:spacing w:val="-12"/>
        </w:rPr>
        <w:t xml:space="preserve"> </w:t>
      </w:r>
      <w:r>
        <w:rPr>
          <w:color w:val="231F20"/>
        </w:rPr>
        <w:t>insights</w:t>
      </w:r>
      <w:r>
        <w:rPr>
          <w:color w:val="231F20"/>
          <w:spacing w:val="-11"/>
        </w:rPr>
        <w:t xml:space="preserve"> </w:t>
      </w:r>
      <w:r>
        <w:rPr>
          <w:color w:val="231F20"/>
        </w:rPr>
        <w:t>into how local water availability may be affected.</w:t>
      </w:r>
    </w:p>
    <w:p w14:paraId="5A2B637D" w14:textId="77777777" w:rsidR="003A1FCC" w:rsidRDefault="00F05CC9">
      <w:pPr>
        <w:pStyle w:val="BodyText"/>
        <w:spacing w:before="114" w:line="216" w:lineRule="auto"/>
        <w:ind w:left="451" w:right="955"/>
      </w:pPr>
      <w:r>
        <w:rPr>
          <w:color w:val="231F20"/>
        </w:rPr>
        <w:t>The NWGA, state and territory and industry decision- makers will use this information to support analysis, planning</w:t>
      </w:r>
      <w:r>
        <w:rPr>
          <w:color w:val="231F20"/>
          <w:spacing w:val="-10"/>
        </w:rPr>
        <w:t xml:space="preserve"> </w:t>
      </w:r>
      <w:r>
        <w:rPr>
          <w:color w:val="231F20"/>
        </w:rPr>
        <w:t>and</w:t>
      </w:r>
      <w:r>
        <w:rPr>
          <w:color w:val="231F20"/>
          <w:spacing w:val="-10"/>
        </w:rPr>
        <w:t xml:space="preserve"> </w:t>
      </w:r>
      <w:r>
        <w:rPr>
          <w:color w:val="231F20"/>
        </w:rPr>
        <w:t>investment</w:t>
      </w:r>
      <w:r>
        <w:rPr>
          <w:color w:val="231F20"/>
          <w:spacing w:val="-9"/>
        </w:rPr>
        <w:t xml:space="preserve"> </w:t>
      </w:r>
      <w:r>
        <w:rPr>
          <w:color w:val="231F20"/>
        </w:rPr>
        <w:t>decisions</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climate-resilient and adaptable secure water future for Australia.</w:t>
      </w:r>
    </w:p>
    <w:p w14:paraId="5A2B637E" w14:textId="77777777" w:rsidR="003A1FCC" w:rsidRDefault="003A1FCC">
      <w:pPr>
        <w:spacing w:line="216" w:lineRule="auto"/>
        <w:sectPr w:rsidR="003A1FCC">
          <w:type w:val="continuous"/>
          <w:pgSz w:w="11910" w:h="16840"/>
          <w:pgMar w:top="1100" w:right="0" w:bottom="280" w:left="0" w:header="0" w:footer="810" w:gutter="0"/>
          <w:cols w:num="2" w:space="720" w:equalWidth="0">
            <w:col w:w="5660" w:space="40"/>
            <w:col w:w="6210"/>
          </w:cols>
        </w:sectPr>
      </w:pPr>
    </w:p>
    <w:p w14:paraId="5A2B637F" w14:textId="77777777" w:rsidR="003A1FCC" w:rsidRDefault="00F05CC9">
      <w:pPr>
        <w:pStyle w:val="Heading1"/>
        <w:spacing w:before="84" w:line="230" w:lineRule="auto"/>
        <w:ind w:right="2123"/>
      </w:pPr>
      <w:r>
        <w:rPr>
          <w:b/>
          <w:color w:val="0079A5"/>
        </w:rPr>
        <w:lastRenderedPageBreak/>
        <w:t xml:space="preserve">Challenge 2: </w:t>
      </w:r>
      <w:r>
        <w:rPr>
          <w:color w:val="00A6CE"/>
        </w:rPr>
        <w:t>Investigating and progressing alternative</w:t>
      </w:r>
      <w:r>
        <w:rPr>
          <w:color w:val="00A6CE"/>
          <w:spacing w:val="-13"/>
        </w:rPr>
        <w:t xml:space="preserve"> </w:t>
      </w:r>
      <w:r>
        <w:rPr>
          <w:color w:val="00A6CE"/>
        </w:rPr>
        <w:t>water</w:t>
      </w:r>
      <w:r>
        <w:rPr>
          <w:color w:val="00A6CE"/>
          <w:spacing w:val="-12"/>
        </w:rPr>
        <w:t xml:space="preserve"> </w:t>
      </w:r>
      <w:r>
        <w:rPr>
          <w:color w:val="00A6CE"/>
        </w:rPr>
        <w:t>sources</w:t>
      </w:r>
      <w:r>
        <w:rPr>
          <w:color w:val="00A6CE"/>
          <w:spacing w:val="-13"/>
        </w:rPr>
        <w:t xml:space="preserve"> </w:t>
      </w:r>
      <w:r>
        <w:rPr>
          <w:color w:val="00A6CE"/>
        </w:rPr>
        <w:t>and</w:t>
      </w:r>
      <w:r>
        <w:rPr>
          <w:color w:val="00A6CE"/>
          <w:spacing w:val="-13"/>
        </w:rPr>
        <w:t xml:space="preserve"> </w:t>
      </w:r>
      <w:proofErr w:type="gramStart"/>
      <w:r>
        <w:rPr>
          <w:color w:val="00A6CE"/>
          <w:spacing w:val="-2"/>
        </w:rPr>
        <w:t>technologies</w:t>
      </w:r>
      <w:proofErr w:type="gramEnd"/>
    </w:p>
    <w:p w14:paraId="5A2B6380" w14:textId="77777777" w:rsidR="003A1FCC" w:rsidRDefault="00F05CC9">
      <w:pPr>
        <w:pStyle w:val="Heading2"/>
        <w:spacing w:before="205" w:line="228" w:lineRule="auto"/>
        <w:ind w:right="1387"/>
      </w:pPr>
      <w:r>
        <w:rPr>
          <w:color w:val="7C8A97"/>
          <w:spacing w:val="-6"/>
        </w:rPr>
        <w:t>Alternative</w:t>
      </w:r>
      <w:r>
        <w:rPr>
          <w:color w:val="7C8A97"/>
          <w:spacing w:val="-16"/>
        </w:rPr>
        <w:t xml:space="preserve"> </w:t>
      </w:r>
      <w:r>
        <w:rPr>
          <w:color w:val="7C8A97"/>
          <w:spacing w:val="-6"/>
        </w:rPr>
        <w:t>water</w:t>
      </w:r>
      <w:r>
        <w:rPr>
          <w:color w:val="7C8A97"/>
          <w:spacing w:val="-16"/>
        </w:rPr>
        <w:t xml:space="preserve"> </w:t>
      </w:r>
      <w:r>
        <w:rPr>
          <w:color w:val="7C8A97"/>
          <w:spacing w:val="-6"/>
        </w:rPr>
        <w:t>sources</w:t>
      </w:r>
      <w:r>
        <w:rPr>
          <w:color w:val="7C8A97"/>
          <w:spacing w:val="-16"/>
        </w:rPr>
        <w:t xml:space="preserve"> </w:t>
      </w:r>
      <w:r>
        <w:rPr>
          <w:color w:val="7C8A97"/>
          <w:spacing w:val="-6"/>
        </w:rPr>
        <w:t>can</w:t>
      </w:r>
      <w:r>
        <w:rPr>
          <w:color w:val="7C8A97"/>
          <w:spacing w:val="-16"/>
        </w:rPr>
        <w:t xml:space="preserve"> </w:t>
      </w:r>
      <w:r>
        <w:rPr>
          <w:color w:val="7C8A97"/>
          <w:spacing w:val="-6"/>
        </w:rPr>
        <w:t>increase</w:t>
      </w:r>
      <w:r>
        <w:rPr>
          <w:color w:val="7C8A97"/>
          <w:spacing w:val="-16"/>
        </w:rPr>
        <w:t xml:space="preserve"> </w:t>
      </w:r>
      <w:r>
        <w:rPr>
          <w:color w:val="7C8A97"/>
          <w:spacing w:val="-6"/>
        </w:rPr>
        <w:t>the</w:t>
      </w:r>
      <w:r>
        <w:rPr>
          <w:color w:val="7C8A97"/>
          <w:spacing w:val="-17"/>
        </w:rPr>
        <w:t xml:space="preserve"> </w:t>
      </w:r>
      <w:r>
        <w:rPr>
          <w:color w:val="7C8A97"/>
          <w:spacing w:val="-6"/>
        </w:rPr>
        <w:t>resilience</w:t>
      </w:r>
      <w:r>
        <w:rPr>
          <w:color w:val="7C8A97"/>
          <w:spacing w:val="-17"/>
        </w:rPr>
        <w:t xml:space="preserve"> </w:t>
      </w:r>
      <w:r>
        <w:rPr>
          <w:color w:val="7C8A97"/>
          <w:spacing w:val="-6"/>
        </w:rPr>
        <w:t xml:space="preserve">of </w:t>
      </w:r>
      <w:r>
        <w:rPr>
          <w:color w:val="7C8A97"/>
          <w:spacing w:val="-10"/>
        </w:rPr>
        <w:t>communities,</w:t>
      </w:r>
      <w:r>
        <w:rPr>
          <w:color w:val="7C8A97"/>
          <w:spacing w:val="-13"/>
        </w:rPr>
        <w:t xml:space="preserve"> </w:t>
      </w:r>
      <w:r>
        <w:rPr>
          <w:color w:val="7C8A97"/>
          <w:spacing w:val="-10"/>
        </w:rPr>
        <w:t>industry</w:t>
      </w:r>
      <w:r>
        <w:rPr>
          <w:color w:val="7C8A97"/>
          <w:spacing w:val="-12"/>
        </w:rPr>
        <w:t xml:space="preserve"> </w:t>
      </w:r>
      <w:r>
        <w:rPr>
          <w:color w:val="7C8A97"/>
          <w:spacing w:val="-10"/>
        </w:rPr>
        <w:t>or</w:t>
      </w:r>
      <w:r>
        <w:rPr>
          <w:color w:val="7C8A97"/>
          <w:spacing w:val="-13"/>
        </w:rPr>
        <w:t xml:space="preserve"> </w:t>
      </w:r>
      <w:r>
        <w:rPr>
          <w:color w:val="7C8A97"/>
          <w:spacing w:val="-10"/>
        </w:rPr>
        <w:t>the</w:t>
      </w:r>
      <w:r>
        <w:rPr>
          <w:color w:val="7C8A97"/>
          <w:spacing w:val="-12"/>
        </w:rPr>
        <w:t xml:space="preserve"> </w:t>
      </w:r>
      <w:r>
        <w:rPr>
          <w:color w:val="7C8A97"/>
          <w:spacing w:val="-10"/>
        </w:rPr>
        <w:t>environment</w:t>
      </w:r>
      <w:r>
        <w:rPr>
          <w:color w:val="7C8A97"/>
          <w:spacing w:val="-12"/>
        </w:rPr>
        <w:t xml:space="preserve"> </w:t>
      </w:r>
      <w:r>
        <w:rPr>
          <w:color w:val="7C8A97"/>
          <w:spacing w:val="-10"/>
        </w:rPr>
        <w:t>to</w:t>
      </w:r>
      <w:r>
        <w:rPr>
          <w:color w:val="7C8A97"/>
          <w:spacing w:val="-13"/>
        </w:rPr>
        <w:t xml:space="preserve"> </w:t>
      </w:r>
      <w:r>
        <w:rPr>
          <w:color w:val="7C8A97"/>
          <w:spacing w:val="-10"/>
        </w:rPr>
        <w:t>climate</w:t>
      </w:r>
      <w:r>
        <w:rPr>
          <w:color w:val="7C8A97"/>
          <w:spacing w:val="-12"/>
        </w:rPr>
        <w:t xml:space="preserve"> </w:t>
      </w:r>
      <w:r>
        <w:rPr>
          <w:color w:val="7C8A97"/>
          <w:spacing w:val="-10"/>
        </w:rPr>
        <w:t>change</w:t>
      </w:r>
      <w:r>
        <w:rPr>
          <w:color w:val="7C8A97"/>
          <w:spacing w:val="-12"/>
        </w:rPr>
        <w:t xml:space="preserve"> </w:t>
      </w:r>
      <w:r>
        <w:rPr>
          <w:color w:val="7C8A97"/>
          <w:spacing w:val="-10"/>
        </w:rPr>
        <w:t xml:space="preserve">and rainfall variability. Brackish groundwater, recycled wastewater </w:t>
      </w:r>
      <w:r>
        <w:rPr>
          <w:color w:val="7C8A97"/>
          <w:spacing w:val="-8"/>
        </w:rPr>
        <w:t xml:space="preserve">and managed aquifer recharge have potential to increase water </w:t>
      </w:r>
      <w:r>
        <w:rPr>
          <w:color w:val="7C8A97"/>
          <w:spacing w:val="-4"/>
        </w:rPr>
        <w:t>available</w:t>
      </w:r>
      <w:r>
        <w:rPr>
          <w:color w:val="7C8A97"/>
          <w:spacing w:val="-18"/>
        </w:rPr>
        <w:t xml:space="preserve"> </w:t>
      </w:r>
      <w:r>
        <w:rPr>
          <w:color w:val="7C8A97"/>
          <w:spacing w:val="-4"/>
        </w:rPr>
        <w:t>during</w:t>
      </w:r>
      <w:r>
        <w:rPr>
          <w:color w:val="7C8A97"/>
          <w:spacing w:val="-17"/>
        </w:rPr>
        <w:t xml:space="preserve"> </w:t>
      </w:r>
      <w:r>
        <w:rPr>
          <w:color w:val="7C8A97"/>
          <w:spacing w:val="-4"/>
        </w:rPr>
        <w:t>times</w:t>
      </w:r>
      <w:r>
        <w:rPr>
          <w:color w:val="7C8A97"/>
          <w:spacing w:val="-18"/>
        </w:rPr>
        <w:t xml:space="preserve"> </w:t>
      </w:r>
      <w:r>
        <w:rPr>
          <w:color w:val="7C8A97"/>
          <w:spacing w:val="-4"/>
        </w:rPr>
        <w:t>of</w:t>
      </w:r>
      <w:r>
        <w:rPr>
          <w:color w:val="7C8A97"/>
          <w:spacing w:val="-17"/>
        </w:rPr>
        <w:t xml:space="preserve"> </w:t>
      </w:r>
      <w:r>
        <w:rPr>
          <w:color w:val="7C8A97"/>
          <w:spacing w:val="-4"/>
        </w:rPr>
        <w:t>scarcity.</w:t>
      </w:r>
    </w:p>
    <w:p w14:paraId="5A2B6381" w14:textId="77777777" w:rsidR="003A1FCC" w:rsidRDefault="003A1FCC">
      <w:pPr>
        <w:pStyle w:val="BodyText"/>
        <w:spacing w:before="3"/>
        <w:rPr>
          <w:sz w:val="29"/>
        </w:rPr>
      </w:pPr>
    </w:p>
    <w:p w14:paraId="5A2B6382" w14:textId="77777777" w:rsidR="003A1FCC" w:rsidRDefault="003A1FCC">
      <w:pPr>
        <w:rPr>
          <w:sz w:val="29"/>
        </w:rPr>
        <w:sectPr w:rsidR="003A1FCC">
          <w:pgSz w:w="11910" w:h="16840"/>
          <w:pgMar w:top="1920" w:right="0" w:bottom="1000" w:left="0" w:header="0" w:footer="810" w:gutter="0"/>
          <w:cols w:space="720"/>
        </w:sectPr>
      </w:pPr>
    </w:p>
    <w:p w14:paraId="5A2B6383" w14:textId="77777777" w:rsidR="003A1FCC" w:rsidRDefault="00000000">
      <w:pPr>
        <w:pStyle w:val="BodyText"/>
        <w:spacing w:before="78" w:line="216" w:lineRule="auto"/>
        <w:ind w:left="1020" w:right="270"/>
      </w:pPr>
      <w:r>
        <w:pict w14:anchorId="5A2B65EF">
          <v:shape id="docshape214" o:spid="_x0000_s2128" style="position:absolute;left:0;text-align:left;margin-left:595.3pt;margin-top:104.9pt;width:.1pt;height:669pt;z-index:251671040;mso-position-horizontal-relative:page;mso-position-vertical-relative:page" coordorigin="11906,2098" coordsize="0,13380" path="m11906,2098r,13379l11906,2098xe" fillcolor="#e0e2e5" stroked="f">
            <v:path arrowok="t"/>
            <w10:wrap anchorx="page" anchory="page"/>
          </v:shape>
        </w:pict>
      </w:r>
      <w:r w:rsidR="00F05CC9">
        <w:rPr>
          <w:color w:val="231F20"/>
        </w:rPr>
        <w:t>Water</w:t>
      </w:r>
      <w:r w:rsidR="00F05CC9">
        <w:rPr>
          <w:color w:val="231F20"/>
          <w:spacing w:val="-8"/>
        </w:rPr>
        <w:t xml:space="preserve"> </w:t>
      </w:r>
      <w:r w:rsidR="00F05CC9">
        <w:rPr>
          <w:color w:val="231F20"/>
        </w:rPr>
        <w:t>supply</w:t>
      </w:r>
      <w:r w:rsidR="00F05CC9">
        <w:rPr>
          <w:color w:val="231F20"/>
          <w:spacing w:val="-9"/>
        </w:rPr>
        <w:t xml:space="preserve"> </w:t>
      </w:r>
      <w:r w:rsidR="00F05CC9">
        <w:rPr>
          <w:color w:val="231F20"/>
        </w:rPr>
        <w:t>can</w:t>
      </w:r>
      <w:r w:rsidR="00F05CC9">
        <w:rPr>
          <w:color w:val="231F20"/>
          <w:spacing w:val="-9"/>
        </w:rPr>
        <w:t xml:space="preserve"> </w:t>
      </w:r>
      <w:r w:rsidR="00F05CC9">
        <w:rPr>
          <w:color w:val="231F20"/>
        </w:rPr>
        <w:t>be</w:t>
      </w:r>
      <w:r w:rsidR="00F05CC9">
        <w:rPr>
          <w:color w:val="231F20"/>
          <w:spacing w:val="-9"/>
        </w:rPr>
        <w:t xml:space="preserve"> </w:t>
      </w:r>
      <w:r w:rsidR="00F05CC9">
        <w:rPr>
          <w:color w:val="231F20"/>
        </w:rPr>
        <w:t>more</w:t>
      </w:r>
      <w:r w:rsidR="00F05CC9">
        <w:rPr>
          <w:color w:val="231F20"/>
          <w:spacing w:val="-8"/>
        </w:rPr>
        <w:t xml:space="preserve"> </w:t>
      </w:r>
      <w:r w:rsidR="00F05CC9">
        <w:rPr>
          <w:color w:val="231F20"/>
        </w:rPr>
        <w:t>secure</w:t>
      </w:r>
      <w:r w:rsidR="00F05CC9">
        <w:rPr>
          <w:color w:val="231F20"/>
          <w:spacing w:val="-8"/>
        </w:rPr>
        <w:t xml:space="preserve"> </w:t>
      </w:r>
      <w:r w:rsidR="00F05CC9">
        <w:rPr>
          <w:color w:val="231F20"/>
        </w:rPr>
        <w:t>when</w:t>
      </w:r>
      <w:r w:rsidR="00F05CC9">
        <w:rPr>
          <w:color w:val="231F20"/>
          <w:spacing w:val="-8"/>
        </w:rPr>
        <w:t xml:space="preserve"> </w:t>
      </w:r>
      <w:r w:rsidR="00F05CC9">
        <w:rPr>
          <w:color w:val="231F20"/>
        </w:rPr>
        <w:t>an</w:t>
      </w:r>
      <w:r w:rsidR="00F05CC9">
        <w:rPr>
          <w:color w:val="231F20"/>
          <w:spacing w:val="-9"/>
        </w:rPr>
        <w:t xml:space="preserve"> </w:t>
      </w:r>
      <w:r w:rsidR="00F05CC9">
        <w:rPr>
          <w:color w:val="231F20"/>
        </w:rPr>
        <w:t>alternative water source is available. Alternative water sources, such as recycled wastewater and desalinated water, are already used in some parts of Australia. These climate-resilient water sources can reduce pressure on drinking water supplies, protect the environment and provide new economic opportunities.</w:t>
      </w:r>
    </w:p>
    <w:p w14:paraId="5A2B6384" w14:textId="77777777" w:rsidR="003A1FCC" w:rsidRDefault="00F05CC9">
      <w:pPr>
        <w:pStyle w:val="Heading4"/>
        <w:spacing w:before="100"/>
      </w:pPr>
      <w:r>
        <w:rPr>
          <w:color w:val="0079A5"/>
          <w:spacing w:val="-2"/>
        </w:rPr>
        <w:t>Opportunity:</w:t>
      </w:r>
    </w:p>
    <w:p w14:paraId="5A2B6385" w14:textId="77777777" w:rsidR="003A1FCC" w:rsidRDefault="00F05CC9">
      <w:pPr>
        <w:pStyle w:val="Heading5"/>
      </w:pPr>
      <w:r>
        <w:rPr>
          <w:color w:val="0079A5"/>
        </w:rPr>
        <w:t>Managed</w:t>
      </w:r>
      <w:r>
        <w:rPr>
          <w:color w:val="0079A5"/>
          <w:spacing w:val="-5"/>
        </w:rPr>
        <w:t xml:space="preserve"> </w:t>
      </w:r>
      <w:r>
        <w:rPr>
          <w:color w:val="0079A5"/>
        </w:rPr>
        <w:t>aquifer</w:t>
      </w:r>
      <w:r>
        <w:rPr>
          <w:color w:val="0079A5"/>
          <w:spacing w:val="-5"/>
        </w:rPr>
        <w:t xml:space="preserve"> </w:t>
      </w:r>
      <w:r>
        <w:rPr>
          <w:color w:val="0079A5"/>
          <w:spacing w:val="-2"/>
        </w:rPr>
        <w:t>recharge</w:t>
      </w:r>
    </w:p>
    <w:p w14:paraId="5A2B6386" w14:textId="77777777" w:rsidR="003A1FCC" w:rsidRDefault="00F05CC9">
      <w:pPr>
        <w:pStyle w:val="Heading8"/>
        <w:spacing w:line="249" w:lineRule="auto"/>
        <w:ind w:right="385"/>
      </w:pPr>
      <w:r>
        <w:rPr>
          <w:color w:val="231F20"/>
        </w:rPr>
        <w:t>Managed aquifer recharge is the intentional recharge</w:t>
      </w:r>
      <w:r>
        <w:rPr>
          <w:color w:val="231F20"/>
          <w:spacing w:val="-12"/>
        </w:rPr>
        <w:t xml:space="preserve"> </w:t>
      </w:r>
      <w:r>
        <w:rPr>
          <w:color w:val="231F20"/>
        </w:rPr>
        <w:t>of</w:t>
      </w:r>
      <w:r>
        <w:rPr>
          <w:color w:val="231F20"/>
          <w:spacing w:val="-13"/>
        </w:rPr>
        <w:t xml:space="preserve"> </w:t>
      </w:r>
      <w:r>
        <w:rPr>
          <w:color w:val="231F20"/>
        </w:rPr>
        <w:t>water</w:t>
      </w:r>
      <w:r>
        <w:rPr>
          <w:color w:val="231F20"/>
          <w:spacing w:val="-11"/>
        </w:rPr>
        <w:t xml:space="preserve"> </w:t>
      </w:r>
      <w:r>
        <w:rPr>
          <w:color w:val="231F20"/>
        </w:rPr>
        <w:t>into</w:t>
      </w:r>
      <w:r>
        <w:rPr>
          <w:color w:val="231F20"/>
          <w:spacing w:val="-13"/>
        </w:rPr>
        <w:t xml:space="preserve"> </w:t>
      </w:r>
      <w:r>
        <w:rPr>
          <w:color w:val="231F20"/>
        </w:rPr>
        <w:t>aquifers</w:t>
      </w:r>
      <w:r>
        <w:rPr>
          <w:color w:val="231F20"/>
          <w:spacing w:val="-12"/>
        </w:rPr>
        <w:t xml:space="preserve"> </w:t>
      </w:r>
      <w:r>
        <w:rPr>
          <w:color w:val="231F20"/>
        </w:rPr>
        <w:t>for</w:t>
      </w:r>
      <w:r>
        <w:rPr>
          <w:color w:val="231F20"/>
          <w:spacing w:val="-13"/>
        </w:rPr>
        <w:t xml:space="preserve"> </w:t>
      </w:r>
      <w:r>
        <w:rPr>
          <w:color w:val="231F20"/>
        </w:rPr>
        <w:t>subsequent use or environmental benefit. It can improve water security and provide a drought reserve, as</w:t>
      </w:r>
      <w:r>
        <w:rPr>
          <w:color w:val="231F20"/>
          <w:spacing w:val="-9"/>
        </w:rPr>
        <w:t xml:space="preserve"> </w:t>
      </w:r>
      <w:r>
        <w:rPr>
          <w:color w:val="231F20"/>
        </w:rPr>
        <w:t>water</w:t>
      </w:r>
      <w:r>
        <w:rPr>
          <w:color w:val="231F20"/>
          <w:spacing w:val="-8"/>
        </w:rPr>
        <w:t xml:space="preserve"> </w:t>
      </w:r>
      <w:r>
        <w:rPr>
          <w:color w:val="231F20"/>
        </w:rPr>
        <w:t>stored</w:t>
      </w:r>
      <w:r>
        <w:rPr>
          <w:color w:val="231F20"/>
          <w:spacing w:val="-8"/>
        </w:rPr>
        <w:t xml:space="preserve"> </w:t>
      </w:r>
      <w:r>
        <w:rPr>
          <w:color w:val="231F20"/>
        </w:rPr>
        <w:t>underground</w:t>
      </w:r>
      <w:r>
        <w:rPr>
          <w:color w:val="231F20"/>
          <w:spacing w:val="-9"/>
        </w:rPr>
        <w:t xml:space="preserve"> </w:t>
      </w:r>
      <w:r>
        <w:rPr>
          <w:color w:val="231F20"/>
        </w:rPr>
        <w:t>won’t</w:t>
      </w:r>
      <w:r>
        <w:rPr>
          <w:color w:val="231F20"/>
          <w:spacing w:val="-9"/>
        </w:rPr>
        <w:t xml:space="preserve"> </w:t>
      </w:r>
      <w:r>
        <w:rPr>
          <w:color w:val="231F20"/>
        </w:rPr>
        <w:t>evaporate like water stored in surface dams.</w:t>
      </w:r>
    </w:p>
    <w:p w14:paraId="5A2B6387" w14:textId="77777777" w:rsidR="003A1FCC" w:rsidRDefault="00F05CC9">
      <w:pPr>
        <w:pStyle w:val="BodyText"/>
        <w:spacing w:before="96" w:line="216" w:lineRule="auto"/>
        <w:ind w:left="1020"/>
      </w:pPr>
      <w:r>
        <w:rPr>
          <w:color w:val="231F20"/>
        </w:rPr>
        <w:t>Water stored underground</w:t>
      </w:r>
      <w:r>
        <w:rPr>
          <w:color w:val="231F20"/>
          <w:spacing w:val="-1"/>
        </w:rPr>
        <w:t xml:space="preserve"> </w:t>
      </w:r>
      <w:r>
        <w:rPr>
          <w:color w:val="231F20"/>
        </w:rPr>
        <w:t>is</w:t>
      </w:r>
      <w:r>
        <w:rPr>
          <w:color w:val="231F20"/>
          <w:spacing w:val="-1"/>
        </w:rPr>
        <w:t xml:space="preserve"> </w:t>
      </w:r>
      <w:r>
        <w:rPr>
          <w:color w:val="231F20"/>
        </w:rPr>
        <w:t>resilient to</w:t>
      </w:r>
      <w:r>
        <w:rPr>
          <w:color w:val="231F20"/>
          <w:spacing w:val="-1"/>
        </w:rPr>
        <w:t xml:space="preserve"> </w:t>
      </w:r>
      <w:r>
        <w:rPr>
          <w:color w:val="231F20"/>
        </w:rPr>
        <w:t>climate change, as it does not evaporate like surface water. In areas that rely</w:t>
      </w:r>
      <w:r>
        <w:rPr>
          <w:color w:val="231F20"/>
          <w:spacing w:val="-12"/>
        </w:rPr>
        <w:t xml:space="preserve"> </w:t>
      </w:r>
      <w:r>
        <w:rPr>
          <w:color w:val="231F20"/>
        </w:rPr>
        <w:t>on</w:t>
      </w:r>
      <w:r>
        <w:rPr>
          <w:color w:val="231F20"/>
          <w:spacing w:val="-11"/>
        </w:rPr>
        <w:t xml:space="preserve"> </w:t>
      </w:r>
      <w:r>
        <w:rPr>
          <w:color w:val="231F20"/>
        </w:rPr>
        <w:t>groundwater,</w:t>
      </w:r>
      <w:r>
        <w:rPr>
          <w:color w:val="231F20"/>
          <w:spacing w:val="-11"/>
        </w:rPr>
        <w:t xml:space="preserve"> </w:t>
      </w:r>
      <w:r>
        <w:rPr>
          <w:color w:val="231F20"/>
        </w:rPr>
        <w:t>natural</w:t>
      </w:r>
      <w:r>
        <w:rPr>
          <w:color w:val="231F20"/>
          <w:spacing w:val="-12"/>
        </w:rPr>
        <w:t xml:space="preserve"> </w:t>
      </w:r>
      <w:r>
        <w:rPr>
          <w:color w:val="231F20"/>
        </w:rPr>
        <w:t>recharge</w:t>
      </w:r>
      <w:r>
        <w:rPr>
          <w:color w:val="231F20"/>
          <w:spacing w:val="-11"/>
        </w:rPr>
        <w:t xml:space="preserve"> </w:t>
      </w:r>
      <w:r>
        <w:rPr>
          <w:color w:val="231F20"/>
        </w:rPr>
        <w:t>may</w:t>
      </w:r>
      <w:r>
        <w:rPr>
          <w:color w:val="231F20"/>
          <w:spacing w:val="-11"/>
        </w:rPr>
        <w:t xml:space="preserve"> </w:t>
      </w:r>
      <w:r>
        <w:rPr>
          <w:color w:val="231F20"/>
        </w:rPr>
        <w:t>be</w:t>
      </w:r>
      <w:r>
        <w:rPr>
          <w:color w:val="231F20"/>
          <w:spacing w:val="-12"/>
        </w:rPr>
        <w:t xml:space="preserve"> </w:t>
      </w:r>
      <w:r>
        <w:rPr>
          <w:color w:val="231F20"/>
        </w:rPr>
        <w:t xml:space="preserve">insufficient to maintain water levels in an aquifer, </w:t>
      </w:r>
      <w:proofErr w:type="gramStart"/>
      <w:r>
        <w:rPr>
          <w:color w:val="231F20"/>
        </w:rPr>
        <w:t>particularly</w:t>
      </w:r>
      <w:proofErr w:type="gramEnd"/>
    </w:p>
    <w:p w14:paraId="5A2B6388" w14:textId="77777777" w:rsidR="003A1FCC" w:rsidRDefault="00F05CC9">
      <w:pPr>
        <w:pStyle w:val="BodyText"/>
        <w:spacing w:before="1" w:line="216" w:lineRule="auto"/>
        <w:ind w:left="1020" w:right="270"/>
      </w:pPr>
      <w:r>
        <w:rPr>
          <w:color w:val="231F20"/>
        </w:rPr>
        <w:t>when droughts, climate change and population growth</w:t>
      </w:r>
      <w:r>
        <w:rPr>
          <w:color w:val="231F20"/>
          <w:spacing w:val="-11"/>
        </w:rPr>
        <w:t xml:space="preserve"> </w:t>
      </w:r>
      <w:r>
        <w:rPr>
          <w:color w:val="231F20"/>
        </w:rPr>
        <w:t>put</w:t>
      </w:r>
      <w:r>
        <w:rPr>
          <w:color w:val="231F20"/>
          <w:spacing w:val="-12"/>
        </w:rPr>
        <w:t xml:space="preserve"> </w:t>
      </w:r>
      <w:r>
        <w:rPr>
          <w:color w:val="231F20"/>
        </w:rPr>
        <w:t>additional</w:t>
      </w:r>
      <w:r>
        <w:rPr>
          <w:color w:val="231F20"/>
          <w:spacing w:val="-11"/>
        </w:rPr>
        <w:t xml:space="preserve"> </w:t>
      </w:r>
      <w:r>
        <w:rPr>
          <w:color w:val="231F20"/>
        </w:rPr>
        <w:t>pressures</w:t>
      </w:r>
      <w:r>
        <w:rPr>
          <w:color w:val="231F20"/>
          <w:spacing w:val="-11"/>
        </w:rPr>
        <w:t xml:space="preserve"> </w:t>
      </w:r>
      <w:r>
        <w:rPr>
          <w:color w:val="231F20"/>
        </w:rPr>
        <w:t>on</w:t>
      </w:r>
      <w:r>
        <w:rPr>
          <w:color w:val="231F20"/>
          <w:spacing w:val="-11"/>
        </w:rPr>
        <w:t xml:space="preserve"> </w:t>
      </w:r>
      <w:r>
        <w:rPr>
          <w:color w:val="231F20"/>
        </w:rPr>
        <w:t>water</w:t>
      </w:r>
      <w:r>
        <w:rPr>
          <w:color w:val="231F20"/>
          <w:spacing w:val="-11"/>
        </w:rPr>
        <w:t xml:space="preserve"> </w:t>
      </w:r>
      <w:r>
        <w:rPr>
          <w:color w:val="231F20"/>
        </w:rPr>
        <w:t>supply.</w:t>
      </w:r>
    </w:p>
    <w:p w14:paraId="5A2B6389" w14:textId="77777777" w:rsidR="003A1FCC" w:rsidRDefault="003A1FCC">
      <w:pPr>
        <w:pStyle w:val="BodyText"/>
      </w:pPr>
    </w:p>
    <w:p w14:paraId="5A2B638A" w14:textId="77777777" w:rsidR="003A1FCC" w:rsidRDefault="003A1FCC">
      <w:pPr>
        <w:pStyle w:val="BodyText"/>
        <w:spacing w:before="1"/>
        <w:rPr>
          <w:sz w:val="16"/>
        </w:rPr>
      </w:pPr>
    </w:p>
    <w:p w14:paraId="5A2B638B" w14:textId="77777777" w:rsidR="003A1FCC" w:rsidRDefault="00000000">
      <w:pPr>
        <w:pStyle w:val="Heading6"/>
        <w:ind w:left="1277"/>
      </w:pPr>
      <w:r>
        <w:pict w14:anchorId="5A2B65F0">
          <v:group id="docshapegroup215" o:spid="_x0000_s2125" style="position:absolute;left:0;text-align:left;margin-left:51pt;margin-top:.65pt;width:2pt;height:59.6pt;z-index:251672064;mso-position-horizontal-relative:page" coordorigin="1020,13" coordsize="40,1192">
            <v:line id="_x0000_s2127" style="position:absolute" from="1040,116" to="1040,1144" strokecolor="#7c8a97" strokeweight="2pt">
              <v:stroke dashstyle="dot"/>
            </v:line>
            <v:shape id="docshape216" o:spid="_x0000_s2126" style="position:absolute;left:1020;top:13;width:40;height:1192" coordorigin="1020,13" coordsize="40,1192" o:spt="100" adj="0,,0" path="m1060,1185r-5,-14l1040,1165r-14,6l1020,1185r6,14l1040,1205r15,-6l1060,1185xm1060,33r-5,-14l1040,13r-14,6l1020,33r6,14l1040,53r15,-6l1060,33xe" fillcolor="#7c8a97" stroked="f">
              <v:stroke joinstyle="round"/>
              <v:formulas/>
              <v:path arrowok="t" o:connecttype="segments"/>
            </v:shape>
            <w10:wrap anchorx="page"/>
          </v:group>
        </w:pict>
      </w:r>
      <w:r w:rsidR="00F05CC9">
        <w:rPr>
          <w:color w:val="0079A5"/>
        </w:rPr>
        <w:t>MANAGED</w:t>
      </w:r>
      <w:r w:rsidR="00F05CC9">
        <w:rPr>
          <w:color w:val="0079A5"/>
          <w:spacing w:val="60"/>
        </w:rPr>
        <w:t xml:space="preserve"> </w:t>
      </w:r>
      <w:r w:rsidR="00F05CC9">
        <w:rPr>
          <w:color w:val="0079A5"/>
        </w:rPr>
        <w:t>AQUIFER</w:t>
      </w:r>
      <w:r w:rsidR="00F05CC9">
        <w:rPr>
          <w:color w:val="0079A5"/>
          <w:spacing w:val="60"/>
        </w:rPr>
        <w:t xml:space="preserve"> </w:t>
      </w:r>
      <w:r w:rsidR="00F05CC9">
        <w:rPr>
          <w:color w:val="0079A5"/>
          <w:spacing w:val="-2"/>
        </w:rPr>
        <w:t>RECHARGE</w:t>
      </w:r>
    </w:p>
    <w:p w14:paraId="5A2B638C" w14:textId="77777777" w:rsidR="003A1FCC" w:rsidRDefault="00F05CC9">
      <w:pPr>
        <w:spacing w:before="7" w:line="244" w:lineRule="auto"/>
        <w:ind w:left="1272" w:right="798"/>
        <w:rPr>
          <w:b/>
          <w:sz w:val="24"/>
        </w:rPr>
      </w:pPr>
      <w:r>
        <w:rPr>
          <w:b/>
          <w:color w:val="0079A5"/>
          <w:sz w:val="24"/>
        </w:rPr>
        <w:t>involves adding water to aquifers for</w:t>
      </w:r>
      <w:r>
        <w:rPr>
          <w:b/>
          <w:color w:val="0079A5"/>
          <w:spacing w:val="-10"/>
          <w:sz w:val="24"/>
        </w:rPr>
        <w:t xml:space="preserve"> </w:t>
      </w:r>
      <w:r>
        <w:rPr>
          <w:b/>
          <w:color w:val="0079A5"/>
          <w:sz w:val="24"/>
        </w:rPr>
        <w:t>subsequent</w:t>
      </w:r>
      <w:r>
        <w:rPr>
          <w:b/>
          <w:color w:val="0079A5"/>
          <w:spacing w:val="-10"/>
          <w:sz w:val="24"/>
        </w:rPr>
        <w:t xml:space="preserve"> </w:t>
      </w:r>
      <w:r>
        <w:rPr>
          <w:b/>
          <w:color w:val="0079A5"/>
          <w:sz w:val="24"/>
        </w:rPr>
        <w:t>recovery</w:t>
      </w:r>
      <w:r>
        <w:rPr>
          <w:b/>
          <w:color w:val="0079A5"/>
          <w:spacing w:val="-10"/>
          <w:sz w:val="24"/>
        </w:rPr>
        <w:t xml:space="preserve"> </w:t>
      </w:r>
      <w:r>
        <w:rPr>
          <w:b/>
          <w:color w:val="0079A5"/>
          <w:sz w:val="24"/>
        </w:rPr>
        <w:t>and</w:t>
      </w:r>
      <w:r>
        <w:rPr>
          <w:b/>
          <w:color w:val="0079A5"/>
          <w:spacing w:val="-10"/>
          <w:sz w:val="24"/>
        </w:rPr>
        <w:t xml:space="preserve"> </w:t>
      </w:r>
      <w:r>
        <w:rPr>
          <w:b/>
          <w:color w:val="0079A5"/>
          <w:sz w:val="24"/>
        </w:rPr>
        <w:t>use</w:t>
      </w:r>
      <w:r>
        <w:rPr>
          <w:b/>
          <w:color w:val="0079A5"/>
          <w:spacing w:val="-10"/>
          <w:sz w:val="24"/>
        </w:rPr>
        <w:t xml:space="preserve"> </w:t>
      </w:r>
      <w:r>
        <w:rPr>
          <w:b/>
          <w:color w:val="0079A5"/>
          <w:sz w:val="24"/>
        </w:rPr>
        <w:t>or environmental benefit.</w:t>
      </w:r>
    </w:p>
    <w:p w14:paraId="5A2B638D" w14:textId="77777777" w:rsidR="003A1FCC" w:rsidRDefault="00F05CC9">
      <w:pPr>
        <w:pStyle w:val="BodyText"/>
        <w:spacing w:before="59" w:line="232" w:lineRule="exact"/>
        <w:ind w:left="445"/>
      </w:pPr>
      <w:r>
        <w:br w:type="column"/>
      </w:r>
      <w:r>
        <w:rPr>
          <w:color w:val="231F20"/>
        </w:rPr>
        <w:t>In</w:t>
      </w:r>
      <w:r>
        <w:rPr>
          <w:color w:val="231F20"/>
          <w:spacing w:val="-5"/>
        </w:rPr>
        <w:t xml:space="preserve"> </w:t>
      </w:r>
      <w:r>
        <w:rPr>
          <w:color w:val="231F20"/>
        </w:rPr>
        <w:t>managed</w:t>
      </w:r>
      <w:r>
        <w:rPr>
          <w:color w:val="231F20"/>
          <w:spacing w:val="-5"/>
        </w:rPr>
        <w:t xml:space="preserve"> </w:t>
      </w:r>
      <w:r>
        <w:rPr>
          <w:color w:val="231F20"/>
        </w:rPr>
        <w:t>aquifer</w:t>
      </w:r>
      <w:r>
        <w:rPr>
          <w:color w:val="231F20"/>
          <w:spacing w:val="-4"/>
        </w:rPr>
        <w:t xml:space="preserve"> </w:t>
      </w:r>
      <w:r>
        <w:rPr>
          <w:color w:val="231F20"/>
        </w:rPr>
        <w:t>recharge,</w:t>
      </w:r>
      <w:r>
        <w:rPr>
          <w:color w:val="231F20"/>
          <w:spacing w:val="-5"/>
        </w:rPr>
        <w:t xml:space="preserve"> </w:t>
      </w:r>
      <w:r>
        <w:rPr>
          <w:color w:val="231F20"/>
        </w:rPr>
        <w:t>aquifers</w:t>
      </w:r>
      <w:r>
        <w:rPr>
          <w:color w:val="231F20"/>
          <w:spacing w:val="-5"/>
        </w:rPr>
        <w:t xml:space="preserve"> </w:t>
      </w:r>
      <w:r>
        <w:rPr>
          <w:color w:val="231F20"/>
        </w:rPr>
        <w:t>are</w:t>
      </w:r>
      <w:r>
        <w:rPr>
          <w:color w:val="231F20"/>
          <w:spacing w:val="-4"/>
        </w:rPr>
        <w:t xml:space="preserve"> </w:t>
      </w:r>
      <w:proofErr w:type="gramStart"/>
      <w:r>
        <w:rPr>
          <w:color w:val="231F20"/>
          <w:spacing w:val="-2"/>
        </w:rPr>
        <w:t>intentionally</w:t>
      </w:r>
      <w:proofErr w:type="gramEnd"/>
    </w:p>
    <w:p w14:paraId="5A2B638E" w14:textId="77777777" w:rsidR="003A1FCC" w:rsidRDefault="00F05CC9">
      <w:pPr>
        <w:pStyle w:val="BodyText"/>
        <w:spacing w:before="7" w:line="216" w:lineRule="auto"/>
        <w:ind w:left="445" w:right="1689"/>
      </w:pPr>
      <w:r>
        <w:rPr>
          <w:color w:val="231F20"/>
        </w:rPr>
        <w:t>recharged. When water is abundant, it can be stored underground until the next drought. This technology,</w:t>
      </w:r>
      <w:r>
        <w:rPr>
          <w:color w:val="231F20"/>
          <w:spacing w:val="-12"/>
        </w:rPr>
        <w:t xml:space="preserve"> </w:t>
      </w:r>
      <w:r>
        <w:rPr>
          <w:color w:val="231F20"/>
        </w:rPr>
        <w:t>sometimes</w:t>
      </w:r>
      <w:r>
        <w:rPr>
          <w:color w:val="231F20"/>
          <w:spacing w:val="-11"/>
        </w:rPr>
        <w:t xml:space="preserve"> </w:t>
      </w:r>
      <w:r>
        <w:rPr>
          <w:color w:val="231F20"/>
        </w:rPr>
        <w:t>called</w:t>
      </w:r>
      <w:r>
        <w:rPr>
          <w:color w:val="231F20"/>
          <w:spacing w:val="-11"/>
        </w:rPr>
        <w:t xml:space="preserve"> </w:t>
      </w:r>
      <w:r>
        <w:rPr>
          <w:color w:val="231F20"/>
        </w:rPr>
        <w:t>water</w:t>
      </w:r>
      <w:r>
        <w:rPr>
          <w:color w:val="231F20"/>
          <w:spacing w:val="-12"/>
        </w:rPr>
        <w:t xml:space="preserve"> </w:t>
      </w:r>
      <w:r>
        <w:rPr>
          <w:color w:val="231F20"/>
        </w:rPr>
        <w:t>banking,</w:t>
      </w:r>
      <w:r>
        <w:rPr>
          <w:color w:val="231F20"/>
          <w:spacing w:val="-11"/>
        </w:rPr>
        <w:t xml:space="preserve"> </w:t>
      </w:r>
      <w:proofErr w:type="gramStart"/>
      <w:r>
        <w:rPr>
          <w:color w:val="231F20"/>
        </w:rPr>
        <w:t>can</w:t>
      </w:r>
      <w:proofErr w:type="gramEnd"/>
    </w:p>
    <w:p w14:paraId="5A2B638F" w14:textId="77777777" w:rsidR="003A1FCC" w:rsidRDefault="00F05CC9">
      <w:pPr>
        <w:pStyle w:val="BodyText"/>
        <w:spacing w:before="1" w:line="216" w:lineRule="auto"/>
        <w:ind w:left="445" w:right="1296"/>
      </w:pPr>
      <w:r>
        <w:rPr>
          <w:color w:val="231F20"/>
        </w:rPr>
        <w:t>increase</w:t>
      </w:r>
      <w:r>
        <w:rPr>
          <w:color w:val="231F20"/>
          <w:spacing w:val="-6"/>
        </w:rPr>
        <w:t xml:space="preserve"> </w:t>
      </w:r>
      <w:r>
        <w:rPr>
          <w:color w:val="231F20"/>
        </w:rPr>
        <w:t>the</w:t>
      </w:r>
      <w:r>
        <w:rPr>
          <w:color w:val="231F20"/>
          <w:spacing w:val="-6"/>
        </w:rPr>
        <w:t xml:space="preserve"> </w:t>
      </w:r>
      <w:r>
        <w:rPr>
          <w:color w:val="231F20"/>
        </w:rPr>
        <w:t>security</w:t>
      </w:r>
      <w:r>
        <w:rPr>
          <w:color w:val="231F20"/>
          <w:spacing w:val="-7"/>
        </w:rPr>
        <w:t xml:space="preserve"> </w:t>
      </w:r>
      <w:r>
        <w:rPr>
          <w:color w:val="231F20"/>
        </w:rPr>
        <w:t>and</w:t>
      </w:r>
      <w:r>
        <w:rPr>
          <w:color w:val="231F20"/>
          <w:spacing w:val="-7"/>
        </w:rPr>
        <w:t xml:space="preserve"> </w:t>
      </w:r>
      <w:r>
        <w:rPr>
          <w:color w:val="231F20"/>
        </w:rPr>
        <w:t>resilience</w:t>
      </w:r>
      <w:r>
        <w:rPr>
          <w:color w:val="231F20"/>
          <w:spacing w:val="-6"/>
        </w:rPr>
        <w:t xml:space="preserve"> </w:t>
      </w:r>
      <w:r>
        <w:rPr>
          <w:color w:val="231F20"/>
        </w:rPr>
        <w:t>of</w:t>
      </w:r>
      <w:r>
        <w:rPr>
          <w:color w:val="231F20"/>
          <w:spacing w:val="-7"/>
        </w:rPr>
        <w:t xml:space="preserve"> </w:t>
      </w:r>
      <w:r>
        <w:rPr>
          <w:color w:val="231F20"/>
        </w:rPr>
        <w:t>water</w:t>
      </w:r>
      <w:r>
        <w:rPr>
          <w:color w:val="231F20"/>
          <w:spacing w:val="-6"/>
        </w:rPr>
        <w:t xml:space="preserve"> </w:t>
      </w:r>
      <w:r>
        <w:rPr>
          <w:color w:val="231F20"/>
        </w:rPr>
        <w:t xml:space="preserve">supplies for towns, </w:t>
      </w:r>
      <w:proofErr w:type="gramStart"/>
      <w:r>
        <w:rPr>
          <w:color w:val="231F20"/>
        </w:rPr>
        <w:t>agriculture</w:t>
      </w:r>
      <w:proofErr w:type="gramEnd"/>
      <w:r>
        <w:rPr>
          <w:color w:val="231F20"/>
        </w:rPr>
        <w:t xml:space="preserve"> or other industries.</w:t>
      </w:r>
    </w:p>
    <w:p w14:paraId="5A2B6390" w14:textId="77777777" w:rsidR="003A1FCC" w:rsidRDefault="00F05CC9">
      <w:pPr>
        <w:pStyle w:val="BodyText"/>
        <w:spacing w:before="114" w:line="216" w:lineRule="auto"/>
        <w:ind w:left="445" w:right="1689"/>
      </w:pPr>
      <w:r>
        <w:rPr>
          <w:color w:val="231F20"/>
        </w:rPr>
        <w:t>Aquifers</w:t>
      </w:r>
      <w:r>
        <w:rPr>
          <w:color w:val="231F20"/>
          <w:spacing w:val="-12"/>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recharged</w:t>
      </w:r>
      <w:r>
        <w:rPr>
          <w:color w:val="231F20"/>
          <w:spacing w:val="-11"/>
        </w:rPr>
        <w:t xml:space="preserve"> </w:t>
      </w:r>
      <w:r>
        <w:rPr>
          <w:color w:val="231F20"/>
        </w:rPr>
        <w:t>with</w:t>
      </w:r>
      <w:r>
        <w:rPr>
          <w:color w:val="231F20"/>
          <w:spacing w:val="-11"/>
        </w:rPr>
        <w:t xml:space="preserve"> </w:t>
      </w:r>
      <w:r>
        <w:rPr>
          <w:color w:val="231F20"/>
        </w:rPr>
        <w:t>water</w:t>
      </w:r>
      <w:r>
        <w:rPr>
          <w:color w:val="231F20"/>
          <w:spacing w:val="-11"/>
        </w:rPr>
        <w:t xml:space="preserve"> </w:t>
      </w:r>
      <w:r>
        <w:rPr>
          <w:color w:val="231F20"/>
        </w:rPr>
        <w:t>infiltrating from the surface via basins or channels, or through active injection via bores.</w:t>
      </w:r>
    </w:p>
    <w:p w14:paraId="5A2B6391" w14:textId="77777777" w:rsidR="003A1FCC" w:rsidRDefault="00F05CC9">
      <w:pPr>
        <w:pStyle w:val="BodyText"/>
        <w:spacing w:before="114" w:line="216" w:lineRule="auto"/>
        <w:ind w:left="445" w:right="1812"/>
      </w:pPr>
      <w:r>
        <w:rPr>
          <w:color w:val="231F20"/>
        </w:rPr>
        <w:t>Aquifers also offer natural water treatment, providing</w:t>
      </w:r>
      <w:r>
        <w:rPr>
          <w:color w:val="231F20"/>
          <w:spacing w:val="-12"/>
        </w:rPr>
        <w:t xml:space="preserve"> </w:t>
      </w:r>
      <w:r>
        <w:rPr>
          <w:color w:val="231F20"/>
        </w:rPr>
        <w:t>low-cost</w:t>
      </w:r>
      <w:r>
        <w:rPr>
          <w:color w:val="231F20"/>
          <w:spacing w:val="-11"/>
        </w:rPr>
        <w:t xml:space="preserve"> </w:t>
      </w:r>
      <w:r>
        <w:rPr>
          <w:color w:val="231F20"/>
        </w:rPr>
        <w:t>water</w:t>
      </w:r>
      <w:r>
        <w:rPr>
          <w:color w:val="231F20"/>
          <w:spacing w:val="-11"/>
        </w:rPr>
        <w:t xml:space="preserve"> </w:t>
      </w:r>
      <w:r>
        <w:rPr>
          <w:color w:val="231F20"/>
        </w:rPr>
        <w:t>quality</w:t>
      </w:r>
      <w:r>
        <w:rPr>
          <w:color w:val="231F20"/>
          <w:spacing w:val="-12"/>
        </w:rPr>
        <w:t xml:space="preserve"> </w:t>
      </w:r>
      <w:r>
        <w:rPr>
          <w:color w:val="231F20"/>
        </w:rPr>
        <w:t>improvement for alternative water sources such as urban stormwater and recycled wastewater.</w:t>
      </w:r>
    </w:p>
    <w:p w14:paraId="5A2B6392" w14:textId="77777777" w:rsidR="003A1FCC" w:rsidRDefault="003A1FCC">
      <w:pPr>
        <w:pStyle w:val="BodyText"/>
        <w:spacing w:before="10"/>
        <w:rPr>
          <w:sz w:val="18"/>
        </w:rPr>
      </w:pPr>
    </w:p>
    <w:p w14:paraId="5A2B6393" w14:textId="77777777" w:rsidR="003A1FCC" w:rsidRDefault="00F05CC9">
      <w:pPr>
        <w:pStyle w:val="Heading7"/>
        <w:ind w:left="445"/>
      </w:pPr>
      <w:r>
        <w:rPr>
          <w:color w:val="231F20"/>
        </w:rPr>
        <w:t>Storing</w:t>
      </w:r>
      <w:r>
        <w:rPr>
          <w:color w:val="231F20"/>
          <w:spacing w:val="-10"/>
        </w:rPr>
        <w:t xml:space="preserve"> </w:t>
      </w:r>
      <w:r>
        <w:rPr>
          <w:color w:val="231F20"/>
        </w:rPr>
        <w:t>water</w:t>
      </w:r>
      <w:r>
        <w:rPr>
          <w:color w:val="231F20"/>
          <w:spacing w:val="-9"/>
        </w:rPr>
        <w:t xml:space="preserve"> </w:t>
      </w:r>
      <w:r>
        <w:rPr>
          <w:color w:val="231F20"/>
        </w:rPr>
        <w:t>away</w:t>
      </w:r>
      <w:r>
        <w:rPr>
          <w:color w:val="231F20"/>
          <w:spacing w:val="-7"/>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not-so-rainy</w:t>
      </w:r>
      <w:r>
        <w:rPr>
          <w:color w:val="231F20"/>
          <w:spacing w:val="-7"/>
        </w:rPr>
        <w:t xml:space="preserve"> </w:t>
      </w:r>
      <w:r>
        <w:rPr>
          <w:color w:val="231F20"/>
          <w:spacing w:val="-5"/>
        </w:rPr>
        <w:t>day</w:t>
      </w:r>
    </w:p>
    <w:p w14:paraId="5A2B6394" w14:textId="77777777" w:rsidR="003A1FCC" w:rsidRDefault="00F05CC9">
      <w:pPr>
        <w:pStyle w:val="BodyText"/>
        <w:spacing w:before="103" w:line="216" w:lineRule="auto"/>
        <w:ind w:left="445" w:right="996"/>
      </w:pPr>
      <w:r>
        <w:rPr>
          <w:color w:val="231F20"/>
        </w:rPr>
        <w:t>The NWGA Science Program is advancing the understanding</w:t>
      </w:r>
      <w:r>
        <w:rPr>
          <w:color w:val="231F20"/>
          <w:spacing w:val="-11"/>
        </w:rPr>
        <w:t xml:space="preserve"> </w:t>
      </w:r>
      <w:r>
        <w:rPr>
          <w:color w:val="231F20"/>
        </w:rPr>
        <w:t>and</w:t>
      </w:r>
      <w:r>
        <w:rPr>
          <w:color w:val="231F20"/>
          <w:spacing w:val="-11"/>
        </w:rPr>
        <w:t xml:space="preserve"> </w:t>
      </w:r>
      <w:r>
        <w:rPr>
          <w:color w:val="231F20"/>
        </w:rPr>
        <w:t>application</w:t>
      </w:r>
      <w:r>
        <w:rPr>
          <w:color w:val="231F20"/>
          <w:spacing w:val="-11"/>
        </w:rPr>
        <w:t xml:space="preserve"> </w:t>
      </w:r>
      <w:r>
        <w:rPr>
          <w:color w:val="231F20"/>
        </w:rPr>
        <w:t>of</w:t>
      </w:r>
      <w:r>
        <w:rPr>
          <w:color w:val="231F20"/>
          <w:spacing w:val="-11"/>
        </w:rPr>
        <w:t xml:space="preserve"> </w:t>
      </w:r>
      <w:r>
        <w:rPr>
          <w:color w:val="231F20"/>
        </w:rPr>
        <w:t>managed</w:t>
      </w:r>
      <w:r>
        <w:rPr>
          <w:color w:val="231F20"/>
          <w:spacing w:val="-10"/>
        </w:rPr>
        <w:t xml:space="preserve"> </w:t>
      </w:r>
      <w:r>
        <w:rPr>
          <w:color w:val="231F20"/>
        </w:rPr>
        <w:t>aquifer recharge across Australia. Projects include:</w:t>
      </w:r>
    </w:p>
    <w:p w14:paraId="5A2B6395" w14:textId="77777777" w:rsidR="003A1FCC" w:rsidRDefault="00F05CC9">
      <w:pPr>
        <w:pStyle w:val="ListParagraph"/>
        <w:numPr>
          <w:ilvl w:val="0"/>
          <w:numId w:val="3"/>
        </w:numPr>
        <w:tabs>
          <w:tab w:val="left" w:pos="616"/>
        </w:tabs>
        <w:spacing w:before="39" w:line="232" w:lineRule="exact"/>
        <w:ind w:hanging="171"/>
        <w:rPr>
          <w:sz w:val="20"/>
        </w:rPr>
      </w:pPr>
      <w:r>
        <w:rPr>
          <w:color w:val="231F20"/>
          <w:sz w:val="20"/>
        </w:rPr>
        <w:t>a</w:t>
      </w:r>
      <w:r>
        <w:rPr>
          <w:color w:val="231F20"/>
          <w:spacing w:val="-4"/>
          <w:sz w:val="20"/>
        </w:rPr>
        <w:t xml:space="preserve"> </w:t>
      </w:r>
      <w:r>
        <w:rPr>
          <w:color w:val="231F20"/>
          <w:sz w:val="20"/>
        </w:rPr>
        <w:t>rapid</w:t>
      </w:r>
      <w:r>
        <w:rPr>
          <w:color w:val="231F20"/>
          <w:spacing w:val="-3"/>
          <w:sz w:val="20"/>
        </w:rPr>
        <w:t xml:space="preserve"> </w:t>
      </w:r>
      <w:r>
        <w:rPr>
          <w:color w:val="231F20"/>
          <w:sz w:val="20"/>
        </w:rPr>
        <w:t>assessment</w:t>
      </w:r>
      <w:r>
        <w:rPr>
          <w:color w:val="231F20"/>
          <w:spacing w:val="-3"/>
          <w:sz w:val="20"/>
        </w:rPr>
        <w:t xml:space="preserve"> </w:t>
      </w:r>
      <w:r>
        <w:rPr>
          <w:color w:val="231F20"/>
          <w:sz w:val="20"/>
        </w:rPr>
        <w:t>of</w:t>
      </w:r>
      <w:r>
        <w:rPr>
          <w:color w:val="231F20"/>
          <w:spacing w:val="-3"/>
          <w:sz w:val="20"/>
        </w:rPr>
        <w:t xml:space="preserve"> </w:t>
      </w:r>
      <w:r>
        <w:rPr>
          <w:color w:val="231F20"/>
          <w:sz w:val="20"/>
        </w:rPr>
        <w:t>managed</w:t>
      </w:r>
      <w:r>
        <w:rPr>
          <w:color w:val="231F20"/>
          <w:spacing w:val="-3"/>
          <w:sz w:val="20"/>
        </w:rPr>
        <w:t xml:space="preserve"> </w:t>
      </w:r>
      <w:r>
        <w:rPr>
          <w:color w:val="231F20"/>
          <w:sz w:val="20"/>
        </w:rPr>
        <w:t>aquifer</w:t>
      </w:r>
      <w:r>
        <w:rPr>
          <w:color w:val="231F20"/>
          <w:spacing w:val="-2"/>
          <w:sz w:val="20"/>
        </w:rPr>
        <w:t xml:space="preserve"> recharge</w:t>
      </w:r>
    </w:p>
    <w:p w14:paraId="5A2B6396" w14:textId="77777777" w:rsidR="003A1FCC" w:rsidRDefault="00F05CC9">
      <w:pPr>
        <w:pStyle w:val="BodyText"/>
        <w:spacing w:line="232" w:lineRule="exact"/>
        <w:ind w:left="615"/>
      </w:pPr>
      <w:r>
        <w:rPr>
          <w:color w:val="231F20"/>
          <w:spacing w:val="-2"/>
        </w:rPr>
        <w:t>opportunities</w:t>
      </w:r>
      <w:r>
        <w:rPr>
          <w:color w:val="231F20"/>
        </w:rPr>
        <w:t xml:space="preserve"> </w:t>
      </w:r>
      <w:r>
        <w:rPr>
          <w:color w:val="231F20"/>
          <w:spacing w:val="-2"/>
        </w:rPr>
        <w:t>for</w:t>
      </w:r>
      <w:r>
        <w:rPr>
          <w:color w:val="231F20"/>
          <w:spacing w:val="1"/>
        </w:rPr>
        <w:t xml:space="preserve"> </w:t>
      </w:r>
      <w:r>
        <w:rPr>
          <w:color w:val="231F20"/>
          <w:spacing w:val="-2"/>
        </w:rPr>
        <w:t>agriculture</w:t>
      </w:r>
    </w:p>
    <w:p w14:paraId="5A2B6397" w14:textId="77777777" w:rsidR="003A1FCC" w:rsidRDefault="00F05CC9">
      <w:pPr>
        <w:pStyle w:val="ListParagraph"/>
        <w:numPr>
          <w:ilvl w:val="0"/>
          <w:numId w:val="3"/>
        </w:numPr>
        <w:tabs>
          <w:tab w:val="left" w:pos="616"/>
        </w:tabs>
        <w:spacing w:before="51" w:line="216" w:lineRule="auto"/>
        <w:ind w:right="1034" w:hanging="171"/>
        <w:rPr>
          <w:sz w:val="20"/>
        </w:rPr>
      </w:pPr>
      <w:r>
        <w:rPr>
          <w:color w:val="231F20"/>
          <w:sz w:val="20"/>
        </w:rPr>
        <w:t>investigating</w:t>
      </w:r>
      <w:r>
        <w:rPr>
          <w:color w:val="231F20"/>
          <w:spacing w:val="-12"/>
          <w:sz w:val="20"/>
        </w:rPr>
        <w:t xml:space="preserve"> </w:t>
      </w:r>
      <w:r>
        <w:rPr>
          <w:color w:val="231F20"/>
          <w:sz w:val="20"/>
        </w:rPr>
        <w:t>the</w:t>
      </w:r>
      <w:r>
        <w:rPr>
          <w:color w:val="231F20"/>
          <w:spacing w:val="-10"/>
          <w:sz w:val="20"/>
        </w:rPr>
        <w:t xml:space="preserve"> </w:t>
      </w:r>
      <w:r>
        <w:rPr>
          <w:color w:val="231F20"/>
          <w:sz w:val="20"/>
        </w:rPr>
        <w:t>feasibility</w:t>
      </w:r>
      <w:r>
        <w:rPr>
          <w:color w:val="231F20"/>
          <w:spacing w:val="-11"/>
          <w:sz w:val="20"/>
        </w:rPr>
        <w:t xml:space="preserve"> </w:t>
      </w:r>
      <w:r>
        <w:rPr>
          <w:color w:val="231F20"/>
          <w:sz w:val="20"/>
        </w:rPr>
        <w:t>of</w:t>
      </w:r>
      <w:r>
        <w:rPr>
          <w:color w:val="231F20"/>
          <w:spacing w:val="-12"/>
          <w:sz w:val="20"/>
        </w:rPr>
        <w:t xml:space="preserve"> </w:t>
      </w:r>
      <w:r>
        <w:rPr>
          <w:color w:val="231F20"/>
          <w:sz w:val="20"/>
        </w:rPr>
        <w:t>managed</w:t>
      </w:r>
      <w:r>
        <w:rPr>
          <w:color w:val="231F20"/>
          <w:spacing w:val="-10"/>
          <w:sz w:val="20"/>
        </w:rPr>
        <w:t xml:space="preserve"> </w:t>
      </w:r>
      <w:r>
        <w:rPr>
          <w:color w:val="231F20"/>
          <w:sz w:val="20"/>
        </w:rPr>
        <w:t>aquifer</w:t>
      </w:r>
      <w:r>
        <w:rPr>
          <w:color w:val="231F20"/>
          <w:spacing w:val="-11"/>
          <w:sz w:val="20"/>
        </w:rPr>
        <w:t xml:space="preserve"> </w:t>
      </w:r>
      <w:r>
        <w:rPr>
          <w:color w:val="231F20"/>
          <w:sz w:val="20"/>
        </w:rPr>
        <w:t>recharge in the Katherine region</w:t>
      </w:r>
    </w:p>
    <w:p w14:paraId="5A2B6398" w14:textId="77777777" w:rsidR="003A1FCC" w:rsidRDefault="00F05CC9">
      <w:pPr>
        <w:pStyle w:val="ListParagraph"/>
        <w:numPr>
          <w:ilvl w:val="0"/>
          <w:numId w:val="3"/>
        </w:numPr>
        <w:tabs>
          <w:tab w:val="left" w:pos="616"/>
        </w:tabs>
        <w:spacing w:before="38"/>
        <w:ind w:hanging="171"/>
        <w:rPr>
          <w:sz w:val="20"/>
        </w:rPr>
      </w:pPr>
      <w:r>
        <w:rPr>
          <w:color w:val="231F20"/>
          <w:sz w:val="20"/>
        </w:rPr>
        <w:t>a</w:t>
      </w:r>
      <w:r>
        <w:rPr>
          <w:color w:val="231F20"/>
          <w:spacing w:val="-7"/>
          <w:sz w:val="20"/>
        </w:rPr>
        <w:t xml:space="preserve"> </w:t>
      </w:r>
      <w:r>
        <w:rPr>
          <w:color w:val="231F20"/>
          <w:sz w:val="20"/>
        </w:rPr>
        <w:t>managed</w:t>
      </w:r>
      <w:r>
        <w:rPr>
          <w:color w:val="231F20"/>
          <w:spacing w:val="-3"/>
          <w:sz w:val="20"/>
        </w:rPr>
        <w:t xml:space="preserve"> </w:t>
      </w:r>
      <w:r>
        <w:rPr>
          <w:color w:val="231F20"/>
          <w:sz w:val="20"/>
        </w:rPr>
        <w:t>aquifer</w:t>
      </w:r>
      <w:r>
        <w:rPr>
          <w:color w:val="231F20"/>
          <w:spacing w:val="-3"/>
          <w:sz w:val="20"/>
        </w:rPr>
        <w:t xml:space="preserve"> </w:t>
      </w:r>
      <w:r>
        <w:rPr>
          <w:color w:val="231F20"/>
          <w:sz w:val="20"/>
        </w:rPr>
        <w:t>recharge</w:t>
      </w:r>
      <w:r>
        <w:rPr>
          <w:color w:val="231F20"/>
          <w:spacing w:val="-4"/>
          <w:sz w:val="20"/>
        </w:rPr>
        <w:t xml:space="preserve"> </w:t>
      </w:r>
      <w:r>
        <w:rPr>
          <w:color w:val="231F20"/>
          <w:sz w:val="20"/>
        </w:rPr>
        <w:t>pilot</w:t>
      </w:r>
      <w:r>
        <w:rPr>
          <w:color w:val="231F20"/>
          <w:spacing w:val="-4"/>
          <w:sz w:val="20"/>
        </w:rPr>
        <w:t xml:space="preserve"> </w:t>
      </w:r>
      <w:r>
        <w:rPr>
          <w:color w:val="231F20"/>
          <w:sz w:val="20"/>
        </w:rPr>
        <w:t>in</w:t>
      </w:r>
      <w:r>
        <w:rPr>
          <w:color w:val="231F20"/>
          <w:spacing w:val="-4"/>
          <w:sz w:val="20"/>
        </w:rPr>
        <w:t xml:space="preserve"> </w:t>
      </w:r>
      <w:proofErr w:type="spellStart"/>
      <w:r>
        <w:rPr>
          <w:color w:val="231F20"/>
          <w:sz w:val="20"/>
        </w:rPr>
        <w:t>Myalup</w:t>
      </w:r>
      <w:proofErr w:type="spellEnd"/>
      <w:r>
        <w:rPr>
          <w:color w:val="231F20"/>
          <w:sz w:val="20"/>
        </w:rPr>
        <w:t>,</w:t>
      </w:r>
      <w:r>
        <w:rPr>
          <w:color w:val="231F20"/>
          <w:spacing w:val="-4"/>
          <w:sz w:val="20"/>
        </w:rPr>
        <w:t xml:space="preserve"> </w:t>
      </w:r>
      <w:r>
        <w:rPr>
          <w:color w:val="231F20"/>
          <w:spacing w:val="-5"/>
          <w:sz w:val="20"/>
        </w:rPr>
        <w:t>WA</w:t>
      </w:r>
    </w:p>
    <w:p w14:paraId="5A2B6399" w14:textId="77777777" w:rsidR="003A1FCC" w:rsidRDefault="00F05CC9">
      <w:pPr>
        <w:pStyle w:val="ListParagraph"/>
        <w:numPr>
          <w:ilvl w:val="0"/>
          <w:numId w:val="3"/>
        </w:numPr>
        <w:tabs>
          <w:tab w:val="left" w:pos="616"/>
        </w:tabs>
        <w:spacing w:before="52" w:line="216" w:lineRule="auto"/>
        <w:ind w:right="1039" w:hanging="171"/>
        <w:jc w:val="both"/>
        <w:rPr>
          <w:sz w:val="20"/>
        </w:rPr>
      </w:pPr>
      <w:r>
        <w:rPr>
          <w:color w:val="231F20"/>
          <w:sz w:val="20"/>
        </w:rPr>
        <w:t>an</w:t>
      </w:r>
      <w:r>
        <w:rPr>
          <w:color w:val="231F20"/>
          <w:spacing w:val="-11"/>
          <w:sz w:val="20"/>
        </w:rPr>
        <w:t xml:space="preserve"> </w:t>
      </w:r>
      <w:r>
        <w:rPr>
          <w:color w:val="231F20"/>
          <w:sz w:val="20"/>
        </w:rPr>
        <w:t>assessment</w:t>
      </w:r>
      <w:r>
        <w:rPr>
          <w:color w:val="231F20"/>
          <w:spacing w:val="-10"/>
          <w:sz w:val="20"/>
        </w:rPr>
        <w:t xml:space="preserve"> </w:t>
      </w:r>
      <w:r>
        <w:rPr>
          <w:color w:val="231F20"/>
          <w:sz w:val="20"/>
        </w:rPr>
        <w:t>of</w:t>
      </w:r>
      <w:r>
        <w:rPr>
          <w:color w:val="231F20"/>
          <w:spacing w:val="-11"/>
          <w:sz w:val="20"/>
        </w:rPr>
        <w:t xml:space="preserve"> </w:t>
      </w:r>
      <w:r>
        <w:rPr>
          <w:color w:val="231F20"/>
          <w:sz w:val="20"/>
        </w:rPr>
        <w:t>NSW</w:t>
      </w:r>
      <w:r>
        <w:rPr>
          <w:color w:val="231F20"/>
          <w:spacing w:val="-10"/>
          <w:sz w:val="20"/>
        </w:rPr>
        <w:t xml:space="preserve"> </w:t>
      </w:r>
      <w:r>
        <w:rPr>
          <w:color w:val="231F20"/>
          <w:sz w:val="20"/>
        </w:rPr>
        <w:t>hydrological</w:t>
      </w:r>
      <w:r>
        <w:rPr>
          <w:color w:val="231F20"/>
          <w:spacing w:val="-11"/>
          <w:sz w:val="20"/>
        </w:rPr>
        <w:t xml:space="preserve"> </w:t>
      </w:r>
      <w:r>
        <w:rPr>
          <w:color w:val="231F20"/>
          <w:sz w:val="20"/>
        </w:rPr>
        <w:t>and</w:t>
      </w:r>
      <w:r>
        <w:rPr>
          <w:color w:val="231F20"/>
          <w:spacing w:val="-11"/>
          <w:sz w:val="20"/>
        </w:rPr>
        <w:t xml:space="preserve"> </w:t>
      </w:r>
      <w:r>
        <w:rPr>
          <w:color w:val="231F20"/>
          <w:sz w:val="20"/>
        </w:rPr>
        <w:t>hydrogeological data</w:t>
      </w:r>
      <w:r>
        <w:rPr>
          <w:color w:val="231F20"/>
          <w:spacing w:val="-11"/>
          <w:sz w:val="20"/>
        </w:rPr>
        <w:t xml:space="preserve"> </w:t>
      </w:r>
      <w:r>
        <w:rPr>
          <w:color w:val="231F20"/>
          <w:sz w:val="20"/>
        </w:rPr>
        <w:t>to</w:t>
      </w:r>
      <w:r>
        <w:rPr>
          <w:color w:val="231F20"/>
          <w:spacing w:val="-11"/>
          <w:sz w:val="20"/>
        </w:rPr>
        <w:t xml:space="preserve"> </w:t>
      </w:r>
      <w:r>
        <w:rPr>
          <w:color w:val="231F20"/>
          <w:sz w:val="20"/>
        </w:rPr>
        <w:t>estimate</w:t>
      </w:r>
      <w:r>
        <w:rPr>
          <w:color w:val="231F20"/>
          <w:spacing w:val="-11"/>
          <w:sz w:val="20"/>
        </w:rPr>
        <w:t xml:space="preserve"> </w:t>
      </w:r>
      <w:r>
        <w:rPr>
          <w:color w:val="231F20"/>
          <w:sz w:val="20"/>
        </w:rPr>
        <w:t>underground</w:t>
      </w:r>
      <w:r>
        <w:rPr>
          <w:color w:val="231F20"/>
          <w:spacing w:val="-11"/>
          <w:sz w:val="20"/>
        </w:rPr>
        <w:t xml:space="preserve"> </w:t>
      </w:r>
      <w:r>
        <w:rPr>
          <w:color w:val="231F20"/>
          <w:sz w:val="20"/>
        </w:rPr>
        <w:t>storage</w:t>
      </w:r>
      <w:r>
        <w:rPr>
          <w:color w:val="231F20"/>
          <w:spacing w:val="-11"/>
          <w:sz w:val="20"/>
        </w:rPr>
        <w:t xml:space="preserve"> </w:t>
      </w:r>
      <w:r>
        <w:rPr>
          <w:color w:val="231F20"/>
          <w:sz w:val="20"/>
        </w:rPr>
        <w:t>capacity,</w:t>
      </w:r>
      <w:r>
        <w:rPr>
          <w:color w:val="231F20"/>
          <w:spacing w:val="-11"/>
          <w:sz w:val="20"/>
        </w:rPr>
        <w:t xml:space="preserve"> </w:t>
      </w:r>
      <w:proofErr w:type="gramStart"/>
      <w:r>
        <w:rPr>
          <w:color w:val="231F20"/>
          <w:sz w:val="20"/>
        </w:rPr>
        <w:t>location</w:t>
      </w:r>
      <w:proofErr w:type="gramEnd"/>
      <w:r>
        <w:rPr>
          <w:color w:val="231F20"/>
          <w:sz w:val="20"/>
        </w:rPr>
        <w:t xml:space="preserve"> and development opportunities.</w:t>
      </w:r>
    </w:p>
    <w:p w14:paraId="5A2B639A" w14:textId="77777777" w:rsidR="003A1FCC" w:rsidRDefault="00F05CC9">
      <w:pPr>
        <w:pStyle w:val="BodyText"/>
        <w:spacing w:before="114" w:line="216" w:lineRule="auto"/>
        <w:ind w:left="445" w:right="1048"/>
      </w:pPr>
      <w:r>
        <w:rPr>
          <w:color w:val="231F20"/>
        </w:rPr>
        <w:t xml:space="preserve">Research findings will provide water managers, </w:t>
      </w:r>
      <w:proofErr w:type="gramStart"/>
      <w:r>
        <w:rPr>
          <w:color w:val="231F20"/>
        </w:rPr>
        <w:t>developers</w:t>
      </w:r>
      <w:proofErr w:type="gramEnd"/>
      <w:r>
        <w:rPr>
          <w:color w:val="231F20"/>
        </w:rPr>
        <w:t xml:space="preserve"> and decision-makers with a better understanding of the applications, opportunities and challenges</w:t>
      </w:r>
      <w:r>
        <w:rPr>
          <w:color w:val="231F20"/>
          <w:spacing w:val="-8"/>
        </w:rPr>
        <w:t xml:space="preserve"> </w:t>
      </w:r>
      <w:r>
        <w:rPr>
          <w:color w:val="231F20"/>
        </w:rPr>
        <w:t>of</w:t>
      </w:r>
      <w:r>
        <w:rPr>
          <w:color w:val="231F20"/>
          <w:spacing w:val="-8"/>
        </w:rPr>
        <w:t xml:space="preserve"> </w:t>
      </w:r>
      <w:r>
        <w:rPr>
          <w:color w:val="231F20"/>
        </w:rPr>
        <w:t>managed</w:t>
      </w:r>
      <w:r>
        <w:rPr>
          <w:color w:val="231F20"/>
          <w:spacing w:val="-8"/>
        </w:rPr>
        <w:t xml:space="preserve"> </w:t>
      </w:r>
      <w:r>
        <w:rPr>
          <w:color w:val="231F20"/>
        </w:rPr>
        <w:t>aquifer</w:t>
      </w:r>
      <w:r>
        <w:rPr>
          <w:color w:val="231F20"/>
          <w:spacing w:val="-8"/>
        </w:rPr>
        <w:t xml:space="preserve"> </w:t>
      </w:r>
      <w:r>
        <w:rPr>
          <w:color w:val="231F20"/>
        </w:rPr>
        <w:t>recharge</w:t>
      </w:r>
      <w:r>
        <w:rPr>
          <w:color w:val="231F20"/>
          <w:spacing w:val="-8"/>
        </w:rPr>
        <w:t xml:space="preserve"> </w:t>
      </w:r>
      <w:r>
        <w:rPr>
          <w:color w:val="231F20"/>
        </w:rPr>
        <w:t>and</w:t>
      </w:r>
      <w:r>
        <w:rPr>
          <w:color w:val="231F20"/>
          <w:spacing w:val="-8"/>
        </w:rPr>
        <w:t xml:space="preserve"> </w:t>
      </w:r>
      <w:r>
        <w:rPr>
          <w:color w:val="231F20"/>
        </w:rPr>
        <w:t>its</w:t>
      </w:r>
      <w:r>
        <w:rPr>
          <w:color w:val="231F20"/>
          <w:spacing w:val="-8"/>
        </w:rPr>
        <w:t xml:space="preserve"> </w:t>
      </w:r>
      <w:r>
        <w:rPr>
          <w:color w:val="231F20"/>
        </w:rPr>
        <w:t>potential contribution to Australia’s water-secure future.</w:t>
      </w:r>
    </w:p>
    <w:p w14:paraId="5A2B639B" w14:textId="77777777" w:rsidR="003A1FCC" w:rsidRDefault="003A1FCC">
      <w:pPr>
        <w:spacing w:line="216" w:lineRule="auto"/>
        <w:sectPr w:rsidR="003A1FCC">
          <w:type w:val="continuous"/>
          <w:pgSz w:w="11910" w:h="16840"/>
          <w:pgMar w:top="1100" w:right="0" w:bottom="280" w:left="0" w:header="0" w:footer="810" w:gutter="0"/>
          <w:cols w:num="2" w:space="720" w:equalWidth="0">
            <w:col w:w="5666" w:space="40"/>
            <w:col w:w="6204"/>
          </w:cols>
        </w:sectPr>
      </w:pPr>
    </w:p>
    <w:p w14:paraId="5A2B639C" w14:textId="38F6AD7F" w:rsidR="003A1FCC" w:rsidRDefault="00000000">
      <w:pPr>
        <w:pStyle w:val="BodyText"/>
      </w:pPr>
      <w:r>
        <w:rPr>
          <w:noProof/>
        </w:rPr>
        <w:lastRenderedPageBreak/>
        <w:pict w14:anchorId="6A6AB2E2">
          <v:rect id="docshape218" o:spid="_x0000_s2124" style="position:absolute;margin-left:0;margin-top:8.85pt;width:595.3pt;height:669pt;z-index:-251680256" fillcolor="#e0e2e5" stroked="f"/>
        </w:pict>
      </w:r>
    </w:p>
    <w:p w14:paraId="5A2B639D" w14:textId="1A5D6876" w:rsidR="003A1FCC" w:rsidRDefault="00000000">
      <w:pPr>
        <w:pStyle w:val="BodyText"/>
        <w:spacing w:before="5"/>
        <w:rPr>
          <w:sz w:val="17"/>
        </w:rPr>
      </w:pPr>
      <w:r>
        <w:rPr>
          <w:noProof/>
          <w:sz w:val="17"/>
        </w:rPr>
        <w:pict w14:anchorId="0C7D40FA">
          <v:rect id="docshape219" o:spid="_x0000_s2123" style="position:absolute;margin-left:301.65pt;margin-top:10.6pt;width:233.3pt;height:4in;z-index:-251627008" fillcolor="#231f20" stroked="f">
            <v:fill opacity="26214f"/>
          </v:rect>
        </w:pict>
      </w:r>
    </w:p>
    <w:p w14:paraId="5A2B639E" w14:textId="79376880" w:rsidR="003A1FCC" w:rsidRDefault="003A1FCC">
      <w:pPr>
        <w:rPr>
          <w:sz w:val="17"/>
        </w:rPr>
        <w:sectPr w:rsidR="003A1FCC">
          <w:pgSz w:w="11910" w:h="16840"/>
          <w:pgMar w:top="1920" w:right="0" w:bottom="1000" w:left="0" w:header="0" w:footer="810" w:gutter="0"/>
          <w:cols w:space="720"/>
        </w:sectPr>
      </w:pPr>
    </w:p>
    <w:p w14:paraId="5A2B639F" w14:textId="5E5892A6" w:rsidR="003A1FCC" w:rsidRDefault="00F05CC9">
      <w:pPr>
        <w:spacing w:before="75" w:line="211" w:lineRule="auto"/>
        <w:ind w:left="1020" w:right="579" w:firstLine="5"/>
        <w:rPr>
          <w:sz w:val="28"/>
        </w:rPr>
      </w:pPr>
      <w:r>
        <w:rPr>
          <w:b/>
          <w:color w:val="0079A5"/>
          <w:sz w:val="28"/>
        </w:rPr>
        <w:t xml:space="preserve">RESEARCH SPOTLIGHT: </w:t>
      </w:r>
      <w:r>
        <w:rPr>
          <w:color w:val="0079A5"/>
          <w:sz w:val="28"/>
        </w:rPr>
        <w:t xml:space="preserve">Developing a pilot managed aquifer recharge scheme in </w:t>
      </w:r>
      <w:proofErr w:type="spellStart"/>
      <w:r>
        <w:rPr>
          <w:color w:val="0079A5"/>
          <w:sz w:val="28"/>
        </w:rPr>
        <w:t>Myalup</w:t>
      </w:r>
      <w:proofErr w:type="spellEnd"/>
      <w:r>
        <w:rPr>
          <w:color w:val="0079A5"/>
          <w:sz w:val="28"/>
        </w:rPr>
        <w:t>, WA</w:t>
      </w:r>
    </w:p>
    <w:p w14:paraId="5A2B63A0" w14:textId="62411424" w:rsidR="003A1FCC" w:rsidRDefault="00F05CC9">
      <w:pPr>
        <w:pStyle w:val="Heading8"/>
        <w:spacing w:before="116" w:line="249" w:lineRule="auto"/>
        <w:ind w:right="8"/>
      </w:pPr>
      <w:r>
        <w:rPr>
          <w:color w:val="231F20"/>
        </w:rPr>
        <w:t>A</w:t>
      </w:r>
      <w:r>
        <w:rPr>
          <w:color w:val="231F20"/>
          <w:spacing w:val="-9"/>
        </w:rPr>
        <w:t xml:space="preserve"> </w:t>
      </w:r>
      <w:r>
        <w:rPr>
          <w:color w:val="231F20"/>
        </w:rPr>
        <w:t>full-scale</w:t>
      </w:r>
      <w:r>
        <w:rPr>
          <w:color w:val="231F20"/>
          <w:spacing w:val="-10"/>
        </w:rPr>
        <w:t xml:space="preserve"> </w:t>
      </w:r>
      <w:r>
        <w:rPr>
          <w:color w:val="231F20"/>
        </w:rPr>
        <w:t>managed</w:t>
      </w:r>
      <w:r>
        <w:rPr>
          <w:color w:val="231F20"/>
          <w:spacing w:val="-9"/>
        </w:rPr>
        <w:t xml:space="preserve"> </w:t>
      </w:r>
      <w:r>
        <w:rPr>
          <w:color w:val="231F20"/>
        </w:rPr>
        <w:t>aquifer</w:t>
      </w:r>
      <w:r>
        <w:rPr>
          <w:color w:val="231F20"/>
          <w:spacing w:val="-9"/>
        </w:rPr>
        <w:t xml:space="preserve"> </w:t>
      </w:r>
      <w:r>
        <w:rPr>
          <w:color w:val="231F20"/>
        </w:rPr>
        <w:t>recharge</w:t>
      </w:r>
      <w:r>
        <w:rPr>
          <w:color w:val="231F20"/>
          <w:spacing w:val="-9"/>
        </w:rPr>
        <w:t xml:space="preserve"> </w:t>
      </w:r>
      <w:r>
        <w:rPr>
          <w:color w:val="231F20"/>
        </w:rPr>
        <w:t>scheme</w:t>
      </w:r>
      <w:r>
        <w:rPr>
          <w:color w:val="231F20"/>
          <w:spacing w:val="-10"/>
        </w:rPr>
        <w:t xml:space="preserve"> </w:t>
      </w:r>
      <w:r>
        <w:rPr>
          <w:color w:val="231F20"/>
        </w:rPr>
        <w:t xml:space="preserve">could assist in securing water supply, improving water quality and expanding food supply markets in the </w:t>
      </w:r>
      <w:proofErr w:type="spellStart"/>
      <w:r>
        <w:rPr>
          <w:color w:val="231F20"/>
        </w:rPr>
        <w:t>Myalup</w:t>
      </w:r>
      <w:proofErr w:type="spellEnd"/>
      <w:r>
        <w:rPr>
          <w:color w:val="231F20"/>
        </w:rPr>
        <w:t xml:space="preserve"> region in Western Australia. A pilot scheme is needed to test its viability and sustainability.</w:t>
      </w:r>
    </w:p>
    <w:p w14:paraId="5A2B63A1" w14:textId="5F76DA2D" w:rsidR="003A1FCC" w:rsidRDefault="00F05CC9">
      <w:pPr>
        <w:pStyle w:val="BodyText"/>
        <w:spacing w:before="95" w:line="216" w:lineRule="auto"/>
        <w:ind w:left="1020" w:right="8"/>
      </w:pPr>
      <w:proofErr w:type="spellStart"/>
      <w:r>
        <w:rPr>
          <w:color w:val="231F20"/>
        </w:rPr>
        <w:t>Myalup</w:t>
      </w:r>
      <w:proofErr w:type="spellEnd"/>
      <w:r>
        <w:rPr>
          <w:color w:val="231F20"/>
        </w:rPr>
        <w:t xml:space="preserve"> is an important agricultural area in Western Australia. It produces a significant proportion of the </w:t>
      </w:r>
      <w:r>
        <w:rPr>
          <w:color w:val="231F20"/>
          <w:spacing w:val="-2"/>
        </w:rPr>
        <w:t>state’s</w:t>
      </w:r>
      <w:r>
        <w:rPr>
          <w:color w:val="231F20"/>
          <w:spacing w:val="-5"/>
        </w:rPr>
        <w:t xml:space="preserve"> </w:t>
      </w:r>
      <w:r>
        <w:rPr>
          <w:color w:val="231F20"/>
          <w:spacing w:val="-2"/>
        </w:rPr>
        <w:t>horticultural</w:t>
      </w:r>
      <w:r>
        <w:rPr>
          <w:color w:val="231F20"/>
          <w:spacing w:val="-5"/>
        </w:rPr>
        <w:t xml:space="preserve"> </w:t>
      </w:r>
      <w:r>
        <w:rPr>
          <w:color w:val="231F20"/>
          <w:spacing w:val="-2"/>
        </w:rPr>
        <w:t>produce,</w:t>
      </w:r>
      <w:r>
        <w:rPr>
          <w:color w:val="231F20"/>
          <w:spacing w:val="-5"/>
        </w:rPr>
        <w:t xml:space="preserve"> </w:t>
      </w:r>
      <w:r>
        <w:rPr>
          <w:color w:val="231F20"/>
          <w:spacing w:val="-2"/>
        </w:rPr>
        <w:t>with</w:t>
      </w:r>
      <w:r>
        <w:rPr>
          <w:color w:val="231F20"/>
          <w:spacing w:val="-5"/>
        </w:rPr>
        <w:t xml:space="preserve"> </w:t>
      </w:r>
      <w:r>
        <w:rPr>
          <w:color w:val="231F20"/>
          <w:spacing w:val="-2"/>
        </w:rPr>
        <w:t>strong</w:t>
      </w:r>
      <w:r>
        <w:rPr>
          <w:color w:val="231F20"/>
          <w:spacing w:val="-5"/>
        </w:rPr>
        <w:t xml:space="preserve"> </w:t>
      </w:r>
      <w:r>
        <w:rPr>
          <w:color w:val="231F20"/>
          <w:spacing w:val="-2"/>
        </w:rPr>
        <w:t>export</w:t>
      </w:r>
      <w:r>
        <w:rPr>
          <w:color w:val="231F20"/>
          <w:spacing w:val="-5"/>
        </w:rPr>
        <w:t xml:space="preserve"> </w:t>
      </w:r>
      <w:r>
        <w:rPr>
          <w:color w:val="231F20"/>
          <w:spacing w:val="-2"/>
        </w:rPr>
        <w:t>markets.</w:t>
      </w:r>
    </w:p>
    <w:p w14:paraId="5A2B63A2" w14:textId="77777777" w:rsidR="003A1FCC" w:rsidRDefault="00F05CC9">
      <w:pPr>
        <w:pStyle w:val="BodyText"/>
        <w:spacing w:before="1" w:line="216" w:lineRule="auto"/>
        <w:ind w:left="1020"/>
      </w:pPr>
      <w:r>
        <w:rPr>
          <w:color w:val="231F20"/>
          <w:spacing w:val="-2"/>
        </w:rPr>
        <w:t>However,</w:t>
      </w:r>
      <w:r>
        <w:rPr>
          <w:color w:val="231F20"/>
          <w:spacing w:val="-7"/>
        </w:rPr>
        <w:t xml:space="preserve"> </w:t>
      </w:r>
      <w:r>
        <w:rPr>
          <w:color w:val="231F20"/>
          <w:spacing w:val="-2"/>
        </w:rPr>
        <w:t>surface</w:t>
      </w:r>
      <w:r>
        <w:rPr>
          <w:color w:val="231F20"/>
          <w:spacing w:val="-7"/>
        </w:rPr>
        <w:t xml:space="preserve"> </w:t>
      </w:r>
      <w:r>
        <w:rPr>
          <w:color w:val="231F20"/>
          <w:spacing w:val="-2"/>
        </w:rPr>
        <w:t>water</w:t>
      </w:r>
      <w:r>
        <w:rPr>
          <w:color w:val="231F20"/>
          <w:spacing w:val="-7"/>
        </w:rPr>
        <w:t xml:space="preserve"> </w:t>
      </w:r>
      <w:r>
        <w:rPr>
          <w:color w:val="231F20"/>
          <w:spacing w:val="-2"/>
        </w:rPr>
        <w:t>supply</w:t>
      </w:r>
      <w:r>
        <w:rPr>
          <w:color w:val="231F20"/>
          <w:spacing w:val="-7"/>
        </w:rPr>
        <w:t xml:space="preserve"> </w:t>
      </w:r>
      <w:r>
        <w:rPr>
          <w:color w:val="231F20"/>
          <w:spacing w:val="-2"/>
        </w:rPr>
        <w:t>and</w:t>
      </w:r>
      <w:r>
        <w:rPr>
          <w:color w:val="231F20"/>
          <w:spacing w:val="-7"/>
        </w:rPr>
        <w:t xml:space="preserve"> </w:t>
      </w:r>
      <w:r>
        <w:rPr>
          <w:color w:val="231F20"/>
          <w:spacing w:val="-2"/>
        </w:rPr>
        <w:t>groundwater</w:t>
      </w:r>
      <w:r>
        <w:rPr>
          <w:color w:val="231F20"/>
          <w:spacing w:val="-7"/>
        </w:rPr>
        <w:t xml:space="preserve"> </w:t>
      </w:r>
      <w:r>
        <w:rPr>
          <w:color w:val="231F20"/>
          <w:spacing w:val="-2"/>
        </w:rPr>
        <w:t xml:space="preserve">resources </w:t>
      </w:r>
      <w:r>
        <w:rPr>
          <w:color w:val="231F20"/>
        </w:rPr>
        <w:t>in</w:t>
      </w:r>
      <w:r>
        <w:rPr>
          <w:color w:val="231F20"/>
          <w:spacing w:val="-2"/>
        </w:rPr>
        <w:t xml:space="preserve"> </w:t>
      </w:r>
      <w:r>
        <w:rPr>
          <w:color w:val="231F20"/>
        </w:rPr>
        <w:t>the</w:t>
      </w:r>
      <w:r>
        <w:rPr>
          <w:color w:val="231F20"/>
          <w:spacing w:val="-2"/>
        </w:rPr>
        <w:t xml:space="preserve"> </w:t>
      </w:r>
      <w:r>
        <w:rPr>
          <w:color w:val="231F20"/>
        </w:rPr>
        <w:t>region</w:t>
      </w:r>
      <w:r>
        <w:rPr>
          <w:color w:val="231F20"/>
          <w:spacing w:val="-2"/>
        </w:rPr>
        <w:t xml:space="preserve"> </w:t>
      </w:r>
      <w:r>
        <w:rPr>
          <w:color w:val="231F20"/>
        </w:rPr>
        <w:t>are</w:t>
      </w:r>
      <w:r>
        <w:rPr>
          <w:color w:val="231F20"/>
          <w:spacing w:val="-2"/>
        </w:rPr>
        <w:t xml:space="preserve"> </w:t>
      </w:r>
      <w:r>
        <w:rPr>
          <w:color w:val="231F20"/>
        </w:rPr>
        <w:t>at</w:t>
      </w:r>
      <w:r>
        <w:rPr>
          <w:color w:val="231F20"/>
          <w:spacing w:val="-2"/>
        </w:rPr>
        <w:t xml:space="preserve"> </w:t>
      </w:r>
      <w:r>
        <w:rPr>
          <w:color w:val="231F20"/>
        </w:rPr>
        <w:t>risk</w:t>
      </w:r>
      <w:r>
        <w:rPr>
          <w:color w:val="231F20"/>
          <w:spacing w:val="-2"/>
        </w:rPr>
        <w:t xml:space="preserve"> </w:t>
      </w:r>
      <w:r>
        <w:rPr>
          <w:color w:val="231F20"/>
        </w:rPr>
        <w:t>of</w:t>
      </w:r>
      <w:r>
        <w:rPr>
          <w:color w:val="231F20"/>
          <w:spacing w:val="-2"/>
        </w:rPr>
        <w:t xml:space="preserve"> </w:t>
      </w:r>
      <w:r>
        <w:rPr>
          <w:color w:val="231F20"/>
        </w:rPr>
        <w:t>decline</w:t>
      </w:r>
      <w:r>
        <w:rPr>
          <w:color w:val="231F20"/>
          <w:spacing w:val="-2"/>
        </w:rPr>
        <w:t xml:space="preserve"> </w:t>
      </w:r>
      <w:r>
        <w:rPr>
          <w:color w:val="231F20"/>
        </w:rPr>
        <w:t>due</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drying</w:t>
      </w:r>
      <w:r>
        <w:rPr>
          <w:color w:val="231F20"/>
          <w:spacing w:val="-2"/>
        </w:rPr>
        <w:t xml:space="preserve"> </w:t>
      </w:r>
      <w:r>
        <w:rPr>
          <w:color w:val="231F20"/>
        </w:rPr>
        <w:t>climate, clearing</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catchment</w:t>
      </w:r>
      <w:r>
        <w:rPr>
          <w:color w:val="231F20"/>
          <w:spacing w:val="-3"/>
        </w:rPr>
        <w:t xml:space="preserve"> </w:t>
      </w:r>
      <w:r>
        <w:rPr>
          <w:color w:val="231F20"/>
        </w:rPr>
        <w:t>and</w:t>
      </w:r>
      <w:r>
        <w:rPr>
          <w:color w:val="231F20"/>
          <w:spacing w:val="-3"/>
        </w:rPr>
        <w:t xml:space="preserve"> </w:t>
      </w:r>
      <w:r>
        <w:rPr>
          <w:color w:val="231F20"/>
        </w:rPr>
        <w:t>increased</w:t>
      </w:r>
      <w:r>
        <w:rPr>
          <w:color w:val="231F20"/>
          <w:spacing w:val="-3"/>
        </w:rPr>
        <w:t xml:space="preserve"> </w:t>
      </w:r>
      <w:r>
        <w:rPr>
          <w:color w:val="231F20"/>
        </w:rPr>
        <w:t>water</w:t>
      </w:r>
      <w:r>
        <w:rPr>
          <w:color w:val="231F20"/>
          <w:spacing w:val="-3"/>
        </w:rPr>
        <w:t xml:space="preserve"> </w:t>
      </w:r>
      <w:r>
        <w:rPr>
          <w:color w:val="231F20"/>
        </w:rPr>
        <w:t>demand.</w:t>
      </w:r>
      <w:r>
        <w:rPr>
          <w:color w:val="231F20"/>
          <w:spacing w:val="-3"/>
        </w:rPr>
        <w:t xml:space="preserve"> </w:t>
      </w:r>
      <w:r>
        <w:rPr>
          <w:color w:val="231F20"/>
        </w:rPr>
        <w:t xml:space="preserve">If water resources are not well managed, the region could experience a loss of produce, investment, </w:t>
      </w:r>
      <w:proofErr w:type="gramStart"/>
      <w:r>
        <w:rPr>
          <w:color w:val="231F20"/>
        </w:rPr>
        <w:t>business</w:t>
      </w:r>
      <w:proofErr w:type="gramEnd"/>
      <w:r>
        <w:rPr>
          <w:color w:val="231F20"/>
        </w:rPr>
        <w:t xml:space="preserve"> and </w:t>
      </w:r>
      <w:r>
        <w:rPr>
          <w:color w:val="231F20"/>
          <w:spacing w:val="-2"/>
        </w:rPr>
        <w:t>jobs.</w:t>
      </w:r>
    </w:p>
    <w:p w14:paraId="5A2B63A3" w14:textId="72727367" w:rsidR="003A1FCC" w:rsidRDefault="00F05CC9">
      <w:pPr>
        <w:pStyle w:val="BodyText"/>
        <w:spacing w:before="115" w:line="216" w:lineRule="auto"/>
        <w:ind w:left="1020"/>
      </w:pPr>
      <w:r>
        <w:rPr>
          <w:color w:val="231F20"/>
        </w:rPr>
        <w:t xml:space="preserve">The Western Australian Government </w:t>
      </w:r>
      <w:proofErr w:type="spellStart"/>
      <w:r>
        <w:rPr>
          <w:color w:val="231F20"/>
        </w:rPr>
        <w:t>recognises</w:t>
      </w:r>
      <w:proofErr w:type="spellEnd"/>
      <w:r>
        <w:rPr>
          <w:color w:val="231F20"/>
        </w:rPr>
        <w:t xml:space="preserve"> the benefits of expanding agricultural land and water resources in the </w:t>
      </w:r>
      <w:proofErr w:type="spellStart"/>
      <w:r>
        <w:rPr>
          <w:color w:val="231F20"/>
        </w:rPr>
        <w:t>Myalup</w:t>
      </w:r>
      <w:proofErr w:type="spellEnd"/>
      <w:r>
        <w:rPr>
          <w:color w:val="231F20"/>
        </w:rPr>
        <w:t xml:space="preserve"> area to enable regional growth. Managed aquifer recharge could assist in expanding the region’s water supply network. Such a scheme could provide greater water storage and supply, resulting in a more</w:t>
      </w:r>
      <w:r>
        <w:rPr>
          <w:color w:val="231F20"/>
          <w:spacing w:val="-9"/>
        </w:rPr>
        <w:t xml:space="preserve"> </w:t>
      </w:r>
      <w:r>
        <w:rPr>
          <w:color w:val="231F20"/>
        </w:rPr>
        <w:t>climate-resilient</w:t>
      </w:r>
      <w:r>
        <w:rPr>
          <w:color w:val="231F20"/>
          <w:spacing w:val="-9"/>
        </w:rPr>
        <w:t xml:space="preserve"> </w:t>
      </w:r>
      <w:r>
        <w:rPr>
          <w:color w:val="231F20"/>
        </w:rPr>
        <w:t>and</w:t>
      </w:r>
      <w:r>
        <w:rPr>
          <w:color w:val="231F20"/>
          <w:spacing w:val="-10"/>
        </w:rPr>
        <w:t xml:space="preserve"> </w:t>
      </w:r>
      <w:r>
        <w:rPr>
          <w:color w:val="231F20"/>
        </w:rPr>
        <w:t>secure</w:t>
      </w:r>
      <w:r>
        <w:rPr>
          <w:color w:val="231F20"/>
          <w:spacing w:val="-9"/>
        </w:rPr>
        <w:t xml:space="preserve"> </w:t>
      </w:r>
      <w:r>
        <w:rPr>
          <w:color w:val="231F20"/>
        </w:rPr>
        <w:t>water</w:t>
      </w:r>
      <w:r>
        <w:rPr>
          <w:color w:val="231F20"/>
          <w:spacing w:val="-9"/>
        </w:rPr>
        <w:t xml:space="preserve"> </w:t>
      </w:r>
      <w:r>
        <w:rPr>
          <w:color w:val="231F20"/>
        </w:rPr>
        <w:t>source</w:t>
      </w:r>
      <w:r>
        <w:rPr>
          <w:color w:val="231F20"/>
          <w:spacing w:val="-9"/>
        </w:rPr>
        <w:t xml:space="preserve"> </w:t>
      </w:r>
      <w:r>
        <w:rPr>
          <w:color w:val="231F20"/>
        </w:rPr>
        <w:t>to</w:t>
      </w:r>
      <w:r>
        <w:rPr>
          <w:color w:val="231F20"/>
          <w:spacing w:val="-10"/>
        </w:rPr>
        <w:t xml:space="preserve"> </w:t>
      </w:r>
      <w:r>
        <w:rPr>
          <w:color w:val="231F20"/>
        </w:rPr>
        <w:t xml:space="preserve">support expanded food production for domestic and export </w:t>
      </w:r>
      <w:r>
        <w:rPr>
          <w:color w:val="231F20"/>
          <w:spacing w:val="-2"/>
        </w:rPr>
        <w:t>markets.</w:t>
      </w:r>
    </w:p>
    <w:p w14:paraId="5A2B63A4" w14:textId="0FB28FA1" w:rsidR="003A1FCC" w:rsidRDefault="00F05CC9">
      <w:pPr>
        <w:pStyle w:val="BodyText"/>
        <w:spacing w:before="116" w:line="216" w:lineRule="auto"/>
        <w:ind w:left="1020" w:right="8"/>
      </w:pPr>
      <w:r>
        <w:rPr>
          <w:color w:val="231F20"/>
        </w:rPr>
        <w:t>Studies have shown that a managed aquifer recharge scheme</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viable</w:t>
      </w:r>
      <w:r>
        <w:rPr>
          <w:color w:val="231F20"/>
          <w:spacing w:val="-7"/>
        </w:rPr>
        <w:t xml:space="preserve"> </w:t>
      </w:r>
      <w:r>
        <w:rPr>
          <w:color w:val="231F20"/>
        </w:rPr>
        <w:t>in</w:t>
      </w:r>
      <w:r>
        <w:rPr>
          <w:color w:val="231F20"/>
          <w:spacing w:val="-7"/>
        </w:rPr>
        <w:t xml:space="preserve"> </w:t>
      </w:r>
      <w:proofErr w:type="spellStart"/>
      <w:r>
        <w:rPr>
          <w:color w:val="231F20"/>
        </w:rPr>
        <w:t>Myalup</w:t>
      </w:r>
      <w:proofErr w:type="spellEnd"/>
      <w:r>
        <w:rPr>
          <w:color w:val="231F20"/>
        </w:rPr>
        <w:t>,</w:t>
      </w:r>
      <w:r>
        <w:rPr>
          <w:color w:val="231F20"/>
          <w:spacing w:val="-7"/>
        </w:rPr>
        <w:t xml:space="preserve"> </w:t>
      </w:r>
      <w:r>
        <w:rPr>
          <w:color w:val="231F20"/>
        </w:rPr>
        <w:t>but</w:t>
      </w:r>
      <w:r>
        <w:rPr>
          <w:color w:val="231F20"/>
          <w:spacing w:val="-7"/>
        </w:rPr>
        <w:t xml:space="preserve"> </w:t>
      </w:r>
      <w:r>
        <w:rPr>
          <w:color w:val="231F20"/>
        </w:rPr>
        <w:t>further</w:t>
      </w:r>
      <w:r>
        <w:rPr>
          <w:color w:val="231F20"/>
          <w:spacing w:val="-7"/>
        </w:rPr>
        <w:t xml:space="preserve"> </w:t>
      </w:r>
      <w:r>
        <w:rPr>
          <w:color w:val="231F20"/>
        </w:rPr>
        <w:t xml:space="preserve">exploratory work is needed to determine if it is </w:t>
      </w:r>
      <w:proofErr w:type="gramStart"/>
      <w:r>
        <w:rPr>
          <w:color w:val="231F20"/>
        </w:rPr>
        <w:t>cost-effective</w:t>
      </w:r>
      <w:proofErr w:type="gramEnd"/>
    </w:p>
    <w:p w14:paraId="5A2B63A5" w14:textId="57DED871" w:rsidR="003A1FCC" w:rsidRDefault="00F05CC9">
      <w:pPr>
        <w:pStyle w:val="BodyText"/>
        <w:spacing w:before="1" w:line="216" w:lineRule="auto"/>
        <w:ind w:left="1020" w:right="400"/>
      </w:pPr>
      <w:r>
        <w:rPr>
          <w:color w:val="231F20"/>
        </w:rPr>
        <w:t>and sustainable. A pilot scheme to demonstrate proof of concept is the next step towards gaining government</w:t>
      </w:r>
      <w:r>
        <w:rPr>
          <w:color w:val="231F20"/>
          <w:spacing w:val="-10"/>
        </w:rPr>
        <w:t xml:space="preserve"> </w:t>
      </w:r>
      <w:r>
        <w:rPr>
          <w:color w:val="231F20"/>
        </w:rPr>
        <w:t>and</w:t>
      </w:r>
      <w:r>
        <w:rPr>
          <w:color w:val="231F20"/>
          <w:spacing w:val="-11"/>
        </w:rPr>
        <w:t xml:space="preserve"> </w:t>
      </w:r>
      <w:r>
        <w:rPr>
          <w:color w:val="231F20"/>
        </w:rPr>
        <w:t>planning</w:t>
      </w:r>
      <w:r>
        <w:rPr>
          <w:color w:val="231F20"/>
          <w:spacing w:val="-11"/>
        </w:rPr>
        <w:t xml:space="preserve"> </w:t>
      </w:r>
      <w:r>
        <w:rPr>
          <w:color w:val="231F20"/>
        </w:rPr>
        <w:t>approvals</w:t>
      </w:r>
      <w:r>
        <w:rPr>
          <w:color w:val="231F20"/>
          <w:spacing w:val="-11"/>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potential development of a future full-scale scheme.</w:t>
      </w:r>
    </w:p>
    <w:p w14:paraId="5A2B63A6" w14:textId="75EA423E" w:rsidR="003A1FCC" w:rsidRDefault="00000000">
      <w:pPr>
        <w:pStyle w:val="BodyText"/>
        <w:spacing w:before="114" w:line="216" w:lineRule="auto"/>
        <w:ind w:left="1020" w:right="8"/>
      </w:pPr>
      <w:r>
        <w:pict w14:anchorId="5A2B65F2">
          <v:shape id="docshape223" o:spid="_x0000_s2118" type="#_x0000_t202" style="position:absolute;left:0;text-align:left;margin-left:51pt;margin-top:135.4pt;width:122.5pt;height:93pt;z-index:251673088;mso-position-horizontal-relative:page" fillcolor="#7c8a97" stroked="f">
            <v:textbox style="mso-next-textbox:#docshape223" inset="0,0,0,0">
              <w:txbxContent>
                <w:p w14:paraId="5A2B664A" w14:textId="77777777" w:rsidR="003A1FCC" w:rsidRDefault="00F05CC9">
                  <w:pPr>
                    <w:spacing w:before="123" w:line="244" w:lineRule="auto"/>
                    <w:ind w:left="139" w:right="32"/>
                    <w:rPr>
                      <w:color w:val="000000"/>
                      <w:sz w:val="16"/>
                    </w:rPr>
                  </w:pPr>
                  <w:r>
                    <w:rPr>
                      <w:color w:val="FFFFFF"/>
                      <w:sz w:val="16"/>
                    </w:rPr>
                    <w:t>DPIRD researcher Dr Richard</w:t>
                  </w:r>
                  <w:r>
                    <w:rPr>
                      <w:color w:val="FFFFFF"/>
                      <w:spacing w:val="40"/>
                      <w:sz w:val="16"/>
                    </w:rPr>
                    <w:t xml:space="preserve"> </w:t>
                  </w:r>
                  <w:r>
                    <w:rPr>
                      <w:color w:val="FFFFFF"/>
                      <w:sz w:val="16"/>
                    </w:rPr>
                    <w:t xml:space="preserve">George, on the site at the </w:t>
                  </w:r>
                  <w:proofErr w:type="spellStart"/>
                  <w:r>
                    <w:rPr>
                      <w:color w:val="FFFFFF"/>
                      <w:sz w:val="16"/>
                    </w:rPr>
                    <w:t>Myalup</w:t>
                  </w:r>
                  <w:proofErr w:type="spellEnd"/>
                  <w:r>
                    <w:rPr>
                      <w:color w:val="FFFFFF"/>
                      <w:spacing w:val="40"/>
                      <w:sz w:val="16"/>
                    </w:rPr>
                    <w:t xml:space="preserve"> </w:t>
                  </w:r>
                  <w:r>
                    <w:rPr>
                      <w:color w:val="FFFFFF"/>
                      <w:sz w:val="16"/>
                    </w:rPr>
                    <w:t>managed aquifer recharge pilot</w:t>
                  </w:r>
                  <w:r>
                    <w:rPr>
                      <w:color w:val="FFFFFF"/>
                      <w:spacing w:val="40"/>
                      <w:sz w:val="16"/>
                    </w:rPr>
                    <w:t xml:space="preserve"> </w:t>
                  </w:r>
                  <w:r>
                    <w:rPr>
                      <w:color w:val="FFFFFF"/>
                      <w:sz w:val="16"/>
                    </w:rPr>
                    <w:t>project</w:t>
                  </w:r>
                  <w:r>
                    <w:rPr>
                      <w:color w:val="FFFFFF"/>
                      <w:spacing w:val="-6"/>
                      <w:sz w:val="16"/>
                    </w:rPr>
                    <w:t xml:space="preserve"> </w:t>
                  </w:r>
                  <w:r>
                    <w:rPr>
                      <w:color w:val="FFFFFF"/>
                      <w:sz w:val="16"/>
                    </w:rPr>
                    <w:t>(currently</w:t>
                  </w:r>
                  <w:r>
                    <w:rPr>
                      <w:color w:val="FFFFFF"/>
                      <w:spacing w:val="-5"/>
                      <w:sz w:val="16"/>
                    </w:rPr>
                    <w:t xml:space="preserve"> </w:t>
                  </w:r>
                  <w:r>
                    <w:rPr>
                      <w:color w:val="FFFFFF"/>
                      <w:sz w:val="16"/>
                    </w:rPr>
                    <w:t>a</w:t>
                  </w:r>
                  <w:r>
                    <w:rPr>
                      <w:color w:val="FFFFFF"/>
                      <w:spacing w:val="-6"/>
                      <w:sz w:val="16"/>
                    </w:rPr>
                    <w:t xml:space="preserve"> </w:t>
                  </w:r>
                  <w:r>
                    <w:rPr>
                      <w:color w:val="FFFFFF"/>
                      <w:sz w:val="16"/>
                    </w:rPr>
                    <w:t>cleared</w:t>
                  </w:r>
                  <w:r>
                    <w:rPr>
                      <w:color w:val="FFFFFF"/>
                      <w:spacing w:val="-5"/>
                      <w:sz w:val="16"/>
                    </w:rPr>
                    <w:t xml:space="preserve"> </w:t>
                  </w:r>
                  <w:r>
                    <w:rPr>
                      <w:color w:val="FFFFFF"/>
                      <w:sz w:val="16"/>
                    </w:rPr>
                    <w:t>area</w:t>
                  </w:r>
                  <w:r>
                    <w:rPr>
                      <w:color w:val="FFFFFF"/>
                      <w:spacing w:val="-5"/>
                      <w:sz w:val="16"/>
                    </w:rPr>
                    <w:t xml:space="preserve"> </w:t>
                  </w:r>
                  <w:r>
                    <w:rPr>
                      <w:color w:val="FFFFFF"/>
                      <w:sz w:val="16"/>
                    </w:rPr>
                    <w:t>in</w:t>
                  </w:r>
                  <w:r>
                    <w:rPr>
                      <w:color w:val="FFFFFF"/>
                      <w:spacing w:val="40"/>
                      <w:sz w:val="16"/>
                    </w:rPr>
                    <w:t xml:space="preserve"> </w:t>
                  </w:r>
                  <w:r>
                    <w:rPr>
                      <w:color w:val="FFFFFF"/>
                      <w:sz w:val="16"/>
                    </w:rPr>
                    <w:t>a</w:t>
                  </w:r>
                  <w:r>
                    <w:rPr>
                      <w:color w:val="FFFFFF"/>
                      <w:spacing w:val="-10"/>
                      <w:sz w:val="16"/>
                    </w:rPr>
                    <w:t xml:space="preserve"> </w:t>
                  </w:r>
                  <w:r>
                    <w:rPr>
                      <w:color w:val="FFFFFF"/>
                      <w:sz w:val="16"/>
                    </w:rPr>
                    <w:t>mature</w:t>
                  </w:r>
                  <w:r>
                    <w:rPr>
                      <w:color w:val="FFFFFF"/>
                      <w:spacing w:val="-9"/>
                      <w:sz w:val="16"/>
                    </w:rPr>
                    <w:t xml:space="preserve"> </w:t>
                  </w:r>
                  <w:r>
                    <w:rPr>
                      <w:color w:val="FFFFFF"/>
                      <w:sz w:val="16"/>
                    </w:rPr>
                    <w:t>pine</w:t>
                  </w:r>
                  <w:r>
                    <w:rPr>
                      <w:color w:val="FFFFFF"/>
                      <w:spacing w:val="-9"/>
                      <w:sz w:val="16"/>
                    </w:rPr>
                    <w:t xml:space="preserve"> </w:t>
                  </w:r>
                  <w:r>
                    <w:rPr>
                      <w:color w:val="FFFFFF"/>
                      <w:sz w:val="16"/>
                    </w:rPr>
                    <w:t>plantation)</w:t>
                  </w:r>
                  <w:r>
                    <w:rPr>
                      <w:color w:val="FFFFFF"/>
                      <w:spacing w:val="-9"/>
                      <w:sz w:val="16"/>
                    </w:rPr>
                    <w:t xml:space="preserve"> </w:t>
                  </w:r>
                  <w:r>
                    <w:rPr>
                      <w:color w:val="FFFFFF"/>
                      <w:sz w:val="16"/>
                    </w:rPr>
                    <w:t>checking</w:t>
                  </w:r>
                  <w:r>
                    <w:rPr>
                      <w:color w:val="FFFFFF"/>
                      <w:spacing w:val="40"/>
                      <w:sz w:val="16"/>
                    </w:rPr>
                    <w:t xml:space="preserve"> </w:t>
                  </w:r>
                  <w:r>
                    <w:rPr>
                      <w:color w:val="FFFFFF"/>
                      <w:sz w:val="16"/>
                    </w:rPr>
                    <w:t>an aquifer monitoring bore.</w:t>
                  </w:r>
                </w:p>
              </w:txbxContent>
            </v:textbox>
            <w10:wrap anchorx="page"/>
          </v:shape>
        </w:pict>
      </w:r>
      <w:r w:rsidR="00F05CC9">
        <w:rPr>
          <w:color w:val="231F20"/>
        </w:rPr>
        <w:t xml:space="preserve">The NWGA’s Science Program is supporting the WA Department of Primary Industries and Regional Development (DPIRD) to develop a pilot for such a managed aquifer recharge scheme. This </w:t>
      </w:r>
      <w:proofErr w:type="spellStart"/>
      <w:r w:rsidR="00F05CC9">
        <w:rPr>
          <w:color w:val="231F20"/>
        </w:rPr>
        <w:t>Myalup</w:t>
      </w:r>
      <w:proofErr w:type="spellEnd"/>
      <w:r w:rsidR="00F05CC9">
        <w:rPr>
          <w:color w:val="231F20"/>
        </w:rPr>
        <w:t xml:space="preserve"> pilot project</w:t>
      </w:r>
      <w:r w:rsidR="00F05CC9">
        <w:rPr>
          <w:color w:val="231F20"/>
          <w:spacing w:val="-8"/>
        </w:rPr>
        <w:t xml:space="preserve"> </w:t>
      </w:r>
      <w:r w:rsidR="00F05CC9">
        <w:rPr>
          <w:color w:val="231F20"/>
        </w:rPr>
        <w:t>will</w:t>
      </w:r>
      <w:r w:rsidR="00F05CC9">
        <w:rPr>
          <w:color w:val="231F20"/>
          <w:spacing w:val="-8"/>
        </w:rPr>
        <w:t xml:space="preserve"> </w:t>
      </w:r>
      <w:r w:rsidR="00F05CC9">
        <w:rPr>
          <w:color w:val="231F20"/>
        </w:rPr>
        <w:t>pump</w:t>
      </w:r>
      <w:r w:rsidR="00F05CC9">
        <w:rPr>
          <w:color w:val="231F20"/>
          <w:spacing w:val="-8"/>
        </w:rPr>
        <w:t xml:space="preserve"> </w:t>
      </w:r>
      <w:r w:rsidR="00F05CC9">
        <w:rPr>
          <w:color w:val="231F20"/>
        </w:rPr>
        <w:t>water</w:t>
      </w:r>
      <w:r w:rsidR="00F05CC9">
        <w:rPr>
          <w:color w:val="231F20"/>
          <w:spacing w:val="-8"/>
        </w:rPr>
        <w:t xml:space="preserve"> </w:t>
      </w:r>
      <w:r w:rsidR="00F05CC9">
        <w:rPr>
          <w:color w:val="231F20"/>
        </w:rPr>
        <w:t>from</w:t>
      </w:r>
      <w:r w:rsidR="00F05CC9">
        <w:rPr>
          <w:color w:val="231F20"/>
          <w:spacing w:val="-8"/>
        </w:rPr>
        <w:t xml:space="preserve"> </w:t>
      </w:r>
      <w:r w:rsidR="00F05CC9">
        <w:rPr>
          <w:color w:val="231F20"/>
        </w:rPr>
        <w:t>the</w:t>
      </w:r>
      <w:r w:rsidR="00F05CC9">
        <w:rPr>
          <w:color w:val="231F20"/>
          <w:spacing w:val="-8"/>
        </w:rPr>
        <w:t xml:space="preserve"> </w:t>
      </w:r>
      <w:r w:rsidR="00F05CC9">
        <w:rPr>
          <w:color w:val="231F20"/>
        </w:rPr>
        <w:t>Harvey</w:t>
      </w:r>
      <w:r w:rsidR="00F05CC9">
        <w:rPr>
          <w:color w:val="231F20"/>
          <w:spacing w:val="-8"/>
        </w:rPr>
        <w:t xml:space="preserve"> </w:t>
      </w:r>
      <w:r w:rsidR="00F05CC9">
        <w:rPr>
          <w:color w:val="231F20"/>
        </w:rPr>
        <w:t>River</w:t>
      </w:r>
      <w:r w:rsidR="00F05CC9">
        <w:rPr>
          <w:color w:val="231F20"/>
          <w:spacing w:val="-8"/>
        </w:rPr>
        <w:t xml:space="preserve"> </w:t>
      </w:r>
      <w:r w:rsidR="00F05CC9">
        <w:rPr>
          <w:color w:val="231F20"/>
        </w:rPr>
        <w:t>Diversion Drain, which is the closest available water source with sufficient</w:t>
      </w:r>
      <w:r w:rsidR="00F05CC9">
        <w:rPr>
          <w:color w:val="231F20"/>
          <w:spacing w:val="-6"/>
        </w:rPr>
        <w:t xml:space="preserve"> </w:t>
      </w:r>
      <w:r w:rsidR="00F05CC9">
        <w:rPr>
          <w:color w:val="231F20"/>
        </w:rPr>
        <w:t>water</w:t>
      </w:r>
      <w:r w:rsidR="00F05CC9">
        <w:rPr>
          <w:color w:val="231F20"/>
          <w:spacing w:val="-6"/>
        </w:rPr>
        <w:t xml:space="preserve"> </w:t>
      </w:r>
      <w:r w:rsidR="00F05CC9">
        <w:rPr>
          <w:color w:val="231F20"/>
        </w:rPr>
        <w:t>availability,</w:t>
      </w:r>
      <w:r w:rsidR="00F05CC9">
        <w:rPr>
          <w:color w:val="231F20"/>
          <w:spacing w:val="-6"/>
        </w:rPr>
        <w:t xml:space="preserve"> </w:t>
      </w:r>
      <w:r w:rsidR="00F05CC9">
        <w:rPr>
          <w:color w:val="231F20"/>
        </w:rPr>
        <w:t>into</w:t>
      </w:r>
      <w:r w:rsidR="00F05CC9">
        <w:rPr>
          <w:color w:val="231F20"/>
          <w:spacing w:val="-7"/>
        </w:rPr>
        <w:t xml:space="preserve"> </w:t>
      </w:r>
      <w:r w:rsidR="00F05CC9">
        <w:rPr>
          <w:color w:val="231F20"/>
        </w:rPr>
        <w:t>4</w:t>
      </w:r>
      <w:r w:rsidR="00F05CC9">
        <w:rPr>
          <w:color w:val="231F20"/>
          <w:spacing w:val="-6"/>
        </w:rPr>
        <w:t xml:space="preserve"> </w:t>
      </w:r>
      <w:r w:rsidR="00F05CC9">
        <w:rPr>
          <w:color w:val="231F20"/>
        </w:rPr>
        <w:t>basins.</w:t>
      </w:r>
      <w:r w:rsidR="00F05CC9">
        <w:rPr>
          <w:color w:val="231F20"/>
          <w:spacing w:val="-7"/>
        </w:rPr>
        <w:t xml:space="preserve"> </w:t>
      </w:r>
      <w:r w:rsidR="00F05CC9">
        <w:rPr>
          <w:color w:val="231F20"/>
        </w:rPr>
        <w:t>This</w:t>
      </w:r>
      <w:r w:rsidR="00F05CC9">
        <w:rPr>
          <w:color w:val="231F20"/>
          <w:spacing w:val="-7"/>
        </w:rPr>
        <w:t xml:space="preserve"> </w:t>
      </w:r>
      <w:r w:rsidR="00F05CC9">
        <w:rPr>
          <w:color w:val="231F20"/>
        </w:rPr>
        <w:t>water</w:t>
      </w:r>
      <w:r w:rsidR="00F05CC9">
        <w:rPr>
          <w:color w:val="231F20"/>
          <w:spacing w:val="-6"/>
        </w:rPr>
        <w:t xml:space="preserve"> </w:t>
      </w:r>
      <w:r w:rsidR="00F05CC9">
        <w:rPr>
          <w:color w:val="231F20"/>
        </w:rPr>
        <w:t xml:space="preserve">will infiltrate 10–20 </w:t>
      </w:r>
      <w:proofErr w:type="spellStart"/>
      <w:r w:rsidR="00F05CC9">
        <w:rPr>
          <w:color w:val="231F20"/>
        </w:rPr>
        <w:t>metres</w:t>
      </w:r>
      <w:proofErr w:type="spellEnd"/>
      <w:r w:rsidR="00F05CC9">
        <w:rPr>
          <w:color w:val="231F20"/>
        </w:rPr>
        <w:t xml:space="preserve"> through the porous soils of the</w:t>
      </w:r>
    </w:p>
    <w:p w14:paraId="5A2B63A7" w14:textId="3E9EA199" w:rsidR="003A1FCC" w:rsidRDefault="00CB22BE">
      <w:pPr>
        <w:spacing w:before="2" w:after="25"/>
        <w:rPr>
          <w:sz w:val="6"/>
        </w:rPr>
      </w:pPr>
      <w:r>
        <w:rPr>
          <w:noProof/>
        </w:rPr>
        <w:drawing>
          <wp:anchor distT="0" distB="0" distL="114300" distR="114300" simplePos="0" relativeHeight="251616768" behindDoc="1" locked="0" layoutInCell="1" allowOverlap="1" wp14:anchorId="0C27B119" wp14:editId="3C1FF284">
            <wp:simplePos x="0" y="0"/>
            <wp:positionH relativeFrom="column">
              <wp:posOffset>1707515</wp:posOffset>
            </wp:positionH>
            <wp:positionV relativeFrom="paragraph">
              <wp:posOffset>421640</wp:posOffset>
            </wp:positionV>
            <wp:extent cx="1952625" cy="1430020"/>
            <wp:effectExtent l="0" t="0" r="9525" b="0"/>
            <wp:wrapTight wrapText="bothSides">
              <wp:wrapPolygon edited="0">
                <wp:start x="0" y="0"/>
                <wp:lineTo x="0" y="21293"/>
                <wp:lineTo x="21495" y="21293"/>
                <wp:lineTo x="21495" y="0"/>
                <wp:lineTo x="0" y="0"/>
              </wp:wrapPolygon>
            </wp:wrapTight>
            <wp:docPr id="46" name="Picture 46" descr="A male researcher checks an aquifer monitoring b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male researcher checks an aquifer monitoring bor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952625" cy="143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CC9">
        <w:br w:type="column"/>
      </w:r>
    </w:p>
    <w:p w14:paraId="5A2B63A8" w14:textId="48426C8E" w:rsidR="003A1FCC" w:rsidRDefault="00000000">
      <w:pPr>
        <w:pStyle w:val="BodyText"/>
        <w:ind w:left="378"/>
      </w:pPr>
      <w:r>
        <w:rPr>
          <w:noProof/>
          <w:sz w:val="16"/>
        </w:rPr>
        <w:pict w14:anchorId="374B5A21">
          <v:shape id="docshape221" o:spid="_x0000_s2121" type="#_x0000_t75" alt="A schematic image showing the operational stages of a managed aquifer recharge scheme." style="position:absolute;left:0;text-align:left;margin-left:18.9pt;margin-top:.95pt;width:221.75pt;height:246.45pt;z-index:-251624960">
            <v:imagedata r:id="rId71" o:title=""/>
          </v:shape>
        </w:pict>
      </w:r>
      <w:r>
        <w:rPr>
          <w:noProof/>
          <w:sz w:val="16"/>
        </w:rPr>
        <w:pict w14:anchorId="7316AEF2">
          <v:rect id="docshape220" o:spid="_x0000_s2122" style="position:absolute;left:0;text-align:left;margin-left:18.9pt;margin-top:.95pt;width:221.75pt;height:276.5pt;z-index:-251625984" stroked="f"/>
        </w:pict>
      </w:r>
      <w:r w:rsidR="00FF6335">
        <w:rPr>
          <w:noProof/>
          <w:sz w:val="16"/>
        </w:rPr>
        <w:drawing>
          <wp:anchor distT="0" distB="0" distL="114300" distR="114300" simplePos="0" relativeHeight="251615744" behindDoc="0" locked="0" layoutInCell="1" allowOverlap="1" wp14:anchorId="78DDC25D" wp14:editId="137CF717">
            <wp:simplePos x="0" y="0"/>
            <wp:positionH relativeFrom="column">
              <wp:posOffset>245110</wp:posOffset>
            </wp:positionH>
            <wp:positionV relativeFrom="paragraph">
              <wp:posOffset>18887</wp:posOffset>
            </wp:positionV>
            <wp:extent cx="2816225" cy="3129280"/>
            <wp:effectExtent l="0" t="0" r="3175" b="0"/>
            <wp:wrapNone/>
            <wp:docPr id="44" name="Picture 44" descr="A schematic image showing the operational stages of a managed aquifer recharg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hematic image showing the operational stages of a managed aquifer recharge scheme."/>
                    <pic:cNvPicPr/>
                  </pic:nvPicPr>
                  <pic:blipFill>
                    <a:blip r:embed="rId72" cstate="email">
                      <a:extLst>
                        <a:ext uri="{28A0092B-C50C-407E-A947-70E740481C1C}">
                          <a14:useLocalDpi xmlns:a14="http://schemas.microsoft.com/office/drawing/2010/main"/>
                        </a:ext>
                      </a:extLst>
                    </a:blip>
                    <a:stretch>
                      <a:fillRect/>
                    </a:stretch>
                  </pic:blipFill>
                  <pic:spPr>
                    <a:xfrm>
                      <a:off x="0" y="0"/>
                      <a:ext cx="2816225" cy="3129280"/>
                    </a:xfrm>
                    <a:prstGeom prst="rect">
                      <a:avLst/>
                    </a:prstGeom>
                  </pic:spPr>
                </pic:pic>
              </a:graphicData>
            </a:graphic>
          </wp:anchor>
        </w:drawing>
      </w:r>
      <w:r>
        <w:pict w14:anchorId="5A2B65F4">
          <v:shape id="docshape224" o:spid="_x0000_s2374" type="#_x0000_t202" style="width:221.75pt;height:276.5pt;mso-left-percent:-10001;mso-top-percent:-10001;mso-position-horizontal:absolute;mso-position-horizontal-relative:char;mso-position-vertical:absolute;mso-position-vertical-relative:line;mso-left-percent:-10001;mso-top-percent:-10001" filled="f" stroked="f">
            <v:textbox style="mso-next-textbox:#docshape224" inset="0,0,0,0">
              <w:txbxContent>
                <w:p w14:paraId="5A2B664B" w14:textId="77777777" w:rsidR="003A1FCC" w:rsidRDefault="003A1FCC">
                  <w:pPr>
                    <w:pStyle w:val="BodyText"/>
                    <w:rPr>
                      <w:sz w:val="16"/>
                    </w:rPr>
                  </w:pPr>
                </w:p>
                <w:p w14:paraId="5A2B664C" w14:textId="77777777" w:rsidR="003A1FCC" w:rsidRDefault="003A1FCC">
                  <w:pPr>
                    <w:pStyle w:val="BodyText"/>
                    <w:rPr>
                      <w:sz w:val="16"/>
                    </w:rPr>
                  </w:pPr>
                </w:p>
                <w:p w14:paraId="5A2B664D" w14:textId="77777777" w:rsidR="003A1FCC" w:rsidRDefault="003A1FCC">
                  <w:pPr>
                    <w:pStyle w:val="BodyText"/>
                    <w:rPr>
                      <w:sz w:val="16"/>
                    </w:rPr>
                  </w:pPr>
                </w:p>
                <w:p w14:paraId="5A2B664E" w14:textId="77777777" w:rsidR="003A1FCC" w:rsidRDefault="003A1FCC">
                  <w:pPr>
                    <w:pStyle w:val="BodyText"/>
                    <w:rPr>
                      <w:sz w:val="16"/>
                    </w:rPr>
                  </w:pPr>
                </w:p>
                <w:p w14:paraId="5A2B664F" w14:textId="77777777" w:rsidR="003A1FCC" w:rsidRDefault="003A1FCC">
                  <w:pPr>
                    <w:pStyle w:val="BodyText"/>
                    <w:rPr>
                      <w:sz w:val="16"/>
                    </w:rPr>
                  </w:pPr>
                </w:p>
                <w:p w14:paraId="5A2B6650" w14:textId="77777777" w:rsidR="003A1FCC" w:rsidRDefault="003A1FCC">
                  <w:pPr>
                    <w:pStyle w:val="BodyText"/>
                    <w:rPr>
                      <w:sz w:val="16"/>
                    </w:rPr>
                  </w:pPr>
                </w:p>
                <w:p w14:paraId="5A2B6651" w14:textId="77777777" w:rsidR="003A1FCC" w:rsidRDefault="003A1FCC">
                  <w:pPr>
                    <w:pStyle w:val="BodyText"/>
                    <w:rPr>
                      <w:sz w:val="16"/>
                    </w:rPr>
                  </w:pPr>
                </w:p>
                <w:p w14:paraId="5A2B6652" w14:textId="77777777" w:rsidR="003A1FCC" w:rsidRDefault="003A1FCC">
                  <w:pPr>
                    <w:pStyle w:val="BodyText"/>
                    <w:rPr>
                      <w:sz w:val="16"/>
                    </w:rPr>
                  </w:pPr>
                </w:p>
                <w:p w14:paraId="5A2B6653" w14:textId="77777777" w:rsidR="003A1FCC" w:rsidRDefault="003A1FCC">
                  <w:pPr>
                    <w:pStyle w:val="BodyText"/>
                    <w:rPr>
                      <w:sz w:val="16"/>
                    </w:rPr>
                  </w:pPr>
                </w:p>
                <w:p w14:paraId="5A2B6654" w14:textId="77777777" w:rsidR="003A1FCC" w:rsidRDefault="003A1FCC">
                  <w:pPr>
                    <w:pStyle w:val="BodyText"/>
                    <w:rPr>
                      <w:sz w:val="16"/>
                    </w:rPr>
                  </w:pPr>
                </w:p>
                <w:p w14:paraId="5A2B6655" w14:textId="77777777" w:rsidR="003A1FCC" w:rsidRDefault="003A1FCC">
                  <w:pPr>
                    <w:pStyle w:val="BodyText"/>
                    <w:rPr>
                      <w:sz w:val="16"/>
                    </w:rPr>
                  </w:pPr>
                </w:p>
                <w:p w14:paraId="5A2B6656" w14:textId="77777777" w:rsidR="003A1FCC" w:rsidRDefault="003A1FCC">
                  <w:pPr>
                    <w:pStyle w:val="BodyText"/>
                    <w:rPr>
                      <w:sz w:val="16"/>
                    </w:rPr>
                  </w:pPr>
                </w:p>
                <w:p w14:paraId="5A2B6657" w14:textId="77777777" w:rsidR="003A1FCC" w:rsidRDefault="003A1FCC">
                  <w:pPr>
                    <w:pStyle w:val="BodyText"/>
                    <w:rPr>
                      <w:sz w:val="16"/>
                    </w:rPr>
                  </w:pPr>
                </w:p>
                <w:p w14:paraId="5A2B6658" w14:textId="6E7610BF" w:rsidR="003A1FCC" w:rsidRDefault="003A1FCC">
                  <w:pPr>
                    <w:pStyle w:val="BodyText"/>
                    <w:rPr>
                      <w:sz w:val="16"/>
                    </w:rPr>
                  </w:pPr>
                </w:p>
                <w:p w14:paraId="5A2B6659" w14:textId="77777777" w:rsidR="003A1FCC" w:rsidRDefault="003A1FCC">
                  <w:pPr>
                    <w:pStyle w:val="BodyText"/>
                    <w:rPr>
                      <w:sz w:val="16"/>
                    </w:rPr>
                  </w:pPr>
                </w:p>
                <w:p w14:paraId="5A2B665A" w14:textId="77777777" w:rsidR="003A1FCC" w:rsidRDefault="003A1FCC">
                  <w:pPr>
                    <w:pStyle w:val="BodyText"/>
                    <w:rPr>
                      <w:sz w:val="16"/>
                    </w:rPr>
                  </w:pPr>
                </w:p>
                <w:p w14:paraId="5A2B665B" w14:textId="50E0EE4C" w:rsidR="003A1FCC" w:rsidRDefault="003A1FCC">
                  <w:pPr>
                    <w:pStyle w:val="BodyText"/>
                    <w:rPr>
                      <w:sz w:val="16"/>
                    </w:rPr>
                  </w:pPr>
                </w:p>
                <w:p w14:paraId="5A2B665C" w14:textId="77777777" w:rsidR="003A1FCC" w:rsidRDefault="003A1FCC">
                  <w:pPr>
                    <w:pStyle w:val="BodyText"/>
                    <w:rPr>
                      <w:sz w:val="16"/>
                    </w:rPr>
                  </w:pPr>
                </w:p>
                <w:p w14:paraId="5A2B665D" w14:textId="77777777" w:rsidR="003A1FCC" w:rsidRDefault="003A1FCC">
                  <w:pPr>
                    <w:pStyle w:val="BodyText"/>
                    <w:rPr>
                      <w:sz w:val="16"/>
                    </w:rPr>
                  </w:pPr>
                </w:p>
                <w:p w14:paraId="5A2B665E" w14:textId="77777777" w:rsidR="003A1FCC" w:rsidRDefault="003A1FCC">
                  <w:pPr>
                    <w:pStyle w:val="BodyText"/>
                    <w:rPr>
                      <w:sz w:val="16"/>
                    </w:rPr>
                  </w:pPr>
                </w:p>
                <w:p w14:paraId="5A2B665F" w14:textId="77777777" w:rsidR="003A1FCC" w:rsidRDefault="003A1FCC">
                  <w:pPr>
                    <w:pStyle w:val="BodyText"/>
                    <w:rPr>
                      <w:sz w:val="16"/>
                    </w:rPr>
                  </w:pPr>
                </w:p>
                <w:p w14:paraId="5A2B6660" w14:textId="77777777" w:rsidR="003A1FCC" w:rsidRDefault="003A1FCC">
                  <w:pPr>
                    <w:pStyle w:val="BodyText"/>
                    <w:rPr>
                      <w:sz w:val="16"/>
                    </w:rPr>
                  </w:pPr>
                </w:p>
                <w:p w14:paraId="5A2B6661" w14:textId="77777777" w:rsidR="003A1FCC" w:rsidRDefault="003A1FCC">
                  <w:pPr>
                    <w:pStyle w:val="BodyText"/>
                    <w:rPr>
                      <w:sz w:val="16"/>
                    </w:rPr>
                  </w:pPr>
                </w:p>
                <w:p w14:paraId="5A2B6662" w14:textId="77777777" w:rsidR="003A1FCC" w:rsidRDefault="003A1FCC">
                  <w:pPr>
                    <w:pStyle w:val="BodyText"/>
                    <w:rPr>
                      <w:sz w:val="16"/>
                    </w:rPr>
                  </w:pPr>
                </w:p>
                <w:p w14:paraId="5A2B6663" w14:textId="77777777" w:rsidR="003A1FCC" w:rsidRDefault="003A1FCC">
                  <w:pPr>
                    <w:pStyle w:val="BodyText"/>
                    <w:spacing w:before="3"/>
                  </w:pPr>
                </w:p>
                <w:p w14:paraId="5A2B6664" w14:textId="77777777" w:rsidR="003A1FCC" w:rsidRDefault="00F05CC9">
                  <w:pPr>
                    <w:ind w:left="147"/>
                    <w:rPr>
                      <w:sz w:val="16"/>
                    </w:rPr>
                  </w:pPr>
                  <w:r>
                    <w:rPr>
                      <w:color w:val="231F20"/>
                      <w:sz w:val="16"/>
                    </w:rPr>
                    <w:t>Figure</w:t>
                  </w:r>
                  <w:r>
                    <w:rPr>
                      <w:color w:val="231F20"/>
                      <w:spacing w:val="-7"/>
                      <w:sz w:val="16"/>
                    </w:rPr>
                    <w:t xml:space="preserve"> </w:t>
                  </w:r>
                  <w:r>
                    <w:rPr>
                      <w:color w:val="231F20"/>
                      <w:sz w:val="16"/>
                    </w:rPr>
                    <w:t>6.</w:t>
                  </w:r>
                  <w:r>
                    <w:rPr>
                      <w:color w:val="231F20"/>
                      <w:spacing w:val="-6"/>
                      <w:sz w:val="16"/>
                    </w:rPr>
                    <w:t xml:space="preserve"> </w:t>
                  </w:r>
                  <w:r>
                    <w:rPr>
                      <w:color w:val="231F20"/>
                      <w:sz w:val="16"/>
                    </w:rPr>
                    <w:t>Schematic</w:t>
                  </w:r>
                  <w:r>
                    <w:rPr>
                      <w:color w:val="231F20"/>
                      <w:spacing w:val="-8"/>
                      <w:sz w:val="16"/>
                    </w:rPr>
                    <w:t xml:space="preserve"> </w:t>
                  </w:r>
                  <w:r>
                    <w:rPr>
                      <w:color w:val="231F20"/>
                      <w:sz w:val="16"/>
                    </w:rPr>
                    <w:t>showing</w:t>
                  </w:r>
                  <w:r>
                    <w:rPr>
                      <w:color w:val="231F20"/>
                      <w:spacing w:val="-6"/>
                      <w:sz w:val="16"/>
                    </w:rPr>
                    <w:t xml:space="preserve"> </w:t>
                  </w:r>
                  <w:r>
                    <w:rPr>
                      <w:color w:val="231F20"/>
                      <w:sz w:val="16"/>
                    </w:rPr>
                    <w:t>the</w:t>
                  </w:r>
                  <w:r>
                    <w:rPr>
                      <w:color w:val="231F20"/>
                      <w:spacing w:val="-7"/>
                      <w:sz w:val="16"/>
                    </w:rPr>
                    <w:t xml:space="preserve"> </w:t>
                  </w:r>
                  <w:r>
                    <w:rPr>
                      <w:color w:val="231F20"/>
                      <w:sz w:val="16"/>
                    </w:rPr>
                    <w:t>operational</w:t>
                  </w:r>
                  <w:r>
                    <w:rPr>
                      <w:color w:val="231F20"/>
                      <w:spacing w:val="-7"/>
                      <w:sz w:val="16"/>
                    </w:rPr>
                    <w:t xml:space="preserve"> </w:t>
                  </w:r>
                  <w:proofErr w:type="gramStart"/>
                  <w:r>
                    <w:rPr>
                      <w:color w:val="231F20"/>
                      <w:spacing w:val="-2"/>
                      <w:sz w:val="16"/>
                    </w:rPr>
                    <w:t>stages</w:t>
                  </w:r>
                  <w:proofErr w:type="gramEnd"/>
                </w:p>
                <w:p w14:paraId="5A2B6665" w14:textId="77777777" w:rsidR="003A1FCC" w:rsidRDefault="00F05CC9">
                  <w:pPr>
                    <w:spacing w:before="5"/>
                    <w:ind w:left="147"/>
                    <w:rPr>
                      <w:sz w:val="12"/>
                    </w:rPr>
                  </w:pPr>
                  <w:r>
                    <w:rPr>
                      <w:color w:val="231F20"/>
                      <w:sz w:val="16"/>
                    </w:rPr>
                    <w:t>for</w:t>
                  </w:r>
                  <w:r>
                    <w:rPr>
                      <w:color w:val="231F20"/>
                      <w:spacing w:val="-8"/>
                      <w:sz w:val="16"/>
                    </w:rPr>
                    <w:t xml:space="preserve"> </w:t>
                  </w:r>
                  <w:r>
                    <w:rPr>
                      <w:color w:val="231F20"/>
                      <w:sz w:val="16"/>
                    </w:rPr>
                    <w:t>a</w:t>
                  </w:r>
                  <w:r>
                    <w:rPr>
                      <w:color w:val="231F20"/>
                      <w:spacing w:val="-5"/>
                      <w:sz w:val="16"/>
                    </w:rPr>
                    <w:t xml:space="preserve"> </w:t>
                  </w:r>
                  <w:r>
                    <w:rPr>
                      <w:color w:val="231F20"/>
                      <w:sz w:val="16"/>
                    </w:rPr>
                    <w:t>managed</w:t>
                  </w:r>
                  <w:r>
                    <w:rPr>
                      <w:color w:val="231F20"/>
                      <w:spacing w:val="-5"/>
                      <w:sz w:val="16"/>
                    </w:rPr>
                    <w:t xml:space="preserve"> </w:t>
                  </w:r>
                  <w:r>
                    <w:rPr>
                      <w:color w:val="231F20"/>
                      <w:sz w:val="16"/>
                    </w:rPr>
                    <w:t>aquifer</w:t>
                  </w:r>
                  <w:r>
                    <w:rPr>
                      <w:color w:val="231F20"/>
                      <w:spacing w:val="-4"/>
                      <w:sz w:val="16"/>
                    </w:rPr>
                    <w:t xml:space="preserve"> </w:t>
                  </w:r>
                  <w:r>
                    <w:rPr>
                      <w:color w:val="231F20"/>
                      <w:sz w:val="16"/>
                    </w:rPr>
                    <w:t>recharge</w:t>
                  </w:r>
                  <w:r>
                    <w:rPr>
                      <w:color w:val="231F20"/>
                      <w:spacing w:val="-5"/>
                      <w:sz w:val="16"/>
                    </w:rPr>
                    <w:t xml:space="preserve"> </w:t>
                  </w:r>
                  <w:r>
                    <w:rPr>
                      <w:color w:val="231F20"/>
                      <w:sz w:val="16"/>
                    </w:rPr>
                    <w:t>scheme.</w:t>
                  </w:r>
                  <w:r>
                    <w:rPr>
                      <w:color w:val="231F20"/>
                      <w:spacing w:val="-5"/>
                      <w:sz w:val="16"/>
                    </w:rPr>
                    <w:t xml:space="preserve"> </w:t>
                  </w:r>
                  <w:r>
                    <w:rPr>
                      <w:color w:val="231F20"/>
                      <w:sz w:val="12"/>
                    </w:rPr>
                    <w:t>Source</w:t>
                  </w:r>
                  <w:r>
                    <w:rPr>
                      <w:color w:val="231F20"/>
                      <w:spacing w:val="-3"/>
                      <w:sz w:val="12"/>
                    </w:rPr>
                    <w:t xml:space="preserve"> </w:t>
                  </w:r>
                  <w:r>
                    <w:rPr>
                      <w:color w:val="231F20"/>
                      <w:spacing w:val="-2"/>
                      <w:sz w:val="12"/>
                    </w:rPr>
                    <w:t>DPIRD</w:t>
                  </w:r>
                </w:p>
              </w:txbxContent>
            </v:textbox>
            <w10:anchorlock/>
          </v:shape>
        </w:pict>
      </w:r>
    </w:p>
    <w:p w14:paraId="5A2B63A9" w14:textId="77777777" w:rsidR="003A1FCC" w:rsidRDefault="003A1FCC">
      <w:pPr>
        <w:pStyle w:val="BodyText"/>
        <w:spacing w:before="1"/>
        <w:rPr>
          <w:sz w:val="28"/>
        </w:rPr>
      </w:pPr>
    </w:p>
    <w:p w14:paraId="5A2B63AA" w14:textId="77777777" w:rsidR="003A1FCC" w:rsidRDefault="00F05CC9">
      <w:pPr>
        <w:pStyle w:val="BodyText"/>
        <w:spacing w:before="1" w:line="216" w:lineRule="auto"/>
        <w:ind w:left="378" w:right="1021"/>
      </w:pPr>
      <w:r>
        <w:rPr>
          <w:color w:val="231F20"/>
        </w:rPr>
        <w:t>basins</w:t>
      </w:r>
      <w:r>
        <w:rPr>
          <w:color w:val="231F20"/>
          <w:spacing w:val="-9"/>
        </w:rPr>
        <w:t xml:space="preserve"> </w:t>
      </w:r>
      <w:r>
        <w:rPr>
          <w:color w:val="231F20"/>
        </w:rPr>
        <w:t>into</w:t>
      </w:r>
      <w:r>
        <w:rPr>
          <w:color w:val="231F20"/>
          <w:spacing w:val="-9"/>
        </w:rPr>
        <w:t xml:space="preserve"> </w:t>
      </w:r>
      <w:r>
        <w:rPr>
          <w:color w:val="231F20"/>
        </w:rPr>
        <w:t>the</w:t>
      </w:r>
      <w:r>
        <w:rPr>
          <w:color w:val="231F20"/>
          <w:spacing w:val="-8"/>
        </w:rPr>
        <w:t xml:space="preserve"> </w:t>
      </w:r>
      <w:r>
        <w:rPr>
          <w:color w:val="231F20"/>
        </w:rPr>
        <w:t>local</w:t>
      </w:r>
      <w:r>
        <w:rPr>
          <w:color w:val="231F20"/>
          <w:spacing w:val="-9"/>
        </w:rPr>
        <w:t xml:space="preserve"> </w:t>
      </w:r>
      <w:r>
        <w:rPr>
          <w:color w:val="231F20"/>
        </w:rPr>
        <w:t>aquifer.</w:t>
      </w:r>
      <w:r>
        <w:rPr>
          <w:color w:val="231F20"/>
          <w:spacing w:val="-9"/>
        </w:rPr>
        <w:t xml:space="preserve"> </w:t>
      </w:r>
      <w:r>
        <w:rPr>
          <w:color w:val="231F20"/>
        </w:rPr>
        <w:t>The</w:t>
      </w:r>
      <w:r>
        <w:rPr>
          <w:color w:val="231F20"/>
          <w:spacing w:val="-9"/>
        </w:rPr>
        <w:t xml:space="preserve"> </w:t>
      </w:r>
      <w:r>
        <w:rPr>
          <w:color w:val="231F20"/>
        </w:rPr>
        <w:t>water</w:t>
      </w:r>
      <w:r>
        <w:rPr>
          <w:color w:val="231F20"/>
          <w:spacing w:val="-8"/>
        </w:rPr>
        <w:t xml:space="preserve"> </w:t>
      </w:r>
      <w:r>
        <w:rPr>
          <w:color w:val="231F20"/>
        </w:rPr>
        <w:t>would</w:t>
      </w:r>
      <w:r>
        <w:rPr>
          <w:color w:val="231F20"/>
          <w:spacing w:val="-9"/>
        </w:rPr>
        <w:t xml:space="preserve"> </w:t>
      </w:r>
      <w:r>
        <w:rPr>
          <w:color w:val="231F20"/>
        </w:rPr>
        <w:t>then</w:t>
      </w:r>
      <w:r>
        <w:rPr>
          <w:color w:val="231F20"/>
          <w:spacing w:val="-8"/>
        </w:rPr>
        <w:t xml:space="preserve"> </w:t>
      </w:r>
      <w:r>
        <w:rPr>
          <w:color w:val="231F20"/>
        </w:rPr>
        <w:t xml:space="preserve">remain stored in this aquifer to be extracted </w:t>
      </w:r>
      <w:proofErr w:type="gramStart"/>
      <w:r>
        <w:rPr>
          <w:color w:val="231F20"/>
        </w:rPr>
        <w:t>at a later time</w:t>
      </w:r>
      <w:proofErr w:type="gramEnd"/>
      <w:r>
        <w:rPr>
          <w:color w:val="231F20"/>
        </w:rPr>
        <w:t>, to help determine aquifer response and recovery rates.</w:t>
      </w:r>
    </w:p>
    <w:p w14:paraId="5A2B63AB" w14:textId="77777777" w:rsidR="003A1FCC" w:rsidRDefault="00F05CC9">
      <w:pPr>
        <w:pStyle w:val="BodyText"/>
        <w:spacing w:before="114" w:line="216" w:lineRule="auto"/>
        <w:ind w:left="378" w:right="1481"/>
      </w:pPr>
      <w:r>
        <w:rPr>
          <w:color w:val="231F20"/>
        </w:rPr>
        <w:t>As well as demonstrating proof of concept for the storage capability of managed aquifer recharge in the area, the pilot project will examine a range of other</w:t>
      </w:r>
      <w:r>
        <w:rPr>
          <w:color w:val="231F20"/>
          <w:spacing w:val="-9"/>
        </w:rPr>
        <w:t xml:space="preserve"> </w:t>
      </w:r>
      <w:r>
        <w:rPr>
          <w:color w:val="231F20"/>
        </w:rPr>
        <w:t>factors</w:t>
      </w:r>
      <w:r>
        <w:rPr>
          <w:color w:val="231F20"/>
          <w:spacing w:val="-9"/>
        </w:rPr>
        <w:t xml:space="preserve"> </w:t>
      </w:r>
      <w:r>
        <w:rPr>
          <w:color w:val="231F20"/>
        </w:rPr>
        <w:t>that</w:t>
      </w:r>
      <w:r>
        <w:rPr>
          <w:color w:val="231F20"/>
          <w:spacing w:val="-8"/>
        </w:rPr>
        <w:t xml:space="preserve"> </w:t>
      </w:r>
      <w:r>
        <w:rPr>
          <w:color w:val="231F20"/>
        </w:rPr>
        <w:t>must</w:t>
      </w:r>
      <w:r>
        <w:rPr>
          <w:color w:val="231F20"/>
          <w:spacing w:val="-8"/>
        </w:rPr>
        <w:t xml:space="preserve"> </w:t>
      </w:r>
      <w:r>
        <w:rPr>
          <w:color w:val="231F20"/>
        </w:rPr>
        <w:t>be</w:t>
      </w:r>
      <w:r>
        <w:rPr>
          <w:color w:val="231F20"/>
          <w:spacing w:val="-9"/>
        </w:rPr>
        <w:t xml:space="preserve"> </w:t>
      </w:r>
      <w:r>
        <w:rPr>
          <w:color w:val="231F20"/>
        </w:rPr>
        <w:t>understood</w:t>
      </w:r>
      <w:r>
        <w:rPr>
          <w:color w:val="231F20"/>
          <w:spacing w:val="-9"/>
        </w:rPr>
        <w:t xml:space="preserve"> </w:t>
      </w:r>
      <w:r>
        <w:rPr>
          <w:color w:val="231F20"/>
        </w:rPr>
        <w:t>to</w:t>
      </w:r>
      <w:r>
        <w:rPr>
          <w:color w:val="231F20"/>
          <w:spacing w:val="-9"/>
        </w:rPr>
        <w:t xml:space="preserve"> </w:t>
      </w:r>
      <w:r>
        <w:rPr>
          <w:color w:val="231F20"/>
        </w:rPr>
        <w:t xml:space="preserve">determine whether managed aquifer recharge in the </w:t>
      </w:r>
      <w:proofErr w:type="gramStart"/>
      <w:r>
        <w:rPr>
          <w:color w:val="231F20"/>
        </w:rPr>
        <w:t>region</w:t>
      </w:r>
      <w:proofErr w:type="gramEnd"/>
    </w:p>
    <w:p w14:paraId="5A2B63AC" w14:textId="5576D26B" w:rsidR="003A1FCC" w:rsidRDefault="00F05CC9">
      <w:pPr>
        <w:pStyle w:val="BodyText"/>
        <w:spacing w:line="226" w:lineRule="exact"/>
        <w:ind w:left="378"/>
      </w:pPr>
      <w:r>
        <w:rPr>
          <w:color w:val="231F20"/>
        </w:rPr>
        <w:t>is</w:t>
      </w:r>
      <w:r>
        <w:rPr>
          <w:color w:val="231F20"/>
          <w:spacing w:val="-3"/>
        </w:rPr>
        <w:t xml:space="preserve"> </w:t>
      </w:r>
      <w:r>
        <w:rPr>
          <w:color w:val="231F20"/>
        </w:rPr>
        <w:t>viable</w:t>
      </w:r>
      <w:r>
        <w:rPr>
          <w:color w:val="231F20"/>
          <w:spacing w:val="-2"/>
        </w:rPr>
        <w:t xml:space="preserve"> </w:t>
      </w:r>
      <w:r>
        <w:rPr>
          <w:color w:val="231F20"/>
        </w:rPr>
        <w:t>and</w:t>
      </w:r>
      <w:r>
        <w:rPr>
          <w:color w:val="231F20"/>
          <w:spacing w:val="-3"/>
        </w:rPr>
        <w:t xml:space="preserve"> </w:t>
      </w:r>
      <w:r>
        <w:rPr>
          <w:color w:val="231F20"/>
        </w:rPr>
        <w:t>sustainable</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long</w:t>
      </w:r>
      <w:r>
        <w:rPr>
          <w:color w:val="231F20"/>
          <w:spacing w:val="-2"/>
        </w:rPr>
        <w:t xml:space="preserve"> term.</w:t>
      </w:r>
    </w:p>
    <w:p w14:paraId="5A2B63AD" w14:textId="19FE1314" w:rsidR="003A1FCC" w:rsidRDefault="00F05CC9">
      <w:pPr>
        <w:pStyle w:val="BodyText"/>
        <w:spacing w:before="108" w:line="216" w:lineRule="auto"/>
        <w:ind w:left="378" w:right="1021"/>
      </w:pPr>
      <w:r>
        <w:rPr>
          <w:color w:val="231F20"/>
        </w:rPr>
        <w:t xml:space="preserve">The pilot project will investigate the quality of the proposed water source and examine both the </w:t>
      </w:r>
      <w:proofErr w:type="spellStart"/>
      <w:r>
        <w:rPr>
          <w:color w:val="231F20"/>
        </w:rPr>
        <w:t>behaviour</w:t>
      </w:r>
      <w:proofErr w:type="spellEnd"/>
      <w:r>
        <w:rPr>
          <w:color w:val="231F20"/>
        </w:rPr>
        <w:t xml:space="preserve"> of</w:t>
      </w:r>
      <w:r>
        <w:rPr>
          <w:color w:val="231F20"/>
          <w:spacing w:val="-8"/>
        </w:rPr>
        <w:t xml:space="preserve"> </w:t>
      </w:r>
      <w:r>
        <w:rPr>
          <w:color w:val="231F20"/>
        </w:rPr>
        <w:t>water</w:t>
      </w:r>
      <w:r>
        <w:rPr>
          <w:color w:val="231F20"/>
          <w:spacing w:val="-7"/>
        </w:rPr>
        <w:t xml:space="preserve"> </w:t>
      </w:r>
      <w:r>
        <w:rPr>
          <w:color w:val="231F20"/>
        </w:rPr>
        <w:t>once</w:t>
      </w:r>
      <w:r>
        <w:rPr>
          <w:color w:val="231F20"/>
          <w:spacing w:val="-8"/>
        </w:rPr>
        <w:t xml:space="preserve"> </w:t>
      </w:r>
      <w:r>
        <w:rPr>
          <w:color w:val="231F20"/>
        </w:rPr>
        <w:t>recharged</w:t>
      </w:r>
      <w:r>
        <w:rPr>
          <w:color w:val="231F20"/>
          <w:spacing w:val="-7"/>
        </w:rPr>
        <w:t xml:space="preserve"> </w:t>
      </w:r>
      <w:r>
        <w:rPr>
          <w:color w:val="231F20"/>
        </w:rPr>
        <w:t>into</w:t>
      </w:r>
      <w:r>
        <w:rPr>
          <w:color w:val="231F20"/>
          <w:spacing w:val="-8"/>
        </w:rPr>
        <w:t xml:space="preserve"> </w:t>
      </w:r>
      <w:r>
        <w:rPr>
          <w:color w:val="231F20"/>
        </w:rPr>
        <w:t>the</w:t>
      </w:r>
      <w:r>
        <w:rPr>
          <w:color w:val="231F20"/>
          <w:spacing w:val="-7"/>
        </w:rPr>
        <w:t xml:space="preserve"> </w:t>
      </w:r>
      <w:r>
        <w:rPr>
          <w:color w:val="231F20"/>
        </w:rPr>
        <w:t>aquifer</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potential for the scheme to improve water quality by the recharge process itself. It will also test a range of operational specifics such as optimal storage volumes, timing and</w:t>
      </w:r>
    </w:p>
    <w:p w14:paraId="5A2B63AE" w14:textId="77777777" w:rsidR="003A1FCC" w:rsidRDefault="00F05CC9">
      <w:pPr>
        <w:pStyle w:val="BodyText"/>
        <w:spacing w:before="2" w:line="216" w:lineRule="auto"/>
        <w:ind w:left="378" w:right="1082"/>
      </w:pPr>
      <w:r>
        <w:rPr>
          <w:color w:val="231F20"/>
        </w:rPr>
        <w:t xml:space="preserve">rate of aquifer recharge and methods for water recovery and treatment, whilst ensuring no adverse impacts on surrounding land uses, including forestry, sand mining, irrigated </w:t>
      </w:r>
      <w:proofErr w:type="gramStart"/>
      <w:r>
        <w:rPr>
          <w:color w:val="231F20"/>
        </w:rPr>
        <w:t>agriculture</w:t>
      </w:r>
      <w:proofErr w:type="gramEnd"/>
      <w:r>
        <w:rPr>
          <w:color w:val="231F20"/>
        </w:rPr>
        <w:t xml:space="preserve"> and local biodiversity. The project will</w:t>
      </w:r>
      <w:r>
        <w:rPr>
          <w:color w:val="231F20"/>
          <w:spacing w:val="-11"/>
        </w:rPr>
        <w:t xml:space="preserve"> </w:t>
      </w:r>
      <w:r>
        <w:rPr>
          <w:color w:val="231F20"/>
        </w:rPr>
        <w:t>also</w:t>
      </w:r>
      <w:r>
        <w:rPr>
          <w:color w:val="231F20"/>
          <w:spacing w:val="-12"/>
        </w:rPr>
        <w:t xml:space="preserve"> </w:t>
      </w:r>
      <w:r>
        <w:rPr>
          <w:color w:val="231F20"/>
        </w:rPr>
        <w:t>investigate</w:t>
      </w:r>
      <w:r>
        <w:rPr>
          <w:color w:val="231F20"/>
          <w:spacing w:val="-10"/>
        </w:rPr>
        <w:t xml:space="preserve"> </w:t>
      </w:r>
      <w:r>
        <w:rPr>
          <w:color w:val="231F20"/>
        </w:rPr>
        <w:t>compliance</w:t>
      </w:r>
      <w:r>
        <w:rPr>
          <w:color w:val="231F20"/>
          <w:spacing w:val="-12"/>
        </w:rPr>
        <w:t xml:space="preserve"> </w:t>
      </w:r>
      <w:r>
        <w:rPr>
          <w:color w:val="231F20"/>
        </w:rPr>
        <w:t>with</w:t>
      </w:r>
      <w:r>
        <w:rPr>
          <w:color w:val="231F20"/>
          <w:spacing w:val="-10"/>
        </w:rPr>
        <w:t xml:space="preserve"> </w:t>
      </w:r>
      <w:r>
        <w:rPr>
          <w:color w:val="231F20"/>
        </w:rPr>
        <w:t>regulatory</w:t>
      </w:r>
      <w:r>
        <w:rPr>
          <w:color w:val="231F20"/>
          <w:spacing w:val="-11"/>
        </w:rPr>
        <w:t xml:space="preserve"> </w:t>
      </w:r>
      <w:r>
        <w:rPr>
          <w:color w:val="231F20"/>
        </w:rPr>
        <w:t>standards and</w:t>
      </w:r>
      <w:r>
        <w:rPr>
          <w:color w:val="231F20"/>
          <w:spacing w:val="-8"/>
        </w:rPr>
        <w:t xml:space="preserve"> </w:t>
      </w:r>
      <w:r>
        <w:rPr>
          <w:color w:val="231F20"/>
        </w:rPr>
        <w:t>ensure</w:t>
      </w:r>
      <w:r>
        <w:rPr>
          <w:color w:val="231F20"/>
          <w:spacing w:val="-7"/>
        </w:rPr>
        <w:t xml:space="preserve"> </w:t>
      </w:r>
      <w:r>
        <w:rPr>
          <w:color w:val="231F20"/>
        </w:rPr>
        <w:t>any</w:t>
      </w:r>
      <w:r>
        <w:rPr>
          <w:color w:val="231F20"/>
          <w:spacing w:val="-7"/>
        </w:rPr>
        <w:t xml:space="preserve"> </w:t>
      </w:r>
      <w:r>
        <w:rPr>
          <w:color w:val="231F20"/>
        </w:rPr>
        <w:t>environmental</w:t>
      </w:r>
      <w:r>
        <w:rPr>
          <w:color w:val="231F20"/>
          <w:spacing w:val="-8"/>
        </w:rPr>
        <w:t xml:space="preserve"> </w:t>
      </w:r>
      <w:r>
        <w:rPr>
          <w:color w:val="231F20"/>
        </w:rPr>
        <w:t>impacts</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proofErr w:type="spellStart"/>
      <w:r>
        <w:rPr>
          <w:color w:val="231F20"/>
        </w:rPr>
        <w:t>minimised</w:t>
      </w:r>
      <w:proofErr w:type="spellEnd"/>
      <w:r>
        <w:rPr>
          <w:color w:val="231F20"/>
        </w:rPr>
        <w:t>, especially for nearby RAMSAR wetland systems.</w:t>
      </w:r>
    </w:p>
    <w:p w14:paraId="5A2B63AF" w14:textId="77777777" w:rsidR="003A1FCC" w:rsidRDefault="00F05CC9">
      <w:pPr>
        <w:pStyle w:val="BodyText"/>
        <w:spacing w:before="115" w:line="216" w:lineRule="auto"/>
        <w:ind w:left="378" w:right="1481"/>
      </w:pPr>
      <w:r>
        <w:rPr>
          <w:color w:val="231F20"/>
        </w:rPr>
        <w:t>Ultimately, the results of this pilot scheme will fill uncertainties and knowledge gaps about managed aquifer recharge. It will inform future investment and</w:t>
      </w:r>
      <w:r>
        <w:rPr>
          <w:color w:val="231F20"/>
          <w:spacing w:val="-11"/>
        </w:rPr>
        <w:t xml:space="preserve"> </w:t>
      </w:r>
      <w:r>
        <w:rPr>
          <w:color w:val="231F20"/>
        </w:rPr>
        <w:t>infrastructure</w:t>
      </w:r>
      <w:r>
        <w:rPr>
          <w:color w:val="231F20"/>
          <w:spacing w:val="-10"/>
        </w:rPr>
        <w:t xml:space="preserve"> </w:t>
      </w:r>
      <w:r>
        <w:rPr>
          <w:color w:val="231F20"/>
        </w:rPr>
        <w:t>decisions,</w:t>
      </w:r>
      <w:r>
        <w:rPr>
          <w:color w:val="231F20"/>
          <w:spacing w:val="-11"/>
        </w:rPr>
        <w:t xml:space="preserve"> </w:t>
      </w:r>
      <w:r>
        <w:rPr>
          <w:color w:val="231F20"/>
        </w:rPr>
        <w:t>including</w:t>
      </w:r>
      <w:r>
        <w:rPr>
          <w:color w:val="231F20"/>
          <w:spacing w:val="-11"/>
        </w:rPr>
        <w:t xml:space="preserve"> </w:t>
      </w:r>
      <w:r>
        <w:rPr>
          <w:color w:val="231F20"/>
        </w:rPr>
        <w:t>any</w:t>
      </w:r>
      <w:r>
        <w:rPr>
          <w:color w:val="231F20"/>
          <w:spacing w:val="-10"/>
        </w:rPr>
        <w:t xml:space="preserve"> </w:t>
      </w:r>
      <w:r>
        <w:rPr>
          <w:color w:val="231F20"/>
        </w:rPr>
        <w:t xml:space="preserve">necessary approvals required before establishing a full-scale managed aquifer recharge scheme in </w:t>
      </w:r>
      <w:proofErr w:type="spellStart"/>
      <w:r>
        <w:rPr>
          <w:color w:val="231F20"/>
        </w:rPr>
        <w:t>Myalup</w:t>
      </w:r>
      <w:proofErr w:type="spellEnd"/>
      <w:r>
        <w:rPr>
          <w:color w:val="231F20"/>
        </w:rPr>
        <w:t>.</w:t>
      </w:r>
    </w:p>
    <w:p w14:paraId="5A2B63B0" w14:textId="77777777" w:rsidR="003A1FCC" w:rsidRDefault="003A1FCC">
      <w:pPr>
        <w:spacing w:line="216" w:lineRule="auto"/>
        <w:sectPr w:rsidR="003A1FCC">
          <w:type w:val="continuous"/>
          <w:pgSz w:w="11910" w:h="16840"/>
          <w:pgMar w:top="1100" w:right="0" w:bottom="280" w:left="0" w:header="0" w:footer="810" w:gutter="0"/>
          <w:cols w:num="2" w:space="720" w:equalWidth="0">
            <w:col w:w="5733" w:space="40"/>
            <w:col w:w="6137"/>
          </w:cols>
        </w:sectPr>
      </w:pPr>
    </w:p>
    <w:p w14:paraId="5A2B63B1" w14:textId="1C6916C7" w:rsidR="003A1FCC" w:rsidRDefault="00000000">
      <w:pPr>
        <w:pStyle w:val="BodyText"/>
      </w:pPr>
      <w:r>
        <w:rPr>
          <w:noProof/>
        </w:rPr>
        <w:lastRenderedPageBreak/>
        <w:pict w14:anchorId="069B9E5F">
          <v:rect id="docshape252" o:spid="_x0000_s2090" style="position:absolute;margin-left:307.55pt;margin-top:8.85pt;width:236.7pt;height:179.15pt;z-index:-251606528" fillcolor="#7c8a97" stroked="f"/>
        </w:pict>
      </w:r>
      <w:r>
        <w:rPr>
          <w:noProof/>
        </w:rPr>
        <w:pict w14:anchorId="7172CFC9">
          <v:rect id="docshape226" o:spid="_x0000_s2116" style="position:absolute;margin-left:0;margin-top:8.85pt;width:595.3pt;height:669pt;z-index:-251681280" fillcolor="#e0e2e5" stroked="f"/>
        </w:pict>
      </w:r>
    </w:p>
    <w:p w14:paraId="5A2B63B2" w14:textId="1B176055" w:rsidR="003A1FCC" w:rsidRDefault="00000000">
      <w:pPr>
        <w:pStyle w:val="BodyText"/>
        <w:spacing w:before="5"/>
        <w:rPr>
          <w:sz w:val="17"/>
        </w:rPr>
      </w:pPr>
      <w:r>
        <w:rPr>
          <w:noProof/>
          <w:sz w:val="17"/>
        </w:rPr>
        <w:pict w14:anchorId="6AD74ABC">
          <v:shape id="docshape253" o:spid="_x0000_s2089" style="position:absolute;margin-left:345.45pt;margin-top:24.5pt;width:57.55pt;height:35.8pt;z-index:-251605504" coordorigin="6910,2654" coordsize="1151,716" o:spt="100" adj="0,,0" path="m7462,3102r-10,-72l7424,2966r-43,-54l7325,2870r-66,-27l7186,2833r1,-28l7196,2682r2,-28l7098,2731r-74,69l6973,2864r-34,60l6920,2982r-8,59l6910,3102r10,71l6948,3237r43,54l7047,3333r66,27l7186,3370r73,-10l7325,3333r56,-42l7424,3237r28,-64l7462,3102xm8061,3102r-10,-72l8023,2966r-43,-54l7924,2870r-66,-27l7785,2833r1,-28l7795,2682r1,-28l7697,2731r-74,69l7571,2864r-33,60l7519,2982r-8,59l7509,3102r10,71l7546,3237r44,54l7645,3333r66,27l7785,3370r73,-10l7924,3333r56,-42l8023,3237r28,-64l8061,3102xe" fillcolor="#d7e8ee" stroked="f">
            <v:stroke joinstyle="round"/>
            <v:formulas/>
            <v:path arrowok="t" o:connecttype="segments"/>
          </v:shape>
        </w:pict>
      </w:r>
    </w:p>
    <w:p w14:paraId="5A2B63B3" w14:textId="77777777" w:rsidR="003A1FCC" w:rsidRDefault="003A1FCC">
      <w:pPr>
        <w:rPr>
          <w:sz w:val="17"/>
        </w:rPr>
        <w:sectPr w:rsidR="003A1FCC">
          <w:pgSz w:w="11910" w:h="16840"/>
          <w:pgMar w:top="1920" w:right="0" w:bottom="1000" w:left="0" w:header="0" w:footer="810" w:gutter="0"/>
          <w:cols w:space="720"/>
        </w:sectPr>
      </w:pPr>
    </w:p>
    <w:p w14:paraId="5A2B63B4" w14:textId="63F5B517" w:rsidR="003A1FCC" w:rsidRDefault="00000000">
      <w:pPr>
        <w:spacing w:before="75" w:line="211" w:lineRule="auto"/>
        <w:ind w:left="1020" w:right="237" w:firstLine="5"/>
        <w:rPr>
          <w:sz w:val="28"/>
        </w:rPr>
      </w:pPr>
      <w:r>
        <w:rPr>
          <w:b/>
          <w:noProof/>
          <w:color w:val="0079A5"/>
          <w:sz w:val="28"/>
        </w:rPr>
        <w:pict w14:anchorId="64312984">
          <v:shape id="docshape228" o:spid="_x0000_s2114" type="#_x0000_t75" style="position:absolute;left:0;text-align:left;margin-left:55.7pt;margin-top:8.7pt;width:505.4pt;height:233.6pt;z-index:-251687424">
            <v:imagedata r:id="rId73" o:title=""/>
          </v:shape>
        </w:pict>
      </w:r>
      <w:r w:rsidR="00F05CC9">
        <w:rPr>
          <w:b/>
          <w:color w:val="0079A5"/>
          <w:sz w:val="28"/>
        </w:rPr>
        <w:t xml:space="preserve">RESEARCH SPOTLIGHT: </w:t>
      </w:r>
      <w:r w:rsidR="00F05CC9">
        <w:rPr>
          <w:color w:val="0079A5"/>
          <w:sz w:val="28"/>
        </w:rPr>
        <w:t>Sustainable managed aquifer recharge schemes</w:t>
      </w:r>
    </w:p>
    <w:p w14:paraId="5A2B63B5" w14:textId="4D1297F3" w:rsidR="003A1FCC" w:rsidRDefault="00000000">
      <w:pPr>
        <w:pStyle w:val="Heading8"/>
        <w:spacing w:before="117" w:line="249" w:lineRule="auto"/>
        <w:ind w:right="237"/>
      </w:pPr>
      <w:r>
        <w:rPr>
          <w:noProof/>
          <w:color w:val="231F20"/>
        </w:rPr>
        <w:pict w14:anchorId="5D5C2DCD">
          <v:shape id="docshape229" o:spid="_x0000_s2113" style="position:absolute;left:0;text-align:left;margin-left:0;margin-top:82.5pt;width:595.3pt;height:538.7pt;z-index:-251623936" coordorigin=",4704" coordsize="11906,10774" o:spt="100" adj="0,,0" path="m381,5495r-9,-75l348,5352r-38,-61l259,5241r-60,-39l130,5178r-74,-9l,5176r,35l56,5206r58,6l168,5228r49,27l260,5290r35,43l322,5382r17,54l345,5495r-6,58l322,5607r-27,49l260,5699r-43,35l168,5761r-54,17l56,5784,,5778r,35l56,5820r74,-9l199,5787r5,-3l259,5748r51,-50l348,5638r24,-69l381,5495xm1029,4950r-13,-78l993,4826r,124l988,4992r-12,40l957,5067r-26,32l900,5124r-36,20l825,5156r-42,4l741,5156r-40,-12l666,5124r-32,-25l609,5067r-20,-35l577,4992r-4,-42l577,4908r12,-39l609,4833r25,-31l666,4776r35,-19l741,4745r42,-5l825,4745r39,12l900,4776r31,26l957,4833r19,36l988,4908r5,42l993,4826r-11,-21l928,4751r-67,-34l783,4704r-78,13l637,4751r-53,54l549,4872r-12,78l549,5028r35,68l637,5149r68,35l783,5196r78,-12l907,5160r21,-11l982,5096r34,-68l1029,4950xm6951,15397r-37,l6909,15419r-3,23l6904,15465r,12l6941,15477r,-12l6943,15442r3,-23l6951,15397xm7733,15477r-1,-12l7730,15442r-3,-23l7723,15397r-38,l7690,15419r4,23l7696,15465r,12l7733,15477xm9040,7223r-6,-15l8993,7136r-60,-57l8858,7042r-85,-13l8700,7038r-65,27l8579,7106r-44,53l8506,7223r38,l8555,7199r13,-22l8583,7156r17,-19l8636,7107r41,-22l8723,7070r50,-5l8847,7077r65,32l8964,7158r37,65l9040,7223xm11905,5263r-22,-22l11823,5202r-69,-24l11680,5169r-75,9l11537,5202r-61,39l11426,5291r-39,61l11363,5420r-9,75l11363,5569r24,69l11426,5698r50,50l11537,5787r68,24l11680,5820r74,-9l11823,5787r5,-3l11883,5748r22,-22l11905,5673r-21,26l11841,5734r-49,27l11738,5778r-58,6l11621,5778r-54,-17l11518,5734r-43,-35l11440,5656r-27,-49l11397,5553r-6,-58l11397,5436r16,-54l11440,5333r35,-43l11518,5255r49,-27l11621,5212r59,-6l11738,5212r54,16l11841,5255r43,35l11905,5316r,-53xe" stroked="f">
            <v:fill opacity="52428f"/>
            <v:stroke joinstyle="round"/>
            <v:formulas/>
            <v:path arrowok="t" o:connecttype="segments"/>
          </v:shape>
        </w:pict>
      </w:r>
      <w:r w:rsidR="00F05CC9">
        <w:rPr>
          <w:color w:val="231F20"/>
        </w:rPr>
        <w:t>The successful and sustainable operation of managed aquifer recharge schemes will help support a secure water future for Australia. Understanding the causes and prevention of managed aquifer recharge scheme clogging is vital</w:t>
      </w:r>
      <w:r w:rsidR="00F05CC9">
        <w:rPr>
          <w:color w:val="231F20"/>
          <w:spacing w:val="-7"/>
        </w:rPr>
        <w:t xml:space="preserve"> </w:t>
      </w:r>
      <w:r w:rsidR="00F05CC9">
        <w:rPr>
          <w:color w:val="231F20"/>
        </w:rPr>
        <w:t>to</w:t>
      </w:r>
      <w:r w:rsidR="00F05CC9">
        <w:rPr>
          <w:color w:val="231F20"/>
          <w:spacing w:val="-7"/>
        </w:rPr>
        <w:t xml:space="preserve"> </w:t>
      </w:r>
      <w:r w:rsidR="00F05CC9">
        <w:rPr>
          <w:color w:val="231F20"/>
        </w:rPr>
        <w:t>the</w:t>
      </w:r>
      <w:r w:rsidR="00F05CC9">
        <w:rPr>
          <w:color w:val="231F20"/>
          <w:spacing w:val="-6"/>
        </w:rPr>
        <w:t xml:space="preserve"> </w:t>
      </w:r>
      <w:r w:rsidR="00F05CC9">
        <w:rPr>
          <w:color w:val="231F20"/>
        </w:rPr>
        <w:t>long-term</w:t>
      </w:r>
      <w:r w:rsidR="00F05CC9">
        <w:rPr>
          <w:color w:val="231F20"/>
          <w:spacing w:val="-6"/>
        </w:rPr>
        <w:t xml:space="preserve"> </w:t>
      </w:r>
      <w:r w:rsidR="00F05CC9">
        <w:rPr>
          <w:color w:val="231F20"/>
        </w:rPr>
        <w:t>success</w:t>
      </w:r>
      <w:r w:rsidR="00F05CC9">
        <w:rPr>
          <w:color w:val="231F20"/>
          <w:spacing w:val="-7"/>
        </w:rPr>
        <w:t xml:space="preserve"> </w:t>
      </w:r>
      <w:r w:rsidR="00F05CC9">
        <w:rPr>
          <w:color w:val="231F20"/>
        </w:rPr>
        <w:t>of</w:t>
      </w:r>
      <w:r w:rsidR="00F05CC9">
        <w:rPr>
          <w:color w:val="231F20"/>
          <w:spacing w:val="-7"/>
        </w:rPr>
        <w:t xml:space="preserve"> </w:t>
      </w:r>
      <w:r w:rsidR="00F05CC9">
        <w:rPr>
          <w:color w:val="231F20"/>
        </w:rPr>
        <w:t>these</w:t>
      </w:r>
      <w:r w:rsidR="00F05CC9">
        <w:rPr>
          <w:color w:val="231F20"/>
          <w:spacing w:val="-6"/>
        </w:rPr>
        <w:t xml:space="preserve"> </w:t>
      </w:r>
      <w:r w:rsidR="00F05CC9">
        <w:rPr>
          <w:color w:val="231F20"/>
        </w:rPr>
        <w:t>schemes.</w:t>
      </w:r>
    </w:p>
    <w:p w14:paraId="5A2B63B6" w14:textId="5D1C4569" w:rsidR="003A1FCC" w:rsidRDefault="00F05CC9">
      <w:pPr>
        <w:pStyle w:val="BodyText"/>
        <w:spacing w:before="96" w:line="216" w:lineRule="auto"/>
        <w:ind w:left="1020"/>
      </w:pPr>
      <w:r>
        <w:rPr>
          <w:color w:val="231F20"/>
        </w:rPr>
        <w:t>Managed aquifer recharge schemes can be time consuming</w:t>
      </w:r>
      <w:r>
        <w:rPr>
          <w:color w:val="231F20"/>
          <w:spacing w:val="-9"/>
        </w:rPr>
        <w:t xml:space="preserve"> </w:t>
      </w:r>
      <w:r>
        <w:rPr>
          <w:color w:val="231F20"/>
        </w:rPr>
        <w:t>and</w:t>
      </w:r>
      <w:r>
        <w:rPr>
          <w:color w:val="231F20"/>
          <w:spacing w:val="-9"/>
        </w:rPr>
        <w:t xml:space="preserve"> </w:t>
      </w:r>
      <w:r>
        <w:rPr>
          <w:color w:val="231F20"/>
        </w:rPr>
        <w:t>expensive.</w:t>
      </w:r>
      <w:r>
        <w:rPr>
          <w:color w:val="231F20"/>
          <w:spacing w:val="-8"/>
        </w:rPr>
        <w:t xml:space="preserve"> </w:t>
      </w:r>
      <w:r>
        <w:rPr>
          <w:color w:val="231F20"/>
        </w:rPr>
        <w:t>They</w:t>
      </w:r>
      <w:r>
        <w:rPr>
          <w:color w:val="231F20"/>
          <w:spacing w:val="-8"/>
        </w:rPr>
        <w:t xml:space="preserve"> </w:t>
      </w:r>
      <w:r>
        <w:rPr>
          <w:color w:val="231F20"/>
        </w:rPr>
        <w:t>involve</w:t>
      </w:r>
      <w:r>
        <w:rPr>
          <w:color w:val="231F20"/>
          <w:spacing w:val="-8"/>
        </w:rPr>
        <w:t xml:space="preserve"> </w:t>
      </w:r>
      <w:r>
        <w:rPr>
          <w:color w:val="231F20"/>
        </w:rPr>
        <w:t>millions</w:t>
      </w:r>
      <w:r>
        <w:rPr>
          <w:color w:val="231F20"/>
          <w:spacing w:val="-8"/>
        </w:rPr>
        <w:t xml:space="preserve"> </w:t>
      </w:r>
      <w:r>
        <w:rPr>
          <w:color w:val="231F20"/>
        </w:rPr>
        <w:t>of</w:t>
      </w:r>
      <w:r>
        <w:rPr>
          <w:color w:val="231F20"/>
          <w:spacing w:val="-9"/>
        </w:rPr>
        <w:t xml:space="preserve"> </w:t>
      </w:r>
      <w:r>
        <w:rPr>
          <w:color w:val="231F20"/>
        </w:rPr>
        <w:t>dollars of investment and infrastructure. To ensure the long- term sustainability of such schemes, various operational factors must be understood so they can be well maintained and offer a return on investment. Clogging</w:t>
      </w:r>
    </w:p>
    <w:p w14:paraId="5A2B63B7" w14:textId="5D50538B" w:rsidR="003A1FCC" w:rsidRDefault="00000000">
      <w:pPr>
        <w:pStyle w:val="BodyText"/>
        <w:spacing w:before="1" w:line="216" w:lineRule="auto"/>
        <w:ind w:left="1020" w:right="58"/>
      </w:pPr>
      <w:r>
        <w:rPr>
          <w:noProof/>
          <w:color w:val="231F20"/>
        </w:rPr>
        <w:pict w14:anchorId="6DA1D568">
          <v:shape id="docshape243" o:spid="_x0000_s2099" type="#_x0000_t75" style="position:absolute;left:0;text-align:left;margin-left:227.1pt;margin-top:19pt;width:65.75pt;height:66.15pt;z-index:-251614720">
            <v:imagedata r:id="rId74" o:title=""/>
          </v:shape>
        </w:pict>
      </w:r>
      <w:r>
        <w:rPr>
          <w:noProof/>
          <w:color w:val="231F20"/>
        </w:rPr>
        <w:pict w14:anchorId="11838108">
          <v:shape id="docshape236" o:spid="_x0000_s2106" type="#_x0000_t75" style="position:absolute;left:0;text-align:left;margin-left:21pt;margin-top:52.85pt;width:36.2pt;height:75.25pt;z-index:-251619840">
            <v:imagedata r:id="rId75" o:title=""/>
          </v:shape>
        </w:pict>
      </w:r>
      <w:r>
        <w:rPr>
          <w:noProof/>
          <w:color w:val="231F20"/>
        </w:rPr>
        <w:pict w14:anchorId="1C108FD5">
          <v:shape id="docshape235" o:spid="_x0000_s2107" type="#_x0000_t75" style="position:absolute;left:0;text-align:left;margin-left:23.4pt;margin-top:48.3pt;width:540.4pt;height:404.8pt;z-index:-251682304">
            <v:imagedata r:id="rId76" o:title=""/>
          </v:shape>
        </w:pict>
      </w:r>
      <w:r w:rsidR="00F05CC9">
        <w:rPr>
          <w:color w:val="231F20"/>
        </w:rPr>
        <w:t>of the recharge infrastructure can significantly limit the volume of water that can be recharged. Clogging can also</w:t>
      </w:r>
      <w:r w:rsidR="00F05CC9">
        <w:rPr>
          <w:color w:val="231F20"/>
          <w:spacing w:val="-7"/>
        </w:rPr>
        <w:t xml:space="preserve"> </w:t>
      </w:r>
      <w:r w:rsidR="00F05CC9">
        <w:rPr>
          <w:color w:val="231F20"/>
        </w:rPr>
        <w:t>cause</w:t>
      </w:r>
      <w:r w:rsidR="00F05CC9">
        <w:rPr>
          <w:color w:val="231F20"/>
          <w:spacing w:val="-7"/>
        </w:rPr>
        <w:t xml:space="preserve"> </w:t>
      </w:r>
      <w:r w:rsidR="00F05CC9">
        <w:rPr>
          <w:color w:val="231F20"/>
        </w:rPr>
        <w:t>harmful</w:t>
      </w:r>
      <w:r w:rsidR="00F05CC9">
        <w:rPr>
          <w:color w:val="231F20"/>
          <w:spacing w:val="-7"/>
        </w:rPr>
        <w:t xml:space="preserve"> </w:t>
      </w:r>
      <w:r w:rsidR="00F05CC9">
        <w:rPr>
          <w:color w:val="231F20"/>
        </w:rPr>
        <w:t>pressure</w:t>
      </w:r>
      <w:r w:rsidR="00F05CC9">
        <w:rPr>
          <w:color w:val="231F20"/>
          <w:spacing w:val="-6"/>
        </w:rPr>
        <w:t xml:space="preserve"> </w:t>
      </w:r>
      <w:r w:rsidR="00F05CC9">
        <w:rPr>
          <w:color w:val="231F20"/>
        </w:rPr>
        <w:t>build-up</w:t>
      </w:r>
      <w:r w:rsidR="00F05CC9">
        <w:rPr>
          <w:color w:val="231F20"/>
          <w:spacing w:val="-7"/>
        </w:rPr>
        <w:t xml:space="preserve"> </w:t>
      </w:r>
      <w:r w:rsidR="00F05CC9">
        <w:rPr>
          <w:color w:val="231F20"/>
        </w:rPr>
        <w:t>or</w:t>
      </w:r>
      <w:r w:rsidR="00F05CC9">
        <w:rPr>
          <w:color w:val="231F20"/>
          <w:spacing w:val="-7"/>
        </w:rPr>
        <w:t xml:space="preserve"> </w:t>
      </w:r>
      <w:r w:rsidR="00F05CC9">
        <w:rPr>
          <w:color w:val="231F20"/>
        </w:rPr>
        <w:t>other</w:t>
      </w:r>
      <w:r w:rsidR="00F05CC9">
        <w:rPr>
          <w:color w:val="231F20"/>
          <w:spacing w:val="-7"/>
        </w:rPr>
        <w:t xml:space="preserve"> </w:t>
      </w:r>
      <w:r w:rsidR="00F05CC9">
        <w:rPr>
          <w:color w:val="231F20"/>
        </w:rPr>
        <w:t>damage</w:t>
      </w:r>
      <w:r w:rsidR="00F05CC9">
        <w:rPr>
          <w:color w:val="231F20"/>
          <w:spacing w:val="-6"/>
        </w:rPr>
        <w:t xml:space="preserve"> </w:t>
      </w:r>
      <w:r w:rsidR="00F05CC9">
        <w:rPr>
          <w:color w:val="231F20"/>
        </w:rPr>
        <w:t>to the aquifer. In extreme cases, clogging may result in the abandonment of a scheme. As such, clogging represents one of the greatest challenges to the sustainable operation of managed aquifer recharge schemes.</w:t>
      </w:r>
    </w:p>
    <w:p w14:paraId="5A2B63B8" w14:textId="451961CC" w:rsidR="003A1FCC" w:rsidRDefault="00000000">
      <w:pPr>
        <w:pStyle w:val="BodyText"/>
        <w:spacing w:before="116" w:line="216" w:lineRule="auto"/>
        <w:ind w:left="1020" w:right="142"/>
      </w:pPr>
      <w:r>
        <w:rPr>
          <w:noProof/>
          <w:color w:val="231F20"/>
        </w:rPr>
        <w:pict w14:anchorId="79C996AA">
          <v:shape id="docshape233" o:spid="_x0000_s2109" type="#_x0000_t75" style="position:absolute;left:0;text-align:left;margin-left:132.8pt;margin-top:51.4pt;width:30.55pt;height:30.55pt;z-index:-251620864">
            <v:imagedata r:id="rId77" o:title=""/>
          </v:shape>
        </w:pict>
      </w:r>
      <w:r w:rsidR="00F05CC9">
        <w:rPr>
          <w:color w:val="231F20"/>
        </w:rPr>
        <w:t>All managed aquifer recharge operations in Australia are</w:t>
      </w:r>
      <w:r w:rsidR="00F05CC9">
        <w:rPr>
          <w:color w:val="231F20"/>
          <w:spacing w:val="-7"/>
        </w:rPr>
        <w:t xml:space="preserve"> </w:t>
      </w:r>
      <w:r w:rsidR="00F05CC9">
        <w:rPr>
          <w:color w:val="231F20"/>
        </w:rPr>
        <w:t>hampered,</w:t>
      </w:r>
      <w:r w:rsidR="00F05CC9">
        <w:rPr>
          <w:color w:val="231F20"/>
          <w:spacing w:val="-7"/>
        </w:rPr>
        <w:t xml:space="preserve"> </w:t>
      </w:r>
      <w:r w:rsidR="00F05CC9">
        <w:rPr>
          <w:color w:val="231F20"/>
        </w:rPr>
        <w:t>to</w:t>
      </w:r>
      <w:r w:rsidR="00F05CC9">
        <w:rPr>
          <w:color w:val="231F20"/>
          <w:spacing w:val="-8"/>
        </w:rPr>
        <w:t xml:space="preserve"> </w:t>
      </w:r>
      <w:r w:rsidR="00F05CC9">
        <w:rPr>
          <w:color w:val="231F20"/>
        </w:rPr>
        <w:t>some</w:t>
      </w:r>
      <w:r w:rsidR="00F05CC9">
        <w:rPr>
          <w:color w:val="231F20"/>
          <w:spacing w:val="-8"/>
        </w:rPr>
        <w:t xml:space="preserve"> </w:t>
      </w:r>
      <w:r w:rsidR="00F05CC9">
        <w:rPr>
          <w:color w:val="231F20"/>
        </w:rPr>
        <w:t>degree,</w:t>
      </w:r>
      <w:r w:rsidR="00F05CC9">
        <w:rPr>
          <w:color w:val="231F20"/>
          <w:spacing w:val="-7"/>
        </w:rPr>
        <w:t xml:space="preserve"> </w:t>
      </w:r>
      <w:r w:rsidR="00F05CC9">
        <w:rPr>
          <w:color w:val="231F20"/>
        </w:rPr>
        <w:t>by</w:t>
      </w:r>
      <w:r w:rsidR="00F05CC9">
        <w:rPr>
          <w:color w:val="231F20"/>
          <w:spacing w:val="-7"/>
        </w:rPr>
        <w:t xml:space="preserve"> </w:t>
      </w:r>
      <w:r w:rsidR="00F05CC9">
        <w:rPr>
          <w:color w:val="231F20"/>
        </w:rPr>
        <w:t>clogging.</w:t>
      </w:r>
      <w:r w:rsidR="00F05CC9">
        <w:rPr>
          <w:color w:val="231F20"/>
          <w:spacing w:val="-7"/>
        </w:rPr>
        <w:t xml:space="preserve"> </w:t>
      </w:r>
      <w:r w:rsidR="00F05CC9">
        <w:rPr>
          <w:color w:val="231F20"/>
        </w:rPr>
        <w:t xml:space="preserve">Addressing this problem requires an understanding of the mechanisms that cause it (including chemical, physical and biological processes), as well as measures </w:t>
      </w:r>
      <w:proofErr w:type="gramStart"/>
      <w:r w:rsidR="00F05CC9">
        <w:rPr>
          <w:color w:val="231F20"/>
        </w:rPr>
        <w:t>that</w:t>
      </w:r>
      <w:proofErr w:type="gramEnd"/>
    </w:p>
    <w:p w14:paraId="5A2B63B9" w14:textId="77777777" w:rsidR="003A1FCC" w:rsidRDefault="00F05CC9">
      <w:pPr>
        <w:pStyle w:val="BodyText"/>
        <w:spacing w:line="226" w:lineRule="exact"/>
        <w:ind w:left="1020"/>
      </w:pPr>
      <w:r>
        <w:rPr>
          <w:color w:val="231F20"/>
        </w:rPr>
        <w:t>can</w:t>
      </w:r>
      <w:r>
        <w:rPr>
          <w:color w:val="231F20"/>
          <w:spacing w:val="-7"/>
        </w:rPr>
        <w:t xml:space="preserve"> </w:t>
      </w:r>
      <w:r>
        <w:rPr>
          <w:color w:val="231F20"/>
        </w:rPr>
        <w:t>prevent</w:t>
      </w:r>
      <w:r>
        <w:rPr>
          <w:color w:val="231F20"/>
          <w:spacing w:val="-5"/>
        </w:rPr>
        <w:t xml:space="preserve"> </w:t>
      </w:r>
      <w:r>
        <w:rPr>
          <w:color w:val="231F20"/>
        </w:rPr>
        <w:t>clogging</w:t>
      </w:r>
      <w:r>
        <w:rPr>
          <w:color w:val="231F20"/>
          <w:spacing w:val="-6"/>
        </w:rPr>
        <w:t xml:space="preserve"> </w:t>
      </w:r>
      <w:r>
        <w:rPr>
          <w:color w:val="231F20"/>
        </w:rPr>
        <w:t>and</w:t>
      </w:r>
      <w:r>
        <w:rPr>
          <w:color w:val="231F20"/>
          <w:spacing w:val="-6"/>
        </w:rPr>
        <w:t xml:space="preserve"> </w:t>
      </w:r>
      <w:r>
        <w:rPr>
          <w:color w:val="231F20"/>
        </w:rPr>
        <w:t>options</w:t>
      </w:r>
      <w:r>
        <w:rPr>
          <w:color w:val="231F20"/>
          <w:spacing w:val="-7"/>
        </w:rPr>
        <w:t xml:space="preserve"> </w:t>
      </w:r>
      <w:r>
        <w:rPr>
          <w:color w:val="231F20"/>
        </w:rPr>
        <w:t>for</w:t>
      </w:r>
      <w:r>
        <w:rPr>
          <w:color w:val="231F20"/>
          <w:spacing w:val="-6"/>
        </w:rPr>
        <w:t xml:space="preserve"> </w:t>
      </w:r>
      <w:r>
        <w:rPr>
          <w:color w:val="231F20"/>
        </w:rPr>
        <w:t>overcoming</w:t>
      </w:r>
      <w:r>
        <w:rPr>
          <w:color w:val="231F20"/>
          <w:spacing w:val="-7"/>
        </w:rPr>
        <w:t xml:space="preserve"> </w:t>
      </w:r>
      <w:r>
        <w:rPr>
          <w:color w:val="231F20"/>
          <w:spacing w:val="-5"/>
        </w:rPr>
        <w:t>it.</w:t>
      </w:r>
    </w:p>
    <w:p w14:paraId="5A2B63BA" w14:textId="77777777" w:rsidR="003A1FCC" w:rsidRDefault="00F05CC9">
      <w:pPr>
        <w:pStyle w:val="BodyText"/>
        <w:spacing w:before="108" w:line="216" w:lineRule="auto"/>
        <w:ind w:left="1020" w:right="727"/>
      </w:pPr>
      <w:r>
        <w:rPr>
          <w:color w:val="231F20"/>
        </w:rPr>
        <w:t>Through</w:t>
      </w:r>
      <w:r>
        <w:rPr>
          <w:color w:val="231F20"/>
          <w:spacing w:val="-10"/>
        </w:rPr>
        <w:t xml:space="preserve"> </w:t>
      </w:r>
      <w:r>
        <w:rPr>
          <w:color w:val="231F20"/>
        </w:rPr>
        <w:t>the</w:t>
      </w:r>
      <w:r>
        <w:rPr>
          <w:color w:val="231F20"/>
          <w:spacing w:val="-9"/>
        </w:rPr>
        <w:t xml:space="preserve"> </w:t>
      </w:r>
      <w:r>
        <w:rPr>
          <w:color w:val="231F20"/>
        </w:rPr>
        <w:t>NWGA</w:t>
      </w:r>
      <w:r>
        <w:rPr>
          <w:color w:val="231F20"/>
          <w:spacing w:val="-9"/>
        </w:rPr>
        <w:t xml:space="preserve"> </w:t>
      </w:r>
      <w:r>
        <w:rPr>
          <w:color w:val="231F20"/>
        </w:rPr>
        <w:t>Science</w:t>
      </w:r>
      <w:r>
        <w:rPr>
          <w:color w:val="231F20"/>
          <w:spacing w:val="-10"/>
        </w:rPr>
        <w:t xml:space="preserve"> </w:t>
      </w:r>
      <w:r>
        <w:rPr>
          <w:color w:val="231F20"/>
        </w:rPr>
        <w:t>Program,</w:t>
      </w:r>
      <w:r>
        <w:rPr>
          <w:color w:val="231F20"/>
          <w:spacing w:val="-10"/>
        </w:rPr>
        <w:t xml:space="preserve"> </w:t>
      </w:r>
      <w:r>
        <w:rPr>
          <w:color w:val="231F20"/>
        </w:rPr>
        <w:t>the</w:t>
      </w:r>
      <w:r>
        <w:rPr>
          <w:color w:val="231F20"/>
          <w:spacing w:val="-9"/>
        </w:rPr>
        <w:t xml:space="preserve"> </w:t>
      </w:r>
      <w:r>
        <w:rPr>
          <w:color w:val="231F20"/>
        </w:rPr>
        <w:t xml:space="preserve">CSIRO is investigating the causes of, and </w:t>
      </w:r>
      <w:proofErr w:type="gramStart"/>
      <w:r>
        <w:rPr>
          <w:color w:val="231F20"/>
        </w:rPr>
        <w:t>operational</w:t>
      </w:r>
      <w:proofErr w:type="gramEnd"/>
    </w:p>
    <w:p w14:paraId="5A2B63BB" w14:textId="4419287F" w:rsidR="003A1FCC" w:rsidRDefault="00000000">
      <w:pPr>
        <w:pStyle w:val="BodyText"/>
        <w:spacing w:before="1" w:line="216" w:lineRule="auto"/>
        <w:ind w:left="1020" w:right="505"/>
      </w:pPr>
      <w:r>
        <w:rPr>
          <w:b/>
          <w:noProof/>
          <w:sz w:val="28"/>
        </w:rPr>
        <w:pict w14:anchorId="71939072">
          <v:shape id="docshape232" o:spid="_x0000_s2110" type="#_x0000_t75" style="position:absolute;left:0;text-align:left;margin-left:265.2pt;margin-top:26.65pt;width:20.6pt;height:20.6pt;z-index:-251621888">
            <v:imagedata r:id="rId78" o:title=""/>
          </v:shape>
        </w:pict>
      </w:r>
      <w:r>
        <w:rPr>
          <w:noProof/>
          <w:color w:val="231F20"/>
        </w:rPr>
        <w:pict w14:anchorId="18F3350B">
          <v:shape id="docshape245" o:spid="_x0000_s2097" type="#_x0000_t75" style="position:absolute;left:0;text-align:left;margin-left:57.25pt;margin-top:59pt;width:71.65pt;height:62.55pt;z-index:-251613696">
            <v:imagedata r:id="rId79" o:title=""/>
          </v:shape>
        </w:pict>
      </w:r>
      <w:r>
        <w:rPr>
          <w:noProof/>
          <w:color w:val="231F20"/>
        </w:rPr>
        <w:pict w14:anchorId="3EF3AC83">
          <v:shape id="docshape231" o:spid="_x0000_s2111" type="#_x0000_t75" style="position:absolute;left:0;text-align:left;margin-left:66.05pt;margin-top:3.3pt;width:18.8pt;height:18.8pt;z-index:-251622912">
            <v:imagedata r:id="rId80" o:title=""/>
          </v:shape>
        </w:pict>
      </w:r>
      <w:r w:rsidR="00F05CC9">
        <w:rPr>
          <w:color w:val="231F20"/>
        </w:rPr>
        <w:t>solutions</w:t>
      </w:r>
      <w:r w:rsidR="00F05CC9">
        <w:rPr>
          <w:color w:val="231F20"/>
          <w:spacing w:val="-10"/>
        </w:rPr>
        <w:t xml:space="preserve"> </w:t>
      </w:r>
      <w:r w:rsidR="00F05CC9">
        <w:rPr>
          <w:color w:val="231F20"/>
        </w:rPr>
        <w:t>to,</w:t>
      </w:r>
      <w:r w:rsidR="00F05CC9">
        <w:rPr>
          <w:color w:val="231F20"/>
          <w:spacing w:val="-9"/>
        </w:rPr>
        <w:t xml:space="preserve"> </w:t>
      </w:r>
      <w:r w:rsidR="00F05CC9">
        <w:rPr>
          <w:color w:val="231F20"/>
        </w:rPr>
        <w:t>clogging</w:t>
      </w:r>
      <w:r w:rsidR="00F05CC9">
        <w:rPr>
          <w:color w:val="231F20"/>
          <w:spacing w:val="-9"/>
        </w:rPr>
        <w:t xml:space="preserve"> </w:t>
      </w:r>
      <w:r w:rsidR="00F05CC9">
        <w:rPr>
          <w:color w:val="231F20"/>
        </w:rPr>
        <w:t>of</w:t>
      </w:r>
      <w:r w:rsidR="00F05CC9">
        <w:rPr>
          <w:color w:val="231F20"/>
          <w:spacing w:val="-10"/>
        </w:rPr>
        <w:t xml:space="preserve"> </w:t>
      </w:r>
      <w:r w:rsidR="00F05CC9">
        <w:rPr>
          <w:color w:val="231F20"/>
        </w:rPr>
        <w:t>managed</w:t>
      </w:r>
      <w:r w:rsidR="00F05CC9">
        <w:rPr>
          <w:color w:val="231F20"/>
          <w:spacing w:val="-9"/>
        </w:rPr>
        <w:t xml:space="preserve"> </w:t>
      </w:r>
      <w:r w:rsidR="00F05CC9">
        <w:rPr>
          <w:color w:val="231F20"/>
        </w:rPr>
        <w:t>aquifer</w:t>
      </w:r>
      <w:r w:rsidR="00F05CC9">
        <w:rPr>
          <w:color w:val="231F20"/>
          <w:spacing w:val="-9"/>
        </w:rPr>
        <w:t xml:space="preserve"> </w:t>
      </w:r>
      <w:r w:rsidR="00F05CC9">
        <w:rPr>
          <w:color w:val="231F20"/>
        </w:rPr>
        <w:t xml:space="preserve">recharge systems. Through 4 case studies with managed aquifer recharge scheme operators, researchers will </w:t>
      </w:r>
      <w:proofErr w:type="spellStart"/>
      <w:r w:rsidR="00F05CC9">
        <w:rPr>
          <w:color w:val="231F20"/>
        </w:rPr>
        <w:t>analyse</w:t>
      </w:r>
      <w:proofErr w:type="spellEnd"/>
      <w:r w:rsidR="00F05CC9">
        <w:rPr>
          <w:color w:val="231F20"/>
        </w:rPr>
        <w:t xml:space="preserve"> the impact of clogging on scheme performance, investigate and test management strategies, and recommend possible solutions.</w:t>
      </w:r>
    </w:p>
    <w:p w14:paraId="5A2B63BC" w14:textId="77777777" w:rsidR="003A1FCC" w:rsidRDefault="00F05CC9">
      <w:pPr>
        <w:pStyle w:val="BodyText"/>
        <w:spacing w:before="115" w:line="216" w:lineRule="auto"/>
        <w:ind w:left="1020"/>
      </w:pPr>
      <w:r>
        <w:rPr>
          <w:color w:val="231F20"/>
        </w:rPr>
        <w:t>Project recommendations will help scheme operators, investors and the water industry reduce factors that cause</w:t>
      </w:r>
      <w:r>
        <w:rPr>
          <w:color w:val="231F20"/>
          <w:spacing w:val="-6"/>
        </w:rPr>
        <w:t xml:space="preserve"> </w:t>
      </w:r>
      <w:r>
        <w:rPr>
          <w:color w:val="231F20"/>
        </w:rPr>
        <w:t>clogging.</w:t>
      </w:r>
      <w:r>
        <w:rPr>
          <w:color w:val="231F20"/>
          <w:spacing w:val="-6"/>
        </w:rPr>
        <w:t xml:space="preserve"> </w:t>
      </w:r>
      <w:r>
        <w:rPr>
          <w:color w:val="231F20"/>
        </w:rPr>
        <w:t>This</w:t>
      </w:r>
      <w:r>
        <w:rPr>
          <w:color w:val="231F20"/>
          <w:spacing w:val="-6"/>
        </w:rPr>
        <w:t xml:space="preserve"> </w:t>
      </w:r>
      <w:r>
        <w:rPr>
          <w:color w:val="231F20"/>
        </w:rPr>
        <w:t>will</w:t>
      </w:r>
      <w:r>
        <w:rPr>
          <w:color w:val="231F20"/>
          <w:spacing w:val="-6"/>
        </w:rPr>
        <w:t xml:space="preserve"> </w:t>
      </w:r>
      <w:r>
        <w:rPr>
          <w:color w:val="231F20"/>
        </w:rPr>
        <w:t>help</w:t>
      </w:r>
      <w:r>
        <w:rPr>
          <w:color w:val="231F20"/>
          <w:spacing w:val="-6"/>
        </w:rPr>
        <w:t xml:space="preserve"> </w:t>
      </w:r>
      <w:r>
        <w:rPr>
          <w:color w:val="231F20"/>
        </w:rPr>
        <w:t>to</w:t>
      </w:r>
      <w:r>
        <w:rPr>
          <w:color w:val="231F20"/>
          <w:spacing w:val="-6"/>
        </w:rPr>
        <w:t xml:space="preserve"> </w:t>
      </w:r>
      <w:r>
        <w:rPr>
          <w:color w:val="231F20"/>
        </w:rPr>
        <w:t>ensure</w:t>
      </w:r>
      <w:r>
        <w:rPr>
          <w:color w:val="231F20"/>
          <w:spacing w:val="-6"/>
        </w:rPr>
        <w:t xml:space="preserve"> </w:t>
      </w:r>
      <w:r>
        <w:rPr>
          <w:color w:val="231F20"/>
        </w:rPr>
        <w:t>the</w:t>
      </w:r>
      <w:r>
        <w:rPr>
          <w:color w:val="231F20"/>
          <w:spacing w:val="-6"/>
        </w:rPr>
        <w:t xml:space="preserve"> </w:t>
      </w:r>
      <w:r>
        <w:rPr>
          <w:color w:val="231F20"/>
        </w:rPr>
        <w:t>sustainability and viability of managed aquifer recharge schemes.</w:t>
      </w:r>
    </w:p>
    <w:p w14:paraId="5A2B63BD" w14:textId="77777777" w:rsidR="003A1FCC" w:rsidRDefault="00F05CC9">
      <w:pPr>
        <w:pStyle w:val="BodyText"/>
        <w:spacing w:line="214" w:lineRule="exact"/>
        <w:ind w:left="1020"/>
      </w:pPr>
      <w:r>
        <w:rPr>
          <w:color w:val="231F20"/>
        </w:rPr>
        <w:t>The</w:t>
      </w:r>
      <w:r>
        <w:rPr>
          <w:color w:val="231F20"/>
          <w:spacing w:val="-5"/>
        </w:rPr>
        <w:t xml:space="preserve"> </w:t>
      </w:r>
      <w:r>
        <w:rPr>
          <w:color w:val="231F20"/>
        </w:rPr>
        <w:t>findings</w:t>
      </w:r>
      <w:r>
        <w:rPr>
          <w:color w:val="231F20"/>
          <w:spacing w:val="-5"/>
        </w:rPr>
        <w:t xml:space="preserve"> </w:t>
      </w:r>
      <w:r>
        <w:rPr>
          <w:color w:val="231F20"/>
        </w:rPr>
        <w:t>will</w:t>
      </w:r>
      <w:r>
        <w:rPr>
          <w:color w:val="231F20"/>
          <w:spacing w:val="-4"/>
        </w:rPr>
        <w:t xml:space="preserve"> </w:t>
      </w:r>
      <w:r>
        <w:rPr>
          <w:color w:val="231F20"/>
        </w:rPr>
        <w:t>apply</w:t>
      </w:r>
      <w:r>
        <w:rPr>
          <w:color w:val="231F20"/>
          <w:spacing w:val="-4"/>
        </w:rPr>
        <w:t xml:space="preserve"> </w:t>
      </w:r>
      <w:r>
        <w:rPr>
          <w:color w:val="231F20"/>
        </w:rPr>
        <w:t>to</w:t>
      </w:r>
      <w:r>
        <w:rPr>
          <w:color w:val="231F20"/>
          <w:spacing w:val="-5"/>
        </w:rPr>
        <w:t xml:space="preserve"> </w:t>
      </w:r>
      <w:r>
        <w:rPr>
          <w:color w:val="231F20"/>
        </w:rPr>
        <w:t>all</w:t>
      </w:r>
      <w:r>
        <w:rPr>
          <w:color w:val="231F20"/>
          <w:spacing w:val="-5"/>
        </w:rPr>
        <w:t xml:space="preserve"> </w:t>
      </w:r>
      <w:r>
        <w:rPr>
          <w:color w:val="231F20"/>
        </w:rPr>
        <w:t>new</w:t>
      </w:r>
      <w:r>
        <w:rPr>
          <w:color w:val="231F20"/>
          <w:spacing w:val="-4"/>
        </w:rPr>
        <w:t xml:space="preserve"> </w:t>
      </w:r>
      <w:r>
        <w:rPr>
          <w:color w:val="231F20"/>
        </w:rPr>
        <w:t>and</w:t>
      </w:r>
      <w:r>
        <w:rPr>
          <w:color w:val="231F20"/>
          <w:spacing w:val="-4"/>
        </w:rPr>
        <w:t xml:space="preserve"> </w:t>
      </w:r>
      <w:r>
        <w:rPr>
          <w:color w:val="231F20"/>
        </w:rPr>
        <w:t>existing</w:t>
      </w:r>
      <w:r>
        <w:rPr>
          <w:color w:val="231F20"/>
          <w:spacing w:val="-5"/>
        </w:rPr>
        <w:t xml:space="preserve"> </w:t>
      </w:r>
      <w:proofErr w:type="gramStart"/>
      <w:r>
        <w:rPr>
          <w:color w:val="231F20"/>
          <w:spacing w:val="-2"/>
        </w:rPr>
        <w:t>managed</w:t>
      </w:r>
      <w:proofErr w:type="gramEnd"/>
    </w:p>
    <w:p w14:paraId="5A2B63BE" w14:textId="77777777" w:rsidR="003A1FCC" w:rsidRDefault="00F05CC9">
      <w:pPr>
        <w:pStyle w:val="BodyText"/>
        <w:spacing w:line="232" w:lineRule="exact"/>
        <w:ind w:left="1020"/>
      </w:pPr>
      <w:r>
        <w:rPr>
          <w:color w:val="231F20"/>
        </w:rPr>
        <w:t>aquifer</w:t>
      </w:r>
      <w:r>
        <w:rPr>
          <w:color w:val="231F20"/>
          <w:spacing w:val="-7"/>
        </w:rPr>
        <w:t xml:space="preserve"> </w:t>
      </w:r>
      <w:r>
        <w:rPr>
          <w:color w:val="231F20"/>
        </w:rPr>
        <w:t>recharge</w:t>
      </w:r>
      <w:r>
        <w:rPr>
          <w:color w:val="231F20"/>
          <w:spacing w:val="-6"/>
        </w:rPr>
        <w:t xml:space="preserve"> </w:t>
      </w:r>
      <w:r>
        <w:rPr>
          <w:color w:val="231F20"/>
        </w:rPr>
        <w:t>schemes</w:t>
      </w:r>
      <w:r>
        <w:rPr>
          <w:color w:val="231F20"/>
          <w:spacing w:val="-7"/>
        </w:rPr>
        <w:t xml:space="preserve"> </w:t>
      </w:r>
      <w:r>
        <w:rPr>
          <w:color w:val="231F20"/>
        </w:rPr>
        <w:t>across</w:t>
      </w:r>
      <w:r>
        <w:rPr>
          <w:color w:val="231F20"/>
          <w:spacing w:val="-7"/>
        </w:rPr>
        <w:t xml:space="preserve"> </w:t>
      </w:r>
      <w:r>
        <w:rPr>
          <w:color w:val="231F20"/>
          <w:spacing w:val="-2"/>
        </w:rPr>
        <w:t>Australia.</w:t>
      </w:r>
    </w:p>
    <w:p w14:paraId="5A2B63BF" w14:textId="5422FEA8" w:rsidR="003A1FCC" w:rsidRDefault="00000000">
      <w:pPr>
        <w:rPr>
          <w:sz w:val="28"/>
        </w:rPr>
      </w:pPr>
      <w:r>
        <w:rPr>
          <w:noProof/>
        </w:rPr>
        <w:pict w14:anchorId="5D90685E">
          <v:shape id="docshape247" o:spid="_x0000_s2095" type="#_x0000_t75" style="position:absolute;margin-left:20.2pt;margin-top:10.25pt;width:37.75pt;height:37.75pt;z-index:-251611648">
            <v:imagedata r:id="rId81" o:title=""/>
          </v:shape>
        </w:pict>
      </w:r>
      <w:r w:rsidR="00F05CC9">
        <w:br w:type="column"/>
      </w:r>
    </w:p>
    <w:p w14:paraId="5A2B63C0" w14:textId="77777777" w:rsidR="003A1FCC" w:rsidRDefault="003A1FCC">
      <w:pPr>
        <w:pStyle w:val="BodyText"/>
        <w:rPr>
          <w:sz w:val="28"/>
        </w:rPr>
      </w:pPr>
    </w:p>
    <w:p w14:paraId="5A2B63C1" w14:textId="77777777" w:rsidR="003A1FCC" w:rsidRDefault="003A1FCC">
      <w:pPr>
        <w:pStyle w:val="BodyText"/>
        <w:spacing w:before="10"/>
        <w:rPr>
          <w:sz w:val="37"/>
        </w:rPr>
      </w:pPr>
    </w:p>
    <w:p w14:paraId="5A2B63C2" w14:textId="3F123797" w:rsidR="003A1FCC" w:rsidRDefault="00F05CC9">
      <w:pPr>
        <w:pStyle w:val="Heading4"/>
        <w:spacing w:line="211" w:lineRule="auto"/>
        <w:ind w:left="1181" w:right="1324"/>
      </w:pPr>
      <w:r>
        <w:rPr>
          <w:color w:val="D7E8EE"/>
        </w:rPr>
        <w:t>Managing clogging risks to managed aquifer recharge schemes</w:t>
      </w:r>
      <w:r>
        <w:rPr>
          <w:color w:val="D7E8EE"/>
          <w:spacing w:val="-13"/>
        </w:rPr>
        <w:t xml:space="preserve"> </w:t>
      </w:r>
      <w:r>
        <w:rPr>
          <w:color w:val="D7E8EE"/>
        </w:rPr>
        <w:t>will</w:t>
      </w:r>
      <w:r>
        <w:rPr>
          <w:color w:val="D7E8EE"/>
          <w:spacing w:val="-13"/>
        </w:rPr>
        <w:t xml:space="preserve"> </w:t>
      </w:r>
      <w:r>
        <w:rPr>
          <w:color w:val="D7E8EE"/>
        </w:rPr>
        <w:t>build</w:t>
      </w:r>
      <w:r>
        <w:rPr>
          <w:color w:val="D7E8EE"/>
          <w:spacing w:val="-13"/>
        </w:rPr>
        <w:t xml:space="preserve"> </w:t>
      </w:r>
      <w:r>
        <w:rPr>
          <w:color w:val="D7E8EE"/>
        </w:rPr>
        <w:t>longevity into their operation, adding value to the investment.</w:t>
      </w:r>
    </w:p>
    <w:p w14:paraId="5A2B63C3" w14:textId="782313B5" w:rsidR="003A1FCC" w:rsidRDefault="003A1FCC">
      <w:pPr>
        <w:pStyle w:val="BodyText"/>
        <w:rPr>
          <w:b/>
          <w:sz w:val="28"/>
        </w:rPr>
      </w:pPr>
    </w:p>
    <w:p w14:paraId="5A2B63C4" w14:textId="086B81B6" w:rsidR="003A1FCC" w:rsidRDefault="009233EB">
      <w:pPr>
        <w:pStyle w:val="BodyText"/>
        <w:rPr>
          <w:b/>
          <w:sz w:val="28"/>
        </w:rPr>
      </w:pPr>
      <w:r>
        <w:rPr>
          <w:b/>
          <w:noProof/>
          <w:sz w:val="28"/>
        </w:rPr>
        <w:drawing>
          <wp:anchor distT="0" distB="0" distL="114300" distR="114300" simplePos="0" relativeHeight="251617792" behindDoc="0" locked="0" layoutInCell="1" allowOverlap="1" wp14:anchorId="22173DF6" wp14:editId="30A77E88">
            <wp:simplePos x="0" y="0"/>
            <wp:positionH relativeFrom="column">
              <wp:posOffset>264234</wp:posOffset>
            </wp:positionH>
            <wp:positionV relativeFrom="paragraph">
              <wp:posOffset>197027</wp:posOffset>
            </wp:positionV>
            <wp:extent cx="3004185" cy="4725670"/>
            <wp:effectExtent l="0" t="0" r="5715" b="0"/>
            <wp:wrapNone/>
            <wp:docPr id="48" name="Picture 48" descr="Three researchers stand by a dam measuring water quality at an aquifer recharge scheme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ree researchers stand by a dam measuring water quality at an aquifer recharge scheme in Queensland."/>
                    <pic:cNvPicPr/>
                  </pic:nvPicPr>
                  <pic:blipFill rotWithShape="1">
                    <a:blip r:embed="rId82" cstate="email">
                      <a:extLst>
                        <a:ext uri="{28A0092B-C50C-407E-A947-70E740481C1C}">
                          <a14:useLocalDpi xmlns:a14="http://schemas.microsoft.com/office/drawing/2010/main"/>
                        </a:ext>
                      </a:extLst>
                    </a:blip>
                    <a:srcRect b="-16651"/>
                    <a:stretch/>
                  </pic:blipFill>
                  <pic:spPr bwMode="auto">
                    <a:xfrm>
                      <a:off x="0" y="0"/>
                      <a:ext cx="3004185" cy="4725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B63C5" w14:textId="1785F097" w:rsidR="003A1FCC" w:rsidRDefault="003A1FCC">
      <w:pPr>
        <w:pStyle w:val="BodyText"/>
        <w:rPr>
          <w:b/>
          <w:sz w:val="28"/>
        </w:rPr>
      </w:pPr>
    </w:p>
    <w:p w14:paraId="5A2B63C6" w14:textId="2FCD6D4E" w:rsidR="003A1FCC" w:rsidRDefault="003A1FCC">
      <w:pPr>
        <w:pStyle w:val="BodyText"/>
        <w:rPr>
          <w:b/>
          <w:sz w:val="28"/>
        </w:rPr>
      </w:pPr>
    </w:p>
    <w:p w14:paraId="5A2B63C7" w14:textId="62F30272" w:rsidR="003A1FCC" w:rsidRDefault="00000000">
      <w:pPr>
        <w:pStyle w:val="BodyText"/>
        <w:rPr>
          <w:b/>
          <w:sz w:val="28"/>
        </w:rPr>
      </w:pPr>
      <w:r>
        <w:rPr>
          <w:b/>
          <w:noProof/>
          <w:sz w:val="28"/>
        </w:rPr>
        <w:pict w14:anchorId="3978D735">
          <v:shape id="docshape255" o:spid="_x0000_s2087" style="position:absolute;margin-left:308.8pt;margin-top:6.35pt;width:.1pt;height:447.9pt;z-index:-251604480" coordorigin="11906,6520" coordsize="0,8958" path="m11906,6520r,8957l11906,6520xe" fillcolor="#e0e2e5" stroked="f">
            <v:path arrowok="t"/>
          </v:shape>
        </w:pict>
      </w:r>
    </w:p>
    <w:p w14:paraId="5A2B63C8" w14:textId="6FBD60FB" w:rsidR="003A1FCC" w:rsidRDefault="003A1FCC">
      <w:pPr>
        <w:pStyle w:val="BodyText"/>
        <w:rPr>
          <w:b/>
          <w:sz w:val="28"/>
        </w:rPr>
      </w:pPr>
    </w:p>
    <w:p w14:paraId="5A2B63C9" w14:textId="7561C9F5" w:rsidR="003A1FCC" w:rsidRDefault="00000000">
      <w:pPr>
        <w:pStyle w:val="BodyText"/>
        <w:rPr>
          <w:b/>
          <w:sz w:val="28"/>
        </w:rPr>
      </w:pPr>
      <w:r>
        <w:rPr>
          <w:b/>
          <w:noProof/>
          <w:sz w:val="28"/>
        </w:rPr>
        <w:pict w14:anchorId="616D33FF">
          <v:shape id="docshape230" o:spid="_x0000_s2112" type="#_x0000_t75" style="position:absolute;margin-left:211.3pt;margin-top:7.35pt;width:27.2pt;height:17.85pt;z-index:-251685376">
            <v:imagedata r:id="rId83" o:title=""/>
          </v:shape>
        </w:pict>
      </w:r>
    </w:p>
    <w:p w14:paraId="5A2B63CA" w14:textId="15229612" w:rsidR="003A1FCC" w:rsidRDefault="00000000">
      <w:pPr>
        <w:pStyle w:val="BodyText"/>
        <w:rPr>
          <w:b/>
          <w:sz w:val="28"/>
        </w:rPr>
      </w:pPr>
      <w:r>
        <w:rPr>
          <w:b/>
          <w:noProof/>
          <w:sz w:val="28"/>
        </w:rPr>
        <w:pict w14:anchorId="0815AD80">
          <v:shape id="docshape234" o:spid="_x0000_s2108" type="#_x0000_t75" style="position:absolute;margin-left:249.75pt;margin-top:1.45pt;width:22.95pt;height:22.95pt;z-index:-251686400">
            <v:imagedata r:id="rId84" o:title=""/>
          </v:shape>
        </w:pict>
      </w:r>
    </w:p>
    <w:p w14:paraId="5A2B63CB" w14:textId="77777777" w:rsidR="003A1FCC" w:rsidRDefault="003A1FCC">
      <w:pPr>
        <w:pStyle w:val="BodyText"/>
        <w:rPr>
          <w:b/>
          <w:sz w:val="28"/>
        </w:rPr>
      </w:pPr>
    </w:p>
    <w:p w14:paraId="5A2B63CC" w14:textId="7484F5C8" w:rsidR="003A1FCC" w:rsidRDefault="00000000">
      <w:pPr>
        <w:pStyle w:val="BodyText"/>
        <w:rPr>
          <w:b/>
          <w:sz w:val="28"/>
        </w:rPr>
      </w:pPr>
      <w:r>
        <w:rPr>
          <w:b/>
          <w:noProof/>
          <w:sz w:val="28"/>
        </w:rPr>
        <w:pict w14:anchorId="2BD5F55D">
          <v:shape id="docshape244" o:spid="_x0000_s2098" type="#_x0000_t75" style="position:absolute;margin-left:101.75pt;margin-top:9.95pt;width:28.2pt;height:28.2pt;z-index:-251683328">
            <v:imagedata r:id="rId85" o:title=""/>
          </v:shape>
        </w:pict>
      </w:r>
    </w:p>
    <w:p w14:paraId="5A2B63CD" w14:textId="77777777" w:rsidR="003A1FCC" w:rsidRDefault="003A1FCC">
      <w:pPr>
        <w:pStyle w:val="BodyText"/>
        <w:rPr>
          <w:b/>
          <w:sz w:val="28"/>
        </w:rPr>
      </w:pPr>
    </w:p>
    <w:p w14:paraId="5A2B63CE" w14:textId="77777777" w:rsidR="003A1FCC" w:rsidRDefault="003A1FCC">
      <w:pPr>
        <w:pStyle w:val="BodyText"/>
        <w:rPr>
          <w:b/>
          <w:sz w:val="28"/>
        </w:rPr>
      </w:pPr>
    </w:p>
    <w:p w14:paraId="5A2B63CF" w14:textId="77777777" w:rsidR="003A1FCC" w:rsidRDefault="003A1FCC">
      <w:pPr>
        <w:pStyle w:val="BodyText"/>
        <w:rPr>
          <w:b/>
          <w:sz w:val="28"/>
        </w:rPr>
      </w:pPr>
    </w:p>
    <w:p w14:paraId="5A2B63D0" w14:textId="77777777" w:rsidR="003A1FCC" w:rsidRDefault="003A1FCC">
      <w:pPr>
        <w:pStyle w:val="BodyText"/>
        <w:rPr>
          <w:b/>
          <w:sz w:val="28"/>
        </w:rPr>
      </w:pPr>
    </w:p>
    <w:p w14:paraId="5A2B63D1" w14:textId="16227CC4" w:rsidR="003A1FCC" w:rsidRDefault="003A1FCC">
      <w:pPr>
        <w:pStyle w:val="BodyText"/>
        <w:rPr>
          <w:b/>
          <w:sz w:val="28"/>
        </w:rPr>
      </w:pPr>
    </w:p>
    <w:p w14:paraId="5A2B63D2" w14:textId="746098E6" w:rsidR="003A1FCC" w:rsidRDefault="00000000">
      <w:pPr>
        <w:pStyle w:val="BodyText"/>
        <w:rPr>
          <w:b/>
          <w:sz w:val="28"/>
        </w:rPr>
      </w:pPr>
      <w:r>
        <w:rPr>
          <w:b/>
          <w:noProof/>
          <w:sz w:val="28"/>
        </w:rPr>
        <w:pict w14:anchorId="38D69682">
          <v:shape id="docshape239" o:spid="_x0000_s2103" type="#_x0000_t75" style="position:absolute;margin-left:105pt;margin-top:1.55pt;width:59.45pt;height:50.4pt;z-index:-251684352">
            <v:imagedata r:id="rId86" o:title=""/>
          </v:shape>
        </w:pict>
      </w:r>
    </w:p>
    <w:p w14:paraId="5A2B63D3" w14:textId="77777777" w:rsidR="003A1FCC" w:rsidRDefault="003A1FCC">
      <w:pPr>
        <w:pStyle w:val="BodyText"/>
        <w:rPr>
          <w:b/>
          <w:sz w:val="28"/>
        </w:rPr>
      </w:pPr>
    </w:p>
    <w:p w14:paraId="5A2B63D4" w14:textId="77777777" w:rsidR="003A1FCC" w:rsidRDefault="003A1FCC">
      <w:pPr>
        <w:pStyle w:val="BodyText"/>
        <w:rPr>
          <w:b/>
          <w:sz w:val="28"/>
        </w:rPr>
      </w:pPr>
    </w:p>
    <w:p w14:paraId="5A2B63D5" w14:textId="77777777" w:rsidR="003A1FCC" w:rsidRDefault="003A1FCC">
      <w:pPr>
        <w:pStyle w:val="BodyText"/>
        <w:rPr>
          <w:b/>
          <w:sz w:val="28"/>
        </w:rPr>
      </w:pPr>
    </w:p>
    <w:p w14:paraId="5A2B63D6" w14:textId="353C9218" w:rsidR="003A1FCC" w:rsidRDefault="00000000">
      <w:pPr>
        <w:pStyle w:val="BodyText"/>
        <w:rPr>
          <w:b/>
          <w:sz w:val="28"/>
        </w:rPr>
      </w:pPr>
      <w:r>
        <w:rPr>
          <w:b/>
          <w:noProof/>
          <w:sz w:val="25"/>
        </w:rPr>
        <w:pict w14:anchorId="40A6A55F">
          <v:shape id="docshape246" o:spid="_x0000_s2096" type="#_x0000_t75" style="position:absolute;margin-left:274.65pt;margin-top:11.65pt;width:29.55pt;height:29.55pt;z-index:-251612672">
            <v:imagedata r:id="rId87" o:title=""/>
          </v:shape>
        </w:pict>
      </w:r>
    </w:p>
    <w:p w14:paraId="5A2B63D7" w14:textId="6C19CF8F" w:rsidR="003A1FCC" w:rsidRDefault="003A1FCC">
      <w:pPr>
        <w:pStyle w:val="BodyText"/>
        <w:rPr>
          <w:b/>
          <w:sz w:val="25"/>
        </w:rPr>
      </w:pPr>
    </w:p>
    <w:p w14:paraId="5A2B63D8" w14:textId="77777777" w:rsidR="003A1FCC" w:rsidRDefault="00F05CC9">
      <w:pPr>
        <w:spacing w:before="1"/>
        <w:ind w:left="422"/>
        <w:rPr>
          <w:sz w:val="16"/>
        </w:rPr>
      </w:pPr>
      <w:r>
        <w:rPr>
          <w:color w:val="231F20"/>
          <w:sz w:val="16"/>
        </w:rPr>
        <w:t>Measuring</w:t>
      </w:r>
      <w:r>
        <w:rPr>
          <w:color w:val="231F20"/>
          <w:spacing w:val="-3"/>
          <w:sz w:val="16"/>
        </w:rPr>
        <w:t xml:space="preserve"> </w:t>
      </w:r>
      <w:r>
        <w:rPr>
          <w:color w:val="231F20"/>
          <w:sz w:val="16"/>
        </w:rPr>
        <w:t>water</w:t>
      </w:r>
      <w:r>
        <w:rPr>
          <w:color w:val="231F20"/>
          <w:spacing w:val="-3"/>
          <w:sz w:val="16"/>
        </w:rPr>
        <w:t xml:space="preserve"> </w:t>
      </w:r>
      <w:r>
        <w:rPr>
          <w:color w:val="231F20"/>
          <w:sz w:val="16"/>
        </w:rPr>
        <w:t>quality</w:t>
      </w:r>
      <w:r>
        <w:rPr>
          <w:color w:val="231F20"/>
          <w:spacing w:val="-3"/>
          <w:sz w:val="16"/>
        </w:rPr>
        <w:t xml:space="preserve"> </w:t>
      </w:r>
      <w:r>
        <w:rPr>
          <w:color w:val="231F20"/>
          <w:sz w:val="16"/>
        </w:rPr>
        <w:t>in</w:t>
      </w:r>
      <w:r>
        <w:rPr>
          <w:color w:val="231F20"/>
          <w:spacing w:val="-4"/>
          <w:sz w:val="16"/>
        </w:rPr>
        <w:t xml:space="preserve"> </w:t>
      </w:r>
      <w:r>
        <w:rPr>
          <w:color w:val="231F20"/>
          <w:sz w:val="16"/>
        </w:rPr>
        <w:t>a</w:t>
      </w:r>
      <w:r>
        <w:rPr>
          <w:color w:val="231F20"/>
          <w:spacing w:val="-3"/>
          <w:sz w:val="16"/>
        </w:rPr>
        <w:t xml:space="preserve"> </w:t>
      </w:r>
      <w:r>
        <w:rPr>
          <w:color w:val="231F20"/>
          <w:sz w:val="16"/>
        </w:rPr>
        <w:t>Queensland-managed</w:t>
      </w:r>
      <w:r>
        <w:rPr>
          <w:color w:val="231F20"/>
          <w:spacing w:val="-3"/>
          <w:sz w:val="16"/>
        </w:rPr>
        <w:t xml:space="preserve"> </w:t>
      </w:r>
      <w:r>
        <w:rPr>
          <w:color w:val="231F20"/>
          <w:sz w:val="16"/>
        </w:rPr>
        <w:t>aquifer</w:t>
      </w:r>
      <w:r>
        <w:rPr>
          <w:color w:val="231F20"/>
          <w:spacing w:val="-2"/>
          <w:sz w:val="16"/>
        </w:rPr>
        <w:t xml:space="preserve"> recharge</w:t>
      </w:r>
    </w:p>
    <w:p w14:paraId="5A2B63D9" w14:textId="77777777" w:rsidR="003A1FCC" w:rsidRDefault="00F05CC9">
      <w:pPr>
        <w:spacing w:before="4"/>
        <w:ind w:left="422"/>
        <w:rPr>
          <w:sz w:val="16"/>
        </w:rPr>
      </w:pPr>
      <w:r>
        <w:rPr>
          <w:color w:val="231F20"/>
          <w:spacing w:val="-2"/>
          <w:sz w:val="16"/>
        </w:rPr>
        <w:t>scheme.</w:t>
      </w:r>
    </w:p>
    <w:p w14:paraId="5A2B63DA" w14:textId="77777777" w:rsidR="003A1FCC" w:rsidRDefault="003A1FCC">
      <w:pPr>
        <w:rPr>
          <w:sz w:val="16"/>
        </w:rPr>
        <w:sectPr w:rsidR="003A1FCC">
          <w:type w:val="continuous"/>
          <w:pgSz w:w="11910" w:h="16840"/>
          <w:pgMar w:top="1100" w:right="0" w:bottom="280" w:left="0" w:header="0" w:footer="810" w:gutter="0"/>
          <w:cols w:num="2" w:space="720" w:equalWidth="0">
            <w:col w:w="5689" w:space="40"/>
            <w:col w:w="6181"/>
          </w:cols>
        </w:sectPr>
      </w:pPr>
    </w:p>
    <w:p w14:paraId="5A2B63DB" w14:textId="329513FF" w:rsidR="003A1FCC" w:rsidRDefault="003A1FCC">
      <w:pPr>
        <w:pStyle w:val="BodyText"/>
      </w:pPr>
    </w:p>
    <w:p w14:paraId="5A2B63DC" w14:textId="0800C93A" w:rsidR="003A1FCC" w:rsidRDefault="00000000">
      <w:pPr>
        <w:pStyle w:val="BodyText"/>
      </w:pPr>
      <w:r>
        <w:rPr>
          <w:noProof/>
        </w:rPr>
        <w:pict w14:anchorId="213458D7">
          <v:shape id="docshape248" o:spid="_x0000_s2094" type="#_x0000_t75" style="position:absolute;margin-left:321.3pt;margin-top:7.65pt;width:16.8pt;height:16.8pt;z-index:-251610624">
            <v:imagedata r:id="rId88" o:title=""/>
          </v:shape>
        </w:pict>
      </w:r>
    </w:p>
    <w:p w14:paraId="5A2B63DD" w14:textId="69D27D8A" w:rsidR="003A1FCC" w:rsidRDefault="00000000">
      <w:pPr>
        <w:pStyle w:val="BodyText"/>
        <w:spacing w:before="9"/>
        <w:rPr>
          <w:sz w:val="29"/>
        </w:rPr>
      </w:pPr>
      <w:r>
        <w:rPr>
          <w:noProof/>
          <w:sz w:val="29"/>
        </w:rPr>
        <w:pict w14:anchorId="4B27026E">
          <v:shape id="docshape258" o:spid="_x0000_s2081" style="position:absolute;margin-left:540.85pt;margin-top:5.6pt;width:5.7pt;height:5.7pt;z-index:-251598336" coordorigin="10817,13161" coordsize="114,114" path="m10874,13161r-22,5l10834,13178r-13,18l10817,13218r4,22l10834,13258r18,12l10874,13275r22,-5l10914,13258r12,-18l10930,13218r-4,-22l10914,13178r-18,-12l10874,13161xe" fillcolor="#7c8a97" stroked="f">
            <v:path arrowok="t"/>
          </v:shape>
        </w:pict>
      </w:r>
      <w:r>
        <w:rPr>
          <w:noProof/>
          <w:sz w:val="29"/>
        </w:rPr>
        <w:pict w14:anchorId="64D21091">
          <v:shape id="docshape257" o:spid="_x0000_s2082" style="position:absolute;margin-left:159.2pt;margin-top:8.55pt;width:385.05pt;height:90.15pt;z-index:-251599360" coordorigin="3184,13221" coordsize="7701,1803" o:spt="100" adj="0,,0" path="m10885,13221r-40,m3224,13221r-40,l3184,13262t,1721l3184,15024r40,e" filled="f" strokecolor="#7c8a97" strokeweight="1pt">
            <v:stroke joinstyle="round"/>
            <v:formulas/>
            <v:path arrowok="t" o:connecttype="segments"/>
          </v:shape>
        </w:pict>
      </w:r>
      <w:r>
        <w:rPr>
          <w:noProof/>
          <w:sz w:val="29"/>
        </w:rPr>
        <w:pict w14:anchorId="72DFC3B3">
          <v:line id="_x0000_s2084" style="position:absolute;z-index:-251601408" from="159.2pt,14.75pt" to="159.2pt,94.65pt" strokecolor="#7c8a97" strokeweight="1pt">
            <v:stroke dashstyle="dash"/>
          </v:line>
        </w:pict>
      </w:r>
      <w:r>
        <w:rPr>
          <w:noProof/>
          <w:sz w:val="29"/>
        </w:rPr>
        <w:pict w14:anchorId="17C462D8">
          <v:line id="_x0000_s2085" style="position:absolute;z-index:-251602432" from="538.25pt,8.6pt" to="163.2pt,8.6pt" strokecolor="#7c8a97" strokeweight="1pt">
            <v:stroke dashstyle="dash"/>
          </v:line>
        </w:pict>
      </w:r>
    </w:p>
    <w:p w14:paraId="5A2B63DE" w14:textId="6BE4E378" w:rsidR="003A1FCC" w:rsidRDefault="00000000">
      <w:pPr>
        <w:spacing w:before="75" w:line="211" w:lineRule="auto"/>
        <w:ind w:left="5024" w:right="1100"/>
        <w:rPr>
          <w:b/>
          <w:sz w:val="28"/>
        </w:rPr>
      </w:pPr>
      <w:r>
        <w:rPr>
          <w:b/>
          <w:noProof/>
          <w:color w:val="7C8A97"/>
          <w:sz w:val="28"/>
        </w:rPr>
        <w:pict w14:anchorId="46F75CEB">
          <v:shape id="docshape256" o:spid="_x0000_s2086" style="position:absolute;left:0;text-align:left;margin-left:176.35pt;margin-top:14.95pt;width:57.55pt;height:35.8pt;z-index:-251603456" coordorigin="3527,13712" coordsize="1151,716" o:spt="100" adj="0,,0" path="m4079,14159r-9,-71l4042,14024r-43,-54l3943,13928r-66,-27l3803,13891r1,-28l3814,13739r1,-27l3715,13789r-73,69l3590,13922r-33,60l3538,14040r-9,58l3527,14159r10,71l3565,14295r43,54l3664,14391r66,27l3803,14427r74,-9l3943,14391r56,-42l4042,14295r28,-65l4079,14159xm4678,14159r-10,-71l4641,14024r-44,-54l4541,13928r-65,-27l4402,13891r1,-28l4412,13739r2,-27l4314,13789r-74,69l4189,13922r-33,60l4137,14040r-9,58l4126,14159r10,71l4164,14295r43,54l4263,14391r66,27l4402,14427r74,-9l4541,14391r56,-42l4641,14295r27,-65l4678,14159xe" fillcolor="#7c8a97" stroked="f">
            <v:stroke joinstyle="round"/>
            <v:formulas/>
            <v:path arrowok="t" o:connecttype="segments"/>
          </v:shape>
        </w:pict>
      </w:r>
      <w:r>
        <w:rPr>
          <w:b/>
          <w:noProof/>
          <w:color w:val="7C8A97"/>
          <w:sz w:val="28"/>
        </w:rPr>
        <w:pict w14:anchorId="23FFF274">
          <v:shape id="docshape250" o:spid="_x0000_s2092" type="#_x0000_t75" style="position:absolute;left:0;text-align:left;margin-left:246.55pt;margin-top:20.6pt;width:60.8pt;height:51.65pt;z-index:-251608576">
            <v:imagedata r:id="rId89" o:title=""/>
          </v:shape>
        </w:pict>
      </w:r>
      <w:r>
        <w:rPr>
          <w:b/>
          <w:noProof/>
          <w:color w:val="7C8A97"/>
          <w:sz w:val="28"/>
        </w:rPr>
        <w:pict w14:anchorId="06058A2F">
          <v:shape id="docshape249" o:spid="_x0000_s2093" type="#_x0000_t75" style="position:absolute;left:0;text-align:left;margin-left:532.85pt;margin-top:20.6pt;width:29.6pt;height:70.65pt;z-index:-251609600">
            <v:imagedata r:id="rId90" o:title=""/>
          </v:shape>
        </w:pict>
      </w:r>
      <w:r>
        <w:rPr>
          <w:b/>
          <w:noProof/>
          <w:color w:val="7C8A97"/>
          <w:sz w:val="28"/>
        </w:rPr>
        <w:pict w14:anchorId="3E6DF723">
          <v:shape id="docshape241" o:spid="_x0000_s2101" type="#_x0000_t75" style="position:absolute;left:0;text-align:left;margin-left:171pt;margin-top:17.65pt;width:26.75pt;height:26.75pt;z-index:-251616768">
            <v:imagedata r:id="rId91" o:title=""/>
          </v:shape>
        </w:pict>
      </w:r>
      <w:r>
        <w:rPr>
          <w:b/>
          <w:noProof/>
          <w:color w:val="7C8A97"/>
          <w:sz w:val="28"/>
        </w:rPr>
        <w:pict w14:anchorId="138486E4">
          <v:shape id="docshape237" o:spid="_x0000_s2105" type="#_x0000_t75" style="position:absolute;left:0;text-align:left;margin-left:459.65pt;margin-top:17.3pt;width:30.6pt;height:30.6pt;z-index:-251618816">
            <v:imagedata r:id="rId92" o:title=""/>
          </v:shape>
        </w:pict>
      </w:r>
      <w:r w:rsidR="00F05CC9">
        <w:rPr>
          <w:b/>
          <w:color w:val="7C8A97"/>
          <w:sz w:val="28"/>
        </w:rPr>
        <w:t>The cost of running out of water is higher than the cost of investing in new alternative water technologies</w:t>
      </w:r>
      <w:r w:rsidR="00F05CC9">
        <w:rPr>
          <w:b/>
          <w:color w:val="7C8A97"/>
          <w:spacing w:val="-10"/>
          <w:sz w:val="28"/>
        </w:rPr>
        <w:t xml:space="preserve"> </w:t>
      </w:r>
      <w:r w:rsidR="00F05CC9">
        <w:rPr>
          <w:b/>
          <w:color w:val="7C8A97"/>
          <w:sz w:val="28"/>
        </w:rPr>
        <w:t>to</w:t>
      </w:r>
      <w:r w:rsidR="00F05CC9">
        <w:rPr>
          <w:b/>
          <w:color w:val="7C8A97"/>
          <w:spacing w:val="-9"/>
          <w:sz w:val="28"/>
        </w:rPr>
        <w:t xml:space="preserve"> </w:t>
      </w:r>
      <w:r w:rsidR="00F05CC9">
        <w:rPr>
          <w:b/>
          <w:color w:val="7C8A97"/>
          <w:sz w:val="28"/>
        </w:rPr>
        <w:t>improve</w:t>
      </w:r>
      <w:r w:rsidR="00F05CC9">
        <w:rPr>
          <w:b/>
          <w:color w:val="7C8A97"/>
          <w:spacing w:val="-10"/>
          <w:sz w:val="28"/>
        </w:rPr>
        <w:t xml:space="preserve"> </w:t>
      </w:r>
      <w:r w:rsidR="00F05CC9">
        <w:rPr>
          <w:b/>
          <w:color w:val="7C8A97"/>
          <w:sz w:val="28"/>
        </w:rPr>
        <w:t>supply</w:t>
      </w:r>
      <w:r w:rsidR="00F05CC9">
        <w:rPr>
          <w:b/>
          <w:color w:val="7C8A97"/>
          <w:spacing w:val="-9"/>
          <w:sz w:val="28"/>
        </w:rPr>
        <w:t xml:space="preserve"> </w:t>
      </w:r>
      <w:r w:rsidR="00F05CC9">
        <w:rPr>
          <w:b/>
          <w:color w:val="7C8A97"/>
          <w:sz w:val="28"/>
        </w:rPr>
        <w:t>resilience,</w:t>
      </w:r>
      <w:r w:rsidR="00F05CC9">
        <w:rPr>
          <w:b/>
          <w:color w:val="7C8A97"/>
          <w:spacing w:val="-10"/>
          <w:sz w:val="28"/>
        </w:rPr>
        <w:t xml:space="preserve"> </w:t>
      </w:r>
      <w:r w:rsidR="00F05CC9">
        <w:rPr>
          <w:b/>
          <w:color w:val="7C8A97"/>
          <w:sz w:val="28"/>
        </w:rPr>
        <w:t>such</w:t>
      </w:r>
      <w:r w:rsidR="00F05CC9">
        <w:rPr>
          <w:b/>
          <w:color w:val="7C8A97"/>
          <w:spacing w:val="-9"/>
          <w:sz w:val="28"/>
        </w:rPr>
        <w:t xml:space="preserve"> </w:t>
      </w:r>
      <w:r w:rsidR="00F05CC9">
        <w:rPr>
          <w:b/>
          <w:color w:val="7C8A97"/>
          <w:sz w:val="28"/>
        </w:rPr>
        <w:t>as</w:t>
      </w:r>
    </w:p>
    <w:p w14:paraId="5A2B63DF" w14:textId="0D63928E" w:rsidR="003A1FCC" w:rsidRDefault="00000000">
      <w:pPr>
        <w:spacing w:line="307" w:lineRule="exact"/>
        <w:ind w:left="5024"/>
        <w:rPr>
          <w:b/>
          <w:sz w:val="28"/>
        </w:rPr>
      </w:pPr>
      <w:r>
        <w:rPr>
          <w:b/>
          <w:noProof/>
          <w:color w:val="7C8A97"/>
          <w:sz w:val="28"/>
        </w:rPr>
        <w:pict w14:anchorId="3FFA140C">
          <v:line id="_x0000_s2083" style="position:absolute;left:0;text-align:left;z-index:-251600384" from="165.25pt,31.75pt" to="595.3pt,31.75pt" strokecolor="#7c8a97" strokeweight="1pt">
            <v:stroke dashstyle="dash"/>
          </v:line>
        </w:pict>
      </w:r>
      <w:r>
        <w:rPr>
          <w:b/>
          <w:noProof/>
          <w:color w:val="7C8A97"/>
          <w:sz w:val="28"/>
        </w:rPr>
        <w:pict w14:anchorId="34F454E1">
          <v:shape id="docshape251" o:spid="_x0000_s2091" type="#_x0000_t75" style="position:absolute;left:0;text-align:left;margin-left:345.65pt;margin-top:34.2pt;width:40.5pt;height:16.2pt;z-index:-251607552">
            <v:imagedata r:id="rId93" o:title=""/>
          </v:shape>
        </w:pict>
      </w:r>
      <w:r>
        <w:rPr>
          <w:b/>
          <w:noProof/>
          <w:color w:val="7C8A97"/>
          <w:sz w:val="28"/>
        </w:rPr>
        <w:pict w14:anchorId="19DD63F4">
          <v:shape id="docshape242" o:spid="_x0000_s2100" type="#_x0000_t75" style="position:absolute;left:0;text-align:left;margin-left:25.05pt;margin-top:13.6pt;width:28.05pt;height:28.05pt;z-index:-251615744">
            <v:imagedata r:id="rId94" o:title=""/>
          </v:shape>
        </w:pict>
      </w:r>
      <w:r>
        <w:rPr>
          <w:b/>
          <w:noProof/>
          <w:color w:val="7C8A97"/>
          <w:sz w:val="28"/>
        </w:rPr>
        <w:pict w14:anchorId="14CC157A">
          <v:shape id="docshape238" o:spid="_x0000_s2104" type="#_x0000_t75" style="position:absolute;left:0;text-align:left;margin-left:64.6pt;margin-top:44.1pt;width:21.6pt;height:10.3pt;z-index:-251617792">
            <v:imagedata r:id="rId95" o:title=""/>
          </v:shape>
        </w:pict>
      </w:r>
      <w:r w:rsidR="00F05CC9">
        <w:rPr>
          <w:b/>
          <w:color w:val="7C8A97"/>
          <w:sz w:val="28"/>
        </w:rPr>
        <w:t>wastewater</w:t>
      </w:r>
      <w:r w:rsidR="00F05CC9">
        <w:rPr>
          <w:b/>
          <w:color w:val="7C8A97"/>
          <w:spacing w:val="-8"/>
          <w:sz w:val="28"/>
        </w:rPr>
        <w:t xml:space="preserve"> </w:t>
      </w:r>
      <w:r w:rsidR="00F05CC9">
        <w:rPr>
          <w:b/>
          <w:color w:val="7C8A97"/>
          <w:sz w:val="28"/>
        </w:rPr>
        <w:t>reuse</w:t>
      </w:r>
      <w:r w:rsidR="00F05CC9">
        <w:rPr>
          <w:b/>
          <w:color w:val="7C8A97"/>
          <w:spacing w:val="-8"/>
          <w:sz w:val="28"/>
        </w:rPr>
        <w:t xml:space="preserve"> </w:t>
      </w:r>
      <w:r w:rsidR="00F05CC9">
        <w:rPr>
          <w:b/>
          <w:color w:val="7C8A97"/>
          <w:sz w:val="28"/>
        </w:rPr>
        <w:t>schemes’</w:t>
      </w:r>
      <w:r w:rsidR="00F05CC9">
        <w:rPr>
          <w:b/>
          <w:color w:val="7C8A97"/>
          <w:spacing w:val="-7"/>
          <w:sz w:val="28"/>
        </w:rPr>
        <w:t xml:space="preserve"> </w:t>
      </w:r>
      <w:r w:rsidR="00F05CC9">
        <w:rPr>
          <w:b/>
          <w:color w:val="7C8A97"/>
          <w:sz w:val="28"/>
        </w:rPr>
        <w:t>Nathan</w:t>
      </w:r>
      <w:r w:rsidR="00F05CC9">
        <w:rPr>
          <w:b/>
          <w:color w:val="7C8A97"/>
          <w:spacing w:val="-7"/>
          <w:sz w:val="28"/>
        </w:rPr>
        <w:t xml:space="preserve"> </w:t>
      </w:r>
      <w:r w:rsidR="00F05CC9">
        <w:rPr>
          <w:b/>
          <w:color w:val="7C8A97"/>
          <w:sz w:val="28"/>
        </w:rPr>
        <w:t>Malcolm,</w:t>
      </w:r>
      <w:r w:rsidR="00F05CC9">
        <w:rPr>
          <w:b/>
          <w:color w:val="7C8A97"/>
          <w:spacing w:val="-7"/>
          <w:sz w:val="28"/>
        </w:rPr>
        <w:t xml:space="preserve"> </w:t>
      </w:r>
      <w:r w:rsidR="00F05CC9">
        <w:rPr>
          <w:b/>
          <w:color w:val="7C8A97"/>
          <w:spacing w:val="-5"/>
          <w:sz w:val="28"/>
        </w:rPr>
        <w:t>GHD</w:t>
      </w:r>
    </w:p>
    <w:p w14:paraId="5A2B63E0" w14:textId="77777777" w:rsidR="003A1FCC" w:rsidRDefault="003A1FCC">
      <w:pPr>
        <w:spacing w:line="307" w:lineRule="exact"/>
        <w:rPr>
          <w:sz w:val="28"/>
        </w:rPr>
        <w:sectPr w:rsidR="003A1FCC">
          <w:type w:val="continuous"/>
          <w:pgSz w:w="11910" w:h="16840"/>
          <w:pgMar w:top="1100" w:right="0" w:bottom="280" w:left="0" w:header="0" w:footer="810" w:gutter="0"/>
          <w:cols w:space="720"/>
        </w:sectPr>
      </w:pPr>
    </w:p>
    <w:p w14:paraId="5A2B63E1" w14:textId="77777777" w:rsidR="003A1FCC" w:rsidRDefault="00F05CC9">
      <w:pPr>
        <w:spacing w:before="103" w:line="321" w:lineRule="exact"/>
        <w:ind w:left="1020"/>
        <w:rPr>
          <w:b/>
          <w:sz w:val="28"/>
        </w:rPr>
      </w:pPr>
      <w:r>
        <w:rPr>
          <w:b/>
          <w:color w:val="0079A5"/>
          <w:spacing w:val="-2"/>
          <w:sz w:val="28"/>
        </w:rPr>
        <w:lastRenderedPageBreak/>
        <w:t>Opportunity:</w:t>
      </w:r>
    </w:p>
    <w:p w14:paraId="5A2B63E2" w14:textId="77777777" w:rsidR="003A1FCC" w:rsidRDefault="00F05CC9">
      <w:pPr>
        <w:pStyle w:val="Heading5"/>
      </w:pPr>
      <w:r>
        <w:rPr>
          <w:color w:val="0079A5"/>
        </w:rPr>
        <w:t>Increased</w:t>
      </w:r>
      <w:r>
        <w:rPr>
          <w:color w:val="0079A5"/>
          <w:spacing w:val="-4"/>
        </w:rPr>
        <w:t xml:space="preserve"> </w:t>
      </w:r>
      <w:r>
        <w:rPr>
          <w:color w:val="0079A5"/>
        </w:rPr>
        <w:t>re-use</w:t>
      </w:r>
      <w:r>
        <w:rPr>
          <w:color w:val="0079A5"/>
          <w:spacing w:val="-3"/>
        </w:rPr>
        <w:t xml:space="preserve"> </w:t>
      </w:r>
      <w:r>
        <w:rPr>
          <w:color w:val="0079A5"/>
        </w:rPr>
        <w:t>of</w:t>
      </w:r>
      <w:r>
        <w:rPr>
          <w:color w:val="0079A5"/>
          <w:spacing w:val="-3"/>
        </w:rPr>
        <w:t xml:space="preserve"> </w:t>
      </w:r>
      <w:proofErr w:type="gramStart"/>
      <w:r>
        <w:rPr>
          <w:color w:val="0079A5"/>
          <w:spacing w:val="-2"/>
        </w:rPr>
        <w:t>wastewater</w:t>
      </w:r>
      <w:proofErr w:type="gramEnd"/>
    </w:p>
    <w:p w14:paraId="5A2B63E3" w14:textId="77777777" w:rsidR="003A1FCC" w:rsidRDefault="00F05CC9">
      <w:pPr>
        <w:pStyle w:val="Heading8"/>
        <w:spacing w:line="249" w:lineRule="auto"/>
        <w:ind w:right="393"/>
      </w:pPr>
      <w:r>
        <w:rPr>
          <w:color w:val="231F20"/>
        </w:rPr>
        <w:t>Wastewater</w:t>
      </w:r>
      <w:r>
        <w:rPr>
          <w:color w:val="231F20"/>
          <w:spacing w:val="-13"/>
        </w:rPr>
        <w:t xml:space="preserve"> </w:t>
      </w:r>
      <w:r>
        <w:rPr>
          <w:color w:val="231F20"/>
        </w:rPr>
        <w:t>from</w:t>
      </w:r>
      <w:r>
        <w:rPr>
          <w:color w:val="231F20"/>
          <w:spacing w:val="-12"/>
        </w:rPr>
        <w:t xml:space="preserve"> </w:t>
      </w:r>
      <w:r>
        <w:rPr>
          <w:color w:val="231F20"/>
        </w:rPr>
        <w:t>urban</w:t>
      </w:r>
      <w:r>
        <w:rPr>
          <w:color w:val="231F20"/>
          <w:spacing w:val="-13"/>
        </w:rPr>
        <w:t xml:space="preserve"> </w:t>
      </w:r>
      <w:r>
        <w:rPr>
          <w:color w:val="231F20"/>
        </w:rPr>
        <w:t>systems</w:t>
      </w:r>
      <w:r>
        <w:rPr>
          <w:color w:val="231F20"/>
          <w:spacing w:val="-12"/>
        </w:rPr>
        <w:t xml:space="preserve"> </w:t>
      </w:r>
      <w:r>
        <w:rPr>
          <w:color w:val="231F20"/>
        </w:rPr>
        <w:t>has</w:t>
      </w:r>
      <w:r>
        <w:rPr>
          <w:color w:val="231F20"/>
          <w:spacing w:val="-13"/>
        </w:rPr>
        <w:t xml:space="preserve"> </w:t>
      </w:r>
      <w:r>
        <w:rPr>
          <w:color w:val="231F20"/>
        </w:rPr>
        <w:t>typically been treated and discharged back into river systems for inland catchments, or out to</w:t>
      </w:r>
    </w:p>
    <w:p w14:paraId="5A2B63E4" w14:textId="77777777" w:rsidR="003A1FCC" w:rsidRDefault="00F05CC9">
      <w:pPr>
        <w:spacing w:before="2" w:line="249" w:lineRule="auto"/>
        <w:ind w:left="1020" w:right="871"/>
        <w:jc w:val="both"/>
      </w:pPr>
      <w:r>
        <w:rPr>
          <w:color w:val="231F20"/>
        </w:rPr>
        <w:t>sea</w:t>
      </w:r>
      <w:r>
        <w:rPr>
          <w:color w:val="231F20"/>
          <w:spacing w:val="-1"/>
        </w:rPr>
        <w:t xml:space="preserve"> </w:t>
      </w:r>
      <w:r>
        <w:rPr>
          <w:color w:val="231F20"/>
        </w:rPr>
        <w:t>in</w:t>
      </w:r>
      <w:r>
        <w:rPr>
          <w:color w:val="231F20"/>
          <w:spacing w:val="-1"/>
        </w:rPr>
        <w:t xml:space="preserve"> </w:t>
      </w:r>
      <w:r>
        <w:rPr>
          <w:color w:val="231F20"/>
        </w:rPr>
        <w:t>coastal</w:t>
      </w:r>
      <w:r>
        <w:rPr>
          <w:color w:val="231F20"/>
          <w:spacing w:val="-1"/>
        </w:rPr>
        <w:t xml:space="preserve"> </w:t>
      </w:r>
      <w:r>
        <w:rPr>
          <w:color w:val="231F20"/>
        </w:rPr>
        <w:t>areas. Re-using this water can provide</w:t>
      </w:r>
      <w:r>
        <w:rPr>
          <w:color w:val="231F20"/>
          <w:spacing w:val="-13"/>
        </w:rPr>
        <w:t xml:space="preserve"> </w:t>
      </w:r>
      <w:r>
        <w:rPr>
          <w:color w:val="231F20"/>
        </w:rPr>
        <w:t>an</w:t>
      </w:r>
      <w:r>
        <w:rPr>
          <w:color w:val="231F20"/>
          <w:spacing w:val="-12"/>
        </w:rPr>
        <w:t xml:space="preserve"> </w:t>
      </w:r>
      <w:r>
        <w:rPr>
          <w:color w:val="231F20"/>
        </w:rPr>
        <w:t>additional</w:t>
      </w:r>
      <w:r>
        <w:rPr>
          <w:color w:val="231F20"/>
          <w:spacing w:val="-13"/>
        </w:rPr>
        <w:t xml:space="preserve"> </w:t>
      </w:r>
      <w:r>
        <w:rPr>
          <w:color w:val="231F20"/>
        </w:rPr>
        <w:t>climate-resilient</w:t>
      </w:r>
      <w:r>
        <w:rPr>
          <w:color w:val="231F20"/>
          <w:spacing w:val="-12"/>
        </w:rPr>
        <w:t xml:space="preserve"> </w:t>
      </w:r>
      <w:r>
        <w:rPr>
          <w:color w:val="231F20"/>
        </w:rPr>
        <w:t>water resource for communities or businesses.</w:t>
      </w:r>
    </w:p>
    <w:p w14:paraId="5A2B63E5" w14:textId="77777777" w:rsidR="003A1FCC" w:rsidRDefault="00F05CC9">
      <w:pPr>
        <w:pStyle w:val="BodyText"/>
        <w:spacing w:before="93" w:line="216" w:lineRule="auto"/>
        <w:ind w:left="1020" w:right="213"/>
      </w:pPr>
      <w:r>
        <w:rPr>
          <w:color w:val="231F20"/>
        </w:rPr>
        <w:t>Treated</w:t>
      </w:r>
      <w:r>
        <w:rPr>
          <w:color w:val="231F20"/>
          <w:spacing w:val="-12"/>
        </w:rPr>
        <w:t xml:space="preserve"> </w:t>
      </w:r>
      <w:r>
        <w:rPr>
          <w:color w:val="231F20"/>
        </w:rPr>
        <w:t>wastewater</w:t>
      </w:r>
      <w:r>
        <w:rPr>
          <w:color w:val="231F20"/>
          <w:spacing w:val="-11"/>
        </w:rPr>
        <w:t xml:space="preserve"> </w:t>
      </w:r>
      <w:r>
        <w:rPr>
          <w:color w:val="231F20"/>
        </w:rPr>
        <w:t>from</w:t>
      </w:r>
      <w:r>
        <w:rPr>
          <w:color w:val="231F20"/>
          <w:spacing w:val="-11"/>
        </w:rPr>
        <w:t xml:space="preserve"> </w:t>
      </w:r>
      <w:r>
        <w:rPr>
          <w:color w:val="231F20"/>
        </w:rPr>
        <w:t>city</w:t>
      </w:r>
      <w:r>
        <w:rPr>
          <w:color w:val="231F20"/>
          <w:spacing w:val="-12"/>
        </w:rPr>
        <w:t xml:space="preserve"> </w:t>
      </w:r>
      <w:r>
        <w:rPr>
          <w:color w:val="231F20"/>
        </w:rPr>
        <w:t>or</w:t>
      </w:r>
      <w:r>
        <w:rPr>
          <w:color w:val="231F20"/>
          <w:spacing w:val="-11"/>
        </w:rPr>
        <w:t xml:space="preserve"> </w:t>
      </w:r>
      <w:r>
        <w:rPr>
          <w:color w:val="231F20"/>
        </w:rPr>
        <w:t>town</w:t>
      </w:r>
      <w:r>
        <w:rPr>
          <w:color w:val="231F20"/>
          <w:spacing w:val="-11"/>
        </w:rPr>
        <w:t xml:space="preserve"> </w:t>
      </w:r>
      <w:r>
        <w:rPr>
          <w:color w:val="231F20"/>
        </w:rPr>
        <w:t>water</w:t>
      </w:r>
      <w:r>
        <w:rPr>
          <w:color w:val="231F20"/>
          <w:spacing w:val="-11"/>
        </w:rPr>
        <w:t xml:space="preserve"> </w:t>
      </w:r>
      <w:r>
        <w:rPr>
          <w:color w:val="231F20"/>
        </w:rPr>
        <w:t>systems,</w:t>
      </w:r>
      <w:r>
        <w:rPr>
          <w:color w:val="231F20"/>
          <w:spacing w:val="-11"/>
        </w:rPr>
        <w:t xml:space="preserve"> </w:t>
      </w:r>
      <w:r>
        <w:rPr>
          <w:color w:val="231F20"/>
        </w:rPr>
        <w:t xml:space="preserve">or other sources like mines, can be re-used. In some parts of Australia, treated wastewater supports agricultural enterprises or maintains green spaces like parks or </w:t>
      </w:r>
      <w:proofErr w:type="gramStart"/>
      <w:r>
        <w:rPr>
          <w:color w:val="231F20"/>
        </w:rPr>
        <w:t>golf</w:t>
      </w:r>
      <w:proofErr w:type="gramEnd"/>
    </w:p>
    <w:p w14:paraId="5A2B63E6" w14:textId="77777777" w:rsidR="003A1FCC" w:rsidRDefault="00F05CC9">
      <w:pPr>
        <w:pStyle w:val="BodyText"/>
        <w:spacing w:before="1" w:line="216" w:lineRule="auto"/>
        <w:ind w:left="1020"/>
      </w:pPr>
      <w:r>
        <w:rPr>
          <w:color w:val="231F20"/>
        </w:rPr>
        <w:t>courses. In Perth, treated wastewater is injected into deep aquifers,</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drawn</w:t>
      </w:r>
      <w:r>
        <w:rPr>
          <w:color w:val="231F20"/>
          <w:spacing w:val="-6"/>
        </w:rPr>
        <w:t xml:space="preserve"> </w:t>
      </w:r>
      <w:r>
        <w:rPr>
          <w:color w:val="231F20"/>
        </w:rPr>
        <w:t>on</w:t>
      </w:r>
      <w:r>
        <w:rPr>
          <w:color w:val="231F20"/>
          <w:spacing w:val="-7"/>
        </w:rPr>
        <w:t xml:space="preserve"> </w:t>
      </w:r>
      <w:r>
        <w:rPr>
          <w:color w:val="231F20"/>
        </w:rPr>
        <w:t>in</w:t>
      </w:r>
      <w:r>
        <w:rPr>
          <w:color w:val="231F20"/>
          <w:spacing w:val="-7"/>
        </w:rPr>
        <w:t xml:space="preserve"> </w:t>
      </w:r>
      <w:r>
        <w:rPr>
          <w:color w:val="231F20"/>
        </w:rPr>
        <w:t>future</w:t>
      </w:r>
      <w:r>
        <w:rPr>
          <w:color w:val="231F20"/>
          <w:spacing w:val="-6"/>
        </w:rPr>
        <w:t xml:space="preserve"> </w:t>
      </w:r>
      <w:r>
        <w:rPr>
          <w:color w:val="231F20"/>
        </w:rPr>
        <w:t>as</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city’s</w:t>
      </w:r>
      <w:r>
        <w:rPr>
          <w:color w:val="231F20"/>
          <w:spacing w:val="-7"/>
        </w:rPr>
        <w:t xml:space="preserve"> </w:t>
      </w:r>
      <w:r>
        <w:rPr>
          <w:color w:val="231F20"/>
        </w:rPr>
        <w:t xml:space="preserve">water </w:t>
      </w:r>
      <w:r>
        <w:rPr>
          <w:color w:val="231F20"/>
          <w:spacing w:val="-2"/>
        </w:rPr>
        <w:t>supply.</w:t>
      </w:r>
    </w:p>
    <w:p w14:paraId="5A2B63E7" w14:textId="77777777" w:rsidR="003A1FCC" w:rsidRDefault="00F05CC9">
      <w:pPr>
        <w:spacing w:before="1" w:after="25"/>
        <w:rPr>
          <w:sz w:val="11"/>
        </w:rPr>
      </w:pPr>
      <w:r>
        <w:br w:type="column"/>
      </w:r>
    </w:p>
    <w:p w14:paraId="5A2B63E8" w14:textId="77777777" w:rsidR="003A1FCC" w:rsidRDefault="00F05CC9">
      <w:pPr>
        <w:pStyle w:val="BodyText"/>
        <w:ind w:left="264"/>
      </w:pPr>
      <w:r>
        <w:rPr>
          <w:noProof/>
        </w:rPr>
        <w:drawing>
          <wp:inline distT="0" distB="0" distL="0" distR="0" wp14:anchorId="5A2B65F6" wp14:editId="5A2B65F7">
            <wp:extent cx="3039347" cy="2248852"/>
            <wp:effectExtent l="0" t="0" r="0" b="0"/>
            <wp:docPr id="47" name="image100.jpeg" descr="A male scientist uses equipment in the Stromlo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0.jpeg"/>
                    <pic:cNvPicPr/>
                  </pic:nvPicPr>
                  <pic:blipFill>
                    <a:blip r:embed="rId96" cstate="email">
                      <a:extLst>
                        <a:ext uri="{28A0092B-C50C-407E-A947-70E740481C1C}">
                          <a14:useLocalDpi xmlns:a14="http://schemas.microsoft.com/office/drawing/2010/main"/>
                        </a:ext>
                      </a:extLst>
                    </a:blip>
                    <a:stretch>
                      <a:fillRect/>
                    </a:stretch>
                  </pic:blipFill>
                  <pic:spPr>
                    <a:xfrm>
                      <a:off x="0" y="0"/>
                      <a:ext cx="3039347" cy="2248852"/>
                    </a:xfrm>
                    <a:prstGeom prst="rect">
                      <a:avLst/>
                    </a:prstGeom>
                  </pic:spPr>
                </pic:pic>
              </a:graphicData>
            </a:graphic>
          </wp:inline>
        </w:drawing>
      </w:r>
    </w:p>
    <w:p w14:paraId="5A2B63E9" w14:textId="77777777" w:rsidR="003A1FCC" w:rsidRDefault="00F05CC9">
      <w:pPr>
        <w:spacing w:before="69"/>
        <w:ind w:left="264"/>
        <w:rPr>
          <w:sz w:val="12"/>
        </w:rPr>
      </w:pPr>
      <w:r>
        <w:rPr>
          <w:color w:val="231F20"/>
          <w:sz w:val="16"/>
        </w:rPr>
        <w:t>Stromlo</w:t>
      </w:r>
      <w:r>
        <w:rPr>
          <w:color w:val="231F20"/>
          <w:spacing w:val="-7"/>
          <w:sz w:val="16"/>
        </w:rPr>
        <w:t xml:space="preserve"> </w:t>
      </w:r>
      <w:r>
        <w:rPr>
          <w:color w:val="231F20"/>
          <w:sz w:val="16"/>
        </w:rPr>
        <w:t>water</w:t>
      </w:r>
      <w:r>
        <w:rPr>
          <w:color w:val="231F20"/>
          <w:spacing w:val="-6"/>
          <w:sz w:val="16"/>
        </w:rPr>
        <w:t xml:space="preserve"> </w:t>
      </w:r>
      <w:r>
        <w:rPr>
          <w:color w:val="231F20"/>
          <w:sz w:val="16"/>
        </w:rPr>
        <w:t>treatment</w:t>
      </w:r>
      <w:r>
        <w:rPr>
          <w:color w:val="231F20"/>
          <w:spacing w:val="-7"/>
          <w:sz w:val="16"/>
        </w:rPr>
        <w:t xml:space="preserve"> </w:t>
      </w:r>
      <w:r>
        <w:rPr>
          <w:color w:val="231F20"/>
          <w:sz w:val="16"/>
        </w:rPr>
        <w:t>plant.</w:t>
      </w:r>
      <w:r>
        <w:rPr>
          <w:color w:val="231F20"/>
          <w:spacing w:val="-6"/>
          <w:sz w:val="16"/>
        </w:rPr>
        <w:t xml:space="preserve"> </w:t>
      </w:r>
      <w:r>
        <w:rPr>
          <w:color w:val="231F20"/>
          <w:sz w:val="12"/>
        </w:rPr>
        <w:t>Photo:</w:t>
      </w:r>
      <w:r>
        <w:rPr>
          <w:color w:val="231F20"/>
          <w:spacing w:val="-5"/>
          <w:sz w:val="12"/>
        </w:rPr>
        <w:t xml:space="preserve"> </w:t>
      </w:r>
      <w:proofErr w:type="spellStart"/>
      <w:r>
        <w:rPr>
          <w:color w:val="231F20"/>
          <w:sz w:val="12"/>
        </w:rPr>
        <w:t>Dragi</w:t>
      </w:r>
      <w:proofErr w:type="spellEnd"/>
      <w:r>
        <w:rPr>
          <w:color w:val="231F20"/>
          <w:spacing w:val="-4"/>
          <w:sz w:val="12"/>
        </w:rPr>
        <w:t xml:space="preserve"> </w:t>
      </w:r>
      <w:r>
        <w:rPr>
          <w:color w:val="231F20"/>
          <w:spacing w:val="-2"/>
          <w:sz w:val="12"/>
        </w:rPr>
        <w:t>Markovic</w:t>
      </w:r>
    </w:p>
    <w:p w14:paraId="5A2B63EA" w14:textId="77777777" w:rsidR="003A1FCC" w:rsidRDefault="003A1FCC">
      <w:pPr>
        <w:rPr>
          <w:sz w:val="12"/>
        </w:rPr>
        <w:sectPr w:rsidR="003A1FCC">
          <w:pgSz w:w="11910" w:h="16840"/>
          <w:pgMar w:top="1920" w:right="0" w:bottom="1000" w:left="0" w:header="0" w:footer="810" w:gutter="0"/>
          <w:cols w:num="2" w:space="720" w:equalWidth="0">
            <w:col w:w="5848" w:space="40"/>
            <w:col w:w="6022"/>
          </w:cols>
        </w:sectPr>
      </w:pPr>
    </w:p>
    <w:p w14:paraId="5A2B63EB" w14:textId="77777777" w:rsidR="003A1FCC" w:rsidRDefault="003A1FCC">
      <w:pPr>
        <w:pStyle w:val="BodyText"/>
      </w:pPr>
    </w:p>
    <w:p w14:paraId="5A2B63EC" w14:textId="33061142" w:rsidR="003A1FCC" w:rsidRDefault="00000000">
      <w:pPr>
        <w:pStyle w:val="BodyText"/>
      </w:pPr>
      <w:r>
        <w:rPr>
          <w:noProof/>
        </w:rPr>
        <w:pict w14:anchorId="0AD0EB45">
          <v:rect id="docshape260" o:spid="_x0000_s2079" style="position:absolute;margin-left:0;margin-top:8.7pt;width:595.3pt;height:447.9pt;z-index:-251688448" fillcolor="#e0e2e5" stroked="f"/>
        </w:pict>
      </w:r>
    </w:p>
    <w:p w14:paraId="5A2B63ED" w14:textId="77777777" w:rsidR="003A1FCC" w:rsidRDefault="003A1FCC">
      <w:pPr>
        <w:sectPr w:rsidR="003A1FCC">
          <w:type w:val="continuous"/>
          <w:pgSz w:w="11910" w:h="16840"/>
          <w:pgMar w:top="1100" w:right="0" w:bottom="280" w:left="0" w:header="0" w:footer="810" w:gutter="0"/>
          <w:cols w:space="720"/>
        </w:sectPr>
      </w:pPr>
    </w:p>
    <w:p w14:paraId="5A2B63EE" w14:textId="07AA1849" w:rsidR="003A1FCC" w:rsidRDefault="00F05CC9">
      <w:pPr>
        <w:spacing w:before="177" w:line="321" w:lineRule="exact"/>
        <w:ind w:left="1025"/>
        <w:rPr>
          <w:sz w:val="28"/>
        </w:rPr>
      </w:pPr>
      <w:r>
        <w:rPr>
          <w:b/>
          <w:color w:val="0079A5"/>
          <w:sz w:val="28"/>
        </w:rPr>
        <w:t>RESEARCH</w:t>
      </w:r>
      <w:r>
        <w:rPr>
          <w:b/>
          <w:color w:val="0079A5"/>
          <w:spacing w:val="57"/>
          <w:sz w:val="28"/>
        </w:rPr>
        <w:t xml:space="preserve"> </w:t>
      </w:r>
      <w:r>
        <w:rPr>
          <w:b/>
          <w:color w:val="0079A5"/>
          <w:sz w:val="28"/>
        </w:rPr>
        <w:t>SPOTLIGHT:</w:t>
      </w:r>
      <w:r>
        <w:rPr>
          <w:b/>
          <w:color w:val="0079A5"/>
          <w:spacing w:val="39"/>
          <w:sz w:val="28"/>
        </w:rPr>
        <w:t xml:space="preserve"> </w:t>
      </w:r>
      <w:r>
        <w:rPr>
          <w:color w:val="0079A5"/>
          <w:sz w:val="28"/>
        </w:rPr>
        <w:t>Reuse</w:t>
      </w:r>
      <w:r>
        <w:rPr>
          <w:color w:val="0079A5"/>
          <w:spacing w:val="41"/>
          <w:sz w:val="28"/>
        </w:rPr>
        <w:t xml:space="preserve"> </w:t>
      </w:r>
      <w:r>
        <w:rPr>
          <w:color w:val="0079A5"/>
          <w:spacing w:val="-5"/>
          <w:sz w:val="28"/>
        </w:rPr>
        <w:t>of</w:t>
      </w:r>
    </w:p>
    <w:p w14:paraId="5A2B63EF" w14:textId="77777777" w:rsidR="003A1FCC" w:rsidRDefault="00F05CC9">
      <w:pPr>
        <w:pStyle w:val="Heading5"/>
        <w:spacing w:before="11" w:line="211" w:lineRule="auto"/>
      </w:pPr>
      <w:r>
        <w:rPr>
          <w:color w:val="0079A5"/>
        </w:rPr>
        <w:t>treated</w:t>
      </w:r>
      <w:r>
        <w:rPr>
          <w:color w:val="0079A5"/>
          <w:spacing w:val="-16"/>
        </w:rPr>
        <w:t xml:space="preserve"> </w:t>
      </w:r>
      <w:r>
        <w:rPr>
          <w:color w:val="0079A5"/>
        </w:rPr>
        <w:t>wastewater</w:t>
      </w:r>
      <w:r>
        <w:rPr>
          <w:color w:val="0079A5"/>
          <w:spacing w:val="-16"/>
        </w:rPr>
        <w:t xml:space="preserve"> </w:t>
      </w:r>
      <w:r>
        <w:rPr>
          <w:color w:val="0079A5"/>
        </w:rPr>
        <w:t>–</w:t>
      </w:r>
      <w:r>
        <w:rPr>
          <w:color w:val="0079A5"/>
          <w:spacing w:val="-16"/>
        </w:rPr>
        <w:t xml:space="preserve"> </w:t>
      </w:r>
      <w:r>
        <w:rPr>
          <w:color w:val="0079A5"/>
        </w:rPr>
        <w:t>an</w:t>
      </w:r>
      <w:r>
        <w:rPr>
          <w:color w:val="0079A5"/>
          <w:spacing w:val="-16"/>
        </w:rPr>
        <w:t xml:space="preserve"> </w:t>
      </w:r>
      <w:r>
        <w:rPr>
          <w:color w:val="0079A5"/>
        </w:rPr>
        <w:t xml:space="preserve">emerging alternative water </w:t>
      </w:r>
      <w:proofErr w:type="gramStart"/>
      <w:r>
        <w:rPr>
          <w:color w:val="0079A5"/>
        </w:rPr>
        <w:t>source</w:t>
      </w:r>
      <w:proofErr w:type="gramEnd"/>
    </w:p>
    <w:p w14:paraId="5A2B63F0" w14:textId="77777777" w:rsidR="003A1FCC" w:rsidRDefault="00F05CC9">
      <w:pPr>
        <w:pStyle w:val="Heading8"/>
        <w:spacing w:before="117" w:line="249" w:lineRule="auto"/>
      </w:pPr>
      <w:r>
        <w:rPr>
          <w:color w:val="231F20"/>
        </w:rPr>
        <w:t>Changing climate and population increase put pressure</w:t>
      </w:r>
      <w:r>
        <w:rPr>
          <w:color w:val="231F20"/>
          <w:spacing w:val="-13"/>
        </w:rPr>
        <w:t xml:space="preserve"> </w:t>
      </w:r>
      <w:r>
        <w:rPr>
          <w:color w:val="231F20"/>
        </w:rPr>
        <w:t>on</w:t>
      </w:r>
      <w:r>
        <w:rPr>
          <w:color w:val="231F20"/>
          <w:spacing w:val="-12"/>
        </w:rPr>
        <w:t xml:space="preserve"> </w:t>
      </w:r>
      <w:r>
        <w:rPr>
          <w:color w:val="231F20"/>
        </w:rPr>
        <w:t>Australia’s</w:t>
      </w:r>
      <w:r>
        <w:rPr>
          <w:color w:val="231F20"/>
          <w:spacing w:val="-13"/>
        </w:rPr>
        <w:t xml:space="preserve"> </w:t>
      </w:r>
      <w:r>
        <w:rPr>
          <w:color w:val="231F20"/>
        </w:rPr>
        <w:t>water</w:t>
      </w:r>
      <w:r>
        <w:rPr>
          <w:color w:val="231F20"/>
          <w:spacing w:val="-12"/>
        </w:rPr>
        <w:t xml:space="preserve"> </w:t>
      </w:r>
      <w:r>
        <w:rPr>
          <w:color w:val="231F20"/>
        </w:rPr>
        <w:t>supply.</w:t>
      </w:r>
      <w:r>
        <w:rPr>
          <w:color w:val="231F20"/>
          <w:spacing w:val="-13"/>
        </w:rPr>
        <w:t xml:space="preserve"> </w:t>
      </w:r>
      <w:r>
        <w:rPr>
          <w:color w:val="231F20"/>
        </w:rPr>
        <w:t>Use</w:t>
      </w:r>
      <w:r>
        <w:rPr>
          <w:color w:val="231F20"/>
          <w:spacing w:val="-12"/>
        </w:rPr>
        <w:t xml:space="preserve"> </w:t>
      </w:r>
      <w:r>
        <w:rPr>
          <w:color w:val="231F20"/>
        </w:rPr>
        <w:t>of</w:t>
      </w:r>
      <w:r>
        <w:rPr>
          <w:color w:val="231F20"/>
          <w:spacing w:val="-13"/>
        </w:rPr>
        <w:t xml:space="preserve"> </w:t>
      </w:r>
      <w:r>
        <w:rPr>
          <w:color w:val="231F20"/>
        </w:rPr>
        <w:t>treated wastewater presents a valuable opportunity to enhance our</w:t>
      </w:r>
      <w:r>
        <w:rPr>
          <w:color w:val="231F20"/>
          <w:spacing w:val="-1"/>
        </w:rPr>
        <w:t xml:space="preserve"> </w:t>
      </w:r>
      <w:r>
        <w:rPr>
          <w:color w:val="231F20"/>
        </w:rPr>
        <w:t>water resources. Research is</w:t>
      </w:r>
      <w:r>
        <w:rPr>
          <w:color w:val="231F20"/>
          <w:spacing w:val="-1"/>
        </w:rPr>
        <w:t xml:space="preserve"> </w:t>
      </w:r>
      <w:r>
        <w:rPr>
          <w:color w:val="231F20"/>
        </w:rPr>
        <w:t>required to determine suitable locations for potential schemes to reuse wastewater and to support investment and infrastructure decisions.</w:t>
      </w:r>
    </w:p>
    <w:p w14:paraId="5A2B63F1" w14:textId="77777777" w:rsidR="003A1FCC" w:rsidRDefault="00F05CC9">
      <w:pPr>
        <w:pStyle w:val="BodyText"/>
        <w:spacing w:before="96" w:line="216" w:lineRule="auto"/>
        <w:ind w:left="1020" w:right="396"/>
      </w:pPr>
      <w:r>
        <w:rPr>
          <w:color w:val="231F20"/>
        </w:rPr>
        <w:t xml:space="preserve">Many towns and cities reuse their treated wastewater for agriculture. However, much of </w:t>
      </w:r>
      <w:r>
        <w:rPr>
          <w:color w:val="231F20"/>
          <w:spacing w:val="-2"/>
        </w:rPr>
        <w:t>Australia’s</w:t>
      </w:r>
      <w:r>
        <w:rPr>
          <w:color w:val="231F20"/>
          <w:spacing w:val="-10"/>
        </w:rPr>
        <w:t xml:space="preserve"> </w:t>
      </w:r>
      <w:r>
        <w:rPr>
          <w:color w:val="231F20"/>
          <w:spacing w:val="-2"/>
        </w:rPr>
        <w:t>wastewater</w:t>
      </w:r>
      <w:r>
        <w:rPr>
          <w:color w:val="231F20"/>
          <w:spacing w:val="-9"/>
        </w:rPr>
        <w:t xml:space="preserve"> </w:t>
      </w:r>
      <w:r>
        <w:rPr>
          <w:color w:val="231F20"/>
          <w:spacing w:val="-2"/>
        </w:rPr>
        <w:t>is</w:t>
      </w:r>
      <w:r>
        <w:rPr>
          <w:color w:val="231F20"/>
          <w:spacing w:val="-9"/>
        </w:rPr>
        <w:t xml:space="preserve"> </w:t>
      </w:r>
      <w:r>
        <w:rPr>
          <w:color w:val="231F20"/>
          <w:spacing w:val="-2"/>
        </w:rPr>
        <w:t>still</w:t>
      </w:r>
      <w:r>
        <w:rPr>
          <w:color w:val="231F20"/>
          <w:spacing w:val="-10"/>
        </w:rPr>
        <w:t xml:space="preserve"> </w:t>
      </w:r>
      <w:r>
        <w:rPr>
          <w:color w:val="231F20"/>
          <w:spacing w:val="-2"/>
        </w:rPr>
        <w:t>released</w:t>
      </w:r>
      <w:r>
        <w:rPr>
          <w:color w:val="231F20"/>
          <w:spacing w:val="-9"/>
        </w:rPr>
        <w:t xml:space="preserve"> </w:t>
      </w:r>
      <w:r>
        <w:rPr>
          <w:color w:val="231F20"/>
          <w:spacing w:val="-2"/>
        </w:rPr>
        <w:t>into</w:t>
      </w:r>
      <w:r>
        <w:rPr>
          <w:color w:val="231F20"/>
          <w:spacing w:val="-9"/>
        </w:rPr>
        <w:t xml:space="preserve"> </w:t>
      </w:r>
      <w:r>
        <w:rPr>
          <w:color w:val="231F20"/>
          <w:spacing w:val="-2"/>
        </w:rPr>
        <w:t>rivers</w:t>
      </w:r>
      <w:r>
        <w:rPr>
          <w:color w:val="231F20"/>
          <w:spacing w:val="-10"/>
        </w:rPr>
        <w:t xml:space="preserve"> </w:t>
      </w:r>
      <w:r>
        <w:rPr>
          <w:color w:val="231F20"/>
          <w:spacing w:val="-2"/>
        </w:rPr>
        <w:t xml:space="preserve">or </w:t>
      </w:r>
      <w:r>
        <w:rPr>
          <w:color w:val="231F20"/>
        </w:rPr>
        <w:t>the ocean, especially from large coastal cities.</w:t>
      </w:r>
    </w:p>
    <w:p w14:paraId="5A2B63F2" w14:textId="77777777" w:rsidR="003A1FCC" w:rsidRDefault="00F05CC9">
      <w:pPr>
        <w:pStyle w:val="BodyText"/>
        <w:spacing w:before="114" w:line="216" w:lineRule="auto"/>
        <w:ind w:left="1020" w:right="396"/>
      </w:pPr>
      <w:r>
        <w:rPr>
          <w:color w:val="231F20"/>
          <w:spacing w:val="-2"/>
        </w:rPr>
        <w:t>Wastewater</w:t>
      </w:r>
      <w:r>
        <w:rPr>
          <w:color w:val="231F20"/>
          <w:spacing w:val="-10"/>
        </w:rPr>
        <w:t xml:space="preserve"> </w:t>
      </w:r>
      <w:r>
        <w:rPr>
          <w:color w:val="231F20"/>
          <w:spacing w:val="-2"/>
        </w:rPr>
        <w:t>is</w:t>
      </w:r>
      <w:r>
        <w:rPr>
          <w:color w:val="231F20"/>
          <w:spacing w:val="-9"/>
        </w:rPr>
        <w:t xml:space="preserve"> </w:t>
      </w:r>
      <w:r>
        <w:rPr>
          <w:color w:val="231F20"/>
          <w:spacing w:val="-2"/>
        </w:rPr>
        <w:t>largely</w:t>
      </w:r>
      <w:r>
        <w:rPr>
          <w:color w:val="231F20"/>
          <w:spacing w:val="-9"/>
        </w:rPr>
        <w:t xml:space="preserve"> </w:t>
      </w:r>
      <w:r>
        <w:rPr>
          <w:color w:val="231F20"/>
          <w:spacing w:val="-2"/>
        </w:rPr>
        <w:t>a</w:t>
      </w:r>
      <w:r>
        <w:rPr>
          <w:color w:val="231F20"/>
          <w:spacing w:val="-10"/>
        </w:rPr>
        <w:t xml:space="preserve"> </w:t>
      </w:r>
      <w:r>
        <w:rPr>
          <w:color w:val="231F20"/>
          <w:spacing w:val="-2"/>
        </w:rPr>
        <w:t>climate-independent</w:t>
      </w:r>
      <w:r>
        <w:rPr>
          <w:color w:val="231F20"/>
          <w:spacing w:val="-9"/>
        </w:rPr>
        <w:t xml:space="preserve"> </w:t>
      </w:r>
      <w:r>
        <w:rPr>
          <w:color w:val="231F20"/>
          <w:spacing w:val="-2"/>
        </w:rPr>
        <w:t xml:space="preserve">source </w:t>
      </w:r>
      <w:r>
        <w:rPr>
          <w:color w:val="231F20"/>
        </w:rPr>
        <w:t>of</w:t>
      </w:r>
      <w:r>
        <w:rPr>
          <w:color w:val="231F20"/>
          <w:spacing w:val="-1"/>
        </w:rPr>
        <w:t xml:space="preserve"> </w:t>
      </w:r>
      <w:r>
        <w:rPr>
          <w:color w:val="231F20"/>
        </w:rPr>
        <w:t>water</w:t>
      </w:r>
      <w:r>
        <w:rPr>
          <w:color w:val="231F20"/>
          <w:spacing w:val="-1"/>
        </w:rPr>
        <w:t xml:space="preserve"> </w:t>
      </w:r>
      <w:r>
        <w:rPr>
          <w:color w:val="231F20"/>
        </w:rPr>
        <w:t>–</w:t>
      </w:r>
      <w:r>
        <w:rPr>
          <w:color w:val="231F20"/>
          <w:spacing w:val="-1"/>
        </w:rPr>
        <w:t xml:space="preserve"> </w:t>
      </w:r>
      <w:r>
        <w:rPr>
          <w:color w:val="231F20"/>
        </w:rPr>
        <w:t>it</w:t>
      </w:r>
      <w:r>
        <w:rPr>
          <w:color w:val="231F20"/>
          <w:spacing w:val="-2"/>
        </w:rPr>
        <w:t xml:space="preserve"> </w:t>
      </w:r>
      <w:r>
        <w:rPr>
          <w:color w:val="231F20"/>
        </w:rPr>
        <w:t>is</w:t>
      </w:r>
      <w:r>
        <w:rPr>
          <w:color w:val="231F20"/>
          <w:spacing w:val="-1"/>
        </w:rPr>
        <w:t xml:space="preserve"> </w:t>
      </w:r>
      <w:r>
        <w:rPr>
          <w:color w:val="231F20"/>
        </w:rPr>
        <w:t>not</w:t>
      </w:r>
      <w:r>
        <w:rPr>
          <w:color w:val="231F20"/>
          <w:spacing w:val="-2"/>
        </w:rPr>
        <w:t xml:space="preserve"> </w:t>
      </w:r>
      <w:r>
        <w:rPr>
          <w:color w:val="231F20"/>
        </w:rPr>
        <w:t>reliant</w:t>
      </w:r>
      <w:r>
        <w:rPr>
          <w:color w:val="231F20"/>
          <w:spacing w:val="-1"/>
        </w:rPr>
        <w:t xml:space="preserve"> </w:t>
      </w:r>
      <w:r>
        <w:rPr>
          <w:color w:val="231F20"/>
        </w:rPr>
        <w:t>on</w:t>
      </w:r>
      <w:r>
        <w:rPr>
          <w:color w:val="231F20"/>
          <w:spacing w:val="-1"/>
        </w:rPr>
        <w:t xml:space="preserve"> </w:t>
      </w:r>
      <w:r>
        <w:rPr>
          <w:color w:val="231F20"/>
        </w:rPr>
        <w:t>rainfall.</w:t>
      </w:r>
      <w:r>
        <w:rPr>
          <w:color w:val="231F20"/>
          <w:spacing w:val="-1"/>
        </w:rPr>
        <w:t xml:space="preserve"> </w:t>
      </w:r>
      <w:r>
        <w:rPr>
          <w:color w:val="231F20"/>
        </w:rPr>
        <w:t>Technologies independent of climate will become increasingly important for sustainable water management and could help improve Australia’s water security.</w:t>
      </w:r>
    </w:p>
    <w:p w14:paraId="5A2B63F3" w14:textId="77777777" w:rsidR="003A1FCC" w:rsidRDefault="00F05CC9">
      <w:pPr>
        <w:pStyle w:val="BodyText"/>
        <w:spacing w:before="96" w:line="232" w:lineRule="exact"/>
        <w:ind w:left="1020"/>
      </w:pPr>
      <w:r>
        <w:rPr>
          <w:color w:val="231F20"/>
          <w:spacing w:val="-2"/>
        </w:rPr>
        <w:t>The</w:t>
      </w:r>
      <w:r>
        <w:rPr>
          <w:color w:val="231F20"/>
          <w:spacing w:val="-9"/>
        </w:rPr>
        <w:t xml:space="preserve"> </w:t>
      </w:r>
      <w:r>
        <w:rPr>
          <w:color w:val="231F20"/>
          <w:spacing w:val="-2"/>
        </w:rPr>
        <w:t>NWGA</w:t>
      </w:r>
      <w:r>
        <w:rPr>
          <w:color w:val="231F20"/>
          <w:spacing w:val="-7"/>
        </w:rPr>
        <w:t xml:space="preserve"> </w:t>
      </w:r>
      <w:r>
        <w:rPr>
          <w:color w:val="231F20"/>
          <w:spacing w:val="-2"/>
        </w:rPr>
        <w:t>Science</w:t>
      </w:r>
      <w:r>
        <w:rPr>
          <w:color w:val="231F20"/>
          <w:spacing w:val="-8"/>
        </w:rPr>
        <w:t xml:space="preserve"> </w:t>
      </w:r>
      <w:r>
        <w:rPr>
          <w:color w:val="231F20"/>
          <w:spacing w:val="-2"/>
        </w:rPr>
        <w:t>Program</w:t>
      </w:r>
      <w:r>
        <w:rPr>
          <w:color w:val="231F20"/>
          <w:spacing w:val="-8"/>
        </w:rPr>
        <w:t xml:space="preserve"> </w:t>
      </w:r>
      <w:r>
        <w:rPr>
          <w:color w:val="231F20"/>
          <w:spacing w:val="-2"/>
        </w:rPr>
        <w:t>commissioned</w:t>
      </w:r>
      <w:r>
        <w:rPr>
          <w:color w:val="231F20"/>
          <w:spacing w:val="-7"/>
        </w:rPr>
        <w:t xml:space="preserve"> </w:t>
      </w:r>
      <w:proofErr w:type="gramStart"/>
      <w:r>
        <w:rPr>
          <w:color w:val="231F20"/>
          <w:spacing w:val="-2"/>
        </w:rPr>
        <w:t>consultancy</w:t>
      </w:r>
      <w:proofErr w:type="gramEnd"/>
    </w:p>
    <w:p w14:paraId="5A2B63F4" w14:textId="77777777" w:rsidR="003A1FCC" w:rsidRDefault="00F05CC9">
      <w:pPr>
        <w:pStyle w:val="BodyText"/>
        <w:spacing w:before="7" w:line="216" w:lineRule="auto"/>
        <w:ind w:left="1020" w:right="268"/>
      </w:pPr>
      <w:r>
        <w:rPr>
          <w:color w:val="231F20"/>
        </w:rPr>
        <w:t xml:space="preserve">firm GHD to identify opportunities and viable </w:t>
      </w:r>
      <w:r>
        <w:rPr>
          <w:color w:val="231F20"/>
          <w:spacing w:val="-2"/>
        </w:rPr>
        <w:t>locations</w:t>
      </w:r>
      <w:r>
        <w:rPr>
          <w:color w:val="231F20"/>
          <w:spacing w:val="-10"/>
        </w:rPr>
        <w:t xml:space="preserve"> </w:t>
      </w:r>
      <w:r>
        <w:rPr>
          <w:color w:val="231F20"/>
          <w:spacing w:val="-2"/>
        </w:rPr>
        <w:t>for</w:t>
      </w:r>
      <w:r>
        <w:rPr>
          <w:color w:val="231F20"/>
          <w:spacing w:val="-9"/>
        </w:rPr>
        <w:t xml:space="preserve"> </w:t>
      </w:r>
      <w:r>
        <w:rPr>
          <w:color w:val="231F20"/>
          <w:spacing w:val="-2"/>
        </w:rPr>
        <w:t>reuse</w:t>
      </w:r>
      <w:r>
        <w:rPr>
          <w:color w:val="231F20"/>
          <w:spacing w:val="-9"/>
        </w:rPr>
        <w:t xml:space="preserve"> </w:t>
      </w:r>
      <w:r>
        <w:rPr>
          <w:color w:val="231F20"/>
          <w:spacing w:val="-2"/>
        </w:rPr>
        <w:t>of</w:t>
      </w:r>
      <w:r>
        <w:rPr>
          <w:color w:val="231F20"/>
          <w:spacing w:val="-10"/>
        </w:rPr>
        <w:t xml:space="preserve"> </w:t>
      </w:r>
      <w:r>
        <w:rPr>
          <w:color w:val="231F20"/>
          <w:spacing w:val="-2"/>
        </w:rPr>
        <w:t>treated</w:t>
      </w:r>
      <w:r>
        <w:rPr>
          <w:color w:val="231F20"/>
          <w:spacing w:val="-9"/>
        </w:rPr>
        <w:t xml:space="preserve"> </w:t>
      </w:r>
      <w:r>
        <w:rPr>
          <w:color w:val="231F20"/>
          <w:spacing w:val="-2"/>
        </w:rPr>
        <w:t>wastewater.</w:t>
      </w:r>
      <w:r>
        <w:rPr>
          <w:color w:val="231F20"/>
          <w:spacing w:val="-9"/>
        </w:rPr>
        <w:t xml:space="preserve"> </w:t>
      </w:r>
      <w:r>
        <w:rPr>
          <w:color w:val="231F20"/>
          <w:spacing w:val="-2"/>
        </w:rPr>
        <w:t>The</w:t>
      </w:r>
      <w:r>
        <w:rPr>
          <w:color w:val="231F20"/>
          <w:spacing w:val="-10"/>
        </w:rPr>
        <w:t xml:space="preserve"> </w:t>
      </w:r>
      <w:r>
        <w:rPr>
          <w:color w:val="231F20"/>
          <w:spacing w:val="-2"/>
        </w:rPr>
        <w:t xml:space="preserve">project </w:t>
      </w:r>
      <w:r>
        <w:rPr>
          <w:color w:val="231F20"/>
        </w:rPr>
        <w:t xml:space="preserve">assessed the benefits, limitations and </w:t>
      </w:r>
      <w:proofErr w:type="gramStart"/>
      <w:r>
        <w:rPr>
          <w:color w:val="231F20"/>
        </w:rPr>
        <w:t>challenges</w:t>
      </w:r>
      <w:proofErr w:type="gramEnd"/>
    </w:p>
    <w:p w14:paraId="5A2B63F5" w14:textId="77777777" w:rsidR="003A1FCC" w:rsidRDefault="00F05CC9">
      <w:pPr>
        <w:pStyle w:val="BodyText"/>
        <w:spacing w:line="226" w:lineRule="exact"/>
        <w:ind w:left="1020"/>
      </w:pPr>
      <w:r>
        <w:rPr>
          <w:color w:val="231F20"/>
          <w:spacing w:val="-2"/>
        </w:rPr>
        <w:t>of</w:t>
      </w:r>
      <w:r>
        <w:rPr>
          <w:color w:val="231F20"/>
          <w:spacing w:val="-7"/>
        </w:rPr>
        <w:t xml:space="preserve"> </w:t>
      </w:r>
      <w:r>
        <w:rPr>
          <w:color w:val="231F20"/>
          <w:spacing w:val="-2"/>
        </w:rPr>
        <w:t>reusing</w:t>
      </w:r>
      <w:r>
        <w:rPr>
          <w:color w:val="231F20"/>
          <w:spacing w:val="-6"/>
        </w:rPr>
        <w:t xml:space="preserve"> </w:t>
      </w:r>
      <w:r>
        <w:rPr>
          <w:color w:val="231F20"/>
          <w:spacing w:val="-2"/>
        </w:rPr>
        <w:t>such</w:t>
      </w:r>
      <w:r>
        <w:rPr>
          <w:color w:val="231F20"/>
          <w:spacing w:val="-6"/>
        </w:rPr>
        <w:t xml:space="preserve"> </w:t>
      </w:r>
      <w:r>
        <w:rPr>
          <w:color w:val="231F20"/>
          <w:spacing w:val="-2"/>
        </w:rPr>
        <w:t>wastewater</w:t>
      </w:r>
      <w:r>
        <w:rPr>
          <w:color w:val="231F20"/>
          <w:spacing w:val="-6"/>
        </w:rPr>
        <w:t xml:space="preserve"> </w:t>
      </w:r>
      <w:r>
        <w:rPr>
          <w:color w:val="231F20"/>
          <w:spacing w:val="-2"/>
        </w:rPr>
        <w:t>for</w:t>
      </w:r>
      <w:r>
        <w:rPr>
          <w:color w:val="231F20"/>
          <w:spacing w:val="-7"/>
        </w:rPr>
        <w:t xml:space="preserve"> </w:t>
      </w:r>
      <w:r>
        <w:rPr>
          <w:color w:val="231F20"/>
          <w:spacing w:val="-2"/>
        </w:rPr>
        <w:t>agriculture.</w:t>
      </w:r>
    </w:p>
    <w:p w14:paraId="5A2B63F6" w14:textId="77777777" w:rsidR="003A1FCC" w:rsidRDefault="00F05CC9">
      <w:pPr>
        <w:pStyle w:val="BodyText"/>
        <w:spacing w:before="108" w:line="216" w:lineRule="auto"/>
        <w:ind w:left="1020"/>
      </w:pPr>
      <w:r>
        <w:rPr>
          <w:color w:val="231F20"/>
          <w:spacing w:val="-2"/>
        </w:rPr>
        <w:t>This</w:t>
      </w:r>
      <w:r>
        <w:rPr>
          <w:color w:val="231F20"/>
          <w:spacing w:val="-7"/>
        </w:rPr>
        <w:t xml:space="preserve"> </w:t>
      </w:r>
      <w:r>
        <w:rPr>
          <w:color w:val="231F20"/>
          <w:spacing w:val="-2"/>
        </w:rPr>
        <w:t>research</w:t>
      </w:r>
      <w:r>
        <w:rPr>
          <w:color w:val="231F20"/>
          <w:spacing w:val="-7"/>
        </w:rPr>
        <w:t xml:space="preserve"> </w:t>
      </w:r>
      <w:r>
        <w:rPr>
          <w:color w:val="231F20"/>
          <w:spacing w:val="-2"/>
        </w:rPr>
        <w:t>identified</w:t>
      </w:r>
      <w:r>
        <w:rPr>
          <w:color w:val="231F20"/>
          <w:spacing w:val="-7"/>
        </w:rPr>
        <w:t xml:space="preserve"> </w:t>
      </w:r>
      <w:proofErr w:type="gramStart"/>
      <w:r>
        <w:rPr>
          <w:color w:val="231F20"/>
          <w:spacing w:val="-2"/>
        </w:rPr>
        <w:t>a</w:t>
      </w:r>
      <w:r>
        <w:rPr>
          <w:color w:val="231F20"/>
          <w:spacing w:val="-7"/>
        </w:rPr>
        <w:t xml:space="preserve"> </w:t>
      </w:r>
      <w:r>
        <w:rPr>
          <w:color w:val="231F20"/>
          <w:spacing w:val="-2"/>
        </w:rPr>
        <w:t>number</w:t>
      </w:r>
      <w:r>
        <w:rPr>
          <w:color w:val="231F20"/>
          <w:spacing w:val="-8"/>
        </w:rPr>
        <w:t xml:space="preserve"> </w:t>
      </w:r>
      <w:r>
        <w:rPr>
          <w:color w:val="231F20"/>
          <w:spacing w:val="-2"/>
        </w:rPr>
        <w:t>of</w:t>
      </w:r>
      <w:proofErr w:type="gramEnd"/>
      <w:r>
        <w:rPr>
          <w:color w:val="231F20"/>
          <w:spacing w:val="-7"/>
        </w:rPr>
        <w:t xml:space="preserve"> </w:t>
      </w:r>
      <w:r>
        <w:rPr>
          <w:color w:val="231F20"/>
          <w:spacing w:val="-2"/>
        </w:rPr>
        <w:t>areas</w:t>
      </w:r>
      <w:r>
        <w:rPr>
          <w:color w:val="231F20"/>
          <w:spacing w:val="-7"/>
        </w:rPr>
        <w:t xml:space="preserve"> </w:t>
      </w:r>
      <w:r>
        <w:rPr>
          <w:color w:val="231F20"/>
          <w:spacing w:val="-2"/>
        </w:rPr>
        <w:t>across</w:t>
      </w:r>
      <w:r>
        <w:rPr>
          <w:color w:val="231F20"/>
          <w:spacing w:val="-8"/>
        </w:rPr>
        <w:t xml:space="preserve"> </w:t>
      </w:r>
      <w:r>
        <w:rPr>
          <w:color w:val="231F20"/>
          <w:spacing w:val="-2"/>
        </w:rPr>
        <w:t xml:space="preserve">Australia </w:t>
      </w:r>
      <w:r>
        <w:rPr>
          <w:color w:val="231F20"/>
        </w:rPr>
        <w:t>that could warrant further investigation by jurisdictional governments for the development of new wastewater reuse</w:t>
      </w:r>
      <w:r>
        <w:rPr>
          <w:color w:val="231F20"/>
          <w:spacing w:val="-8"/>
        </w:rPr>
        <w:t xml:space="preserve"> </w:t>
      </w:r>
      <w:r>
        <w:rPr>
          <w:color w:val="231F20"/>
        </w:rPr>
        <w:t>schemes.</w:t>
      </w:r>
      <w:r>
        <w:rPr>
          <w:color w:val="231F20"/>
          <w:spacing w:val="-7"/>
        </w:rPr>
        <w:t xml:space="preserve"> </w:t>
      </w:r>
      <w:r>
        <w:rPr>
          <w:color w:val="231F20"/>
        </w:rPr>
        <w:t>These</w:t>
      </w:r>
      <w:r>
        <w:rPr>
          <w:color w:val="231F20"/>
          <w:spacing w:val="-7"/>
        </w:rPr>
        <w:t xml:space="preserve"> </w:t>
      </w:r>
      <w:r>
        <w:rPr>
          <w:color w:val="231F20"/>
        </w:rPr>
        <w:t>areas</w:t>
      </w:r>
      <w:r>
        <w:rPr>
          <w:color w:val="231F20"/>
          <w:spacing w:val="-7"/>
        </w:rPr>
        <w:t xml:space="preserve"> </w:t>
      </w:r>
      <w:r>
        <w:rPr>
          <w:color w:val="231F20"/>
        </w:rPr>
        <w:t>were</w:t>
      </w:r>
      <w:r>
        <w:rPr>
          <w:color w:val="231F20"/>
          <w:spacing w:val="-7"/>
        </w:rPr>
        <w:t xml:space="preserve"> </w:t>
      </w:r>
      <w:r>
        <w:rPr>
          <w:color w:val="231F20"/>
        </w:rPr>
        <w:t>found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 xml:space="preserve">reasonably close to a reliable supply of wastewater, with </w:t>
      </w:r>
      <w:proofErr w:type="gramStart"/>
      <w:r>
        <w:rPr>
          <w:color w:val="231F20"/>
        </w:rPr>
        <w:t>suitable</w:t>
      </w:r>
      <w:proofErr w:type="gramEnd"/>
    </w:p>
    <w:p w14:paraId="5A2B63F7" w14:textId="77777777" w:rsidR="003A1FCC" w:rsidRDefault="00F05CC9">
      <w:pPr>
        <w:pStyle w:val="BodyText"/>
        <w:spacing w:line="226" w:lineRule="exact"/>
        <w:ind w:left="1020"/>
      </w:pPr>
      <w:r>
        <w:rPr>
          <w:color w:val="231F20"/>
          <w:spacing w:val="-2"/>
        </w:rPr>
        <w:t>soils</w:t>
      </w:r>
      <w:r>
        <w:rPr>
          <w:color w:val="231F20"/>
          <w:spacing w:val="-4"/>
        </w:rPr>
        <w:t xml:space="preserve"> </w:t>
      </w:r>
      <w:r>
        <w:rPr>
          <w:color w:val="231F20"/>
          <w:spacing w:val="-2"/>
        </w:rPr>
        <w:t>and</w:t>
      </w:r>
      <w:r>
        <w:rPr>
          <w:color w:val="231F20"/>
          <w:spacing w:val="-4"/>
        </w:rPr>
        <w:t xml:space="preserve"> </w:t>
      </w:r>
      <w:r>
        <w:rPr>
          <w:color w:val="231F20"/>
          <w:spacing w:val="-2"/>
        </w:rPr>
        <w:t>support</w:t>
      </w:r>
      <w:r>
        <w:rPr>
          <w:color w:val="231F20"/>
          <w:spacing w:val="-4"/>
        </w:rPr>
        <w:t xml:space="preserve"> </w:t>
      </w:r>
      <w:r>
        <w:rPr>
          <w:color w:val="231F20"/>
          <w:spacing w:val="-2"/>
        </w:rPr>
        <w:t>by</w:t>
      </w:r>
      <w:r>
        <w:rPr>
          <w:color w:val="231F20"/>
          <w:spacing w:val="-3"/>
        </w:rPr>
        <w:t xml:space="preserve"> </w:t>
      </w:r>
      <w:r>
        <w:rPr>
          <w:color w:val="231F20"/>
          <w:spacing w:val="-2"/>
        </w:rPr>
        <w:t>state</w:t>
      </w:r>
      <w:r>
        <w:rPr>
          <w:color w:val="231F20"/>
          <w:spacing w:val="-4"/>
        </w:rPr>
        <w:t xml:space="preserve"> </w:t>
      </w:r>
      <w:r>
        <w:rPr>
          <w:color w:val="231F20"/>
          <w:spacing w:val="-2"/>
        </w:rPr>
        <w:t>and</w:t>
      </w:r>
      <w:r>
        <w:rPr>
          <w:color w:val="231F20"/>
          <w:spacing w:val="-4"/>
        </w:rPr>
        <w:t xml:space="preserve"> </w:t>
      </w:r>
      <w:r>
        <w:rPr>
          <w:color w:val="231F20"/>
          <w:spacing w:val="-2"/>
        </w:rPr>
        <w:t>territory</w:t>
      </w:r>
      <w:r>
        <w:rPr>
          <w:color w:val="231F20"/>
          <w:spacing w:val="-3"/>
        </w:rPr>
        <w:t xml:space="preserve"> </w:t>
      </w:r>
      <w:r>
        <w:rPr>
          <w:color w:val="231F20"/>
          <w:spacing w:val="-2"/>
        </w:rPr>
        <w:t>legislation.</w:t>
      </w:r>
    </w:p>
    <w:p w14:paraId="5A2B63F8" w14:textId="77777777" w:rsidR="003A1FCC" w:rsidRDefault="00F05CC9">
      <w:pPr>
        <w:spacing w:before="4"/>
        <w:rPr>
          <w:sz w:val="17"/>
        </w:rPr>
      </w:pPr>
      <w:r>
        <w:br w:type="column"/>
      </w:r>
    </w:p>
    <w:p w14:paraId="5A2B63F9" w14:textId="77777777" w:rsidR="003A1FCC" w:rsidRDefault="00F05CC9">
      <w:pPr>
        <w:pStyle w:val="BodyText"/>
        <w:spacing w:line="216" w:lineRule="auto"/>
        <w:ind w:left="461" w:right="1048"/>
      </w:pPr>
      <w:r>
        <w:rPr>
          <w:color w:val="231F20"/>
        </w:rPr>
        <w:t xml:space="preserve">Areas unsuitable for wastewater reuse are those identified for environmental or cultural heritage conservation; locations with </w:t>
      </w:r>
      <w:proofErr w:type="spellStart"/>
      <w:r>
        <w:rPr>
          <w:color w:val="231F20"/>
        </w:rPr>
        <w:t>unfavourable</w:t>
      </w:r>
      <w:proofErr w:type="spellEnd"/>
      <w:r>
        <w:rPr>
          <w:color w:val="231F20"/>
        </w:rPr>
        <w:t xml:space="preserve"> land or soil </w:t>
      </w:r>
      <w:r>
        <w:rPr>
          <w:color w:val="231F20"/>
          <w:spacing w:val="-2"/>
        </w:rPr>
        <w:t>qualities,</w:t>
      </w:r>
      <w:r>
        <w:rPr>
          <w:color w:val="231F20"/>
          <w:spacing w:val="-5"/>
        </w:rPr>
        <w:t xml:space="preserve"> </w:t>
      </w:r>
      <w:r>
        <w:rPr>
          <w:color w:val="231F20"/>
          <w:spacing w:val="-2"/>
        </w:rPr>
        <w:t>including</w:t>
      </w:r>
      <w:r>
        <w:rPr>
          <w:color w:val="231F20"/>
          <w:spacing w:val="-5"/>
        </w:rPr>
        <w:t xml:space="preserve"> </w:t>
      </w:r>
      <w:r>
        <w:rPr>
          <w:color w:val="231F20"/>
          <w:spacing w:val="-2"/>
        </w:rPr>
        <w:t>areas</w:t>
      </w:r>
      <w:r>
        <w:rPr>
          <w:color w:val="231F20"/>
          <w:spacing w:val="-5"/>
        </w:rPr>
        <w:t xml:space="preserve"> </w:t>
      </w:r>
      <w:r>
        <w:rPr>
          <w:color w:val="231F20"/>
          <w:spacing w:val="-2"/>
        </w:rPr>
        <w:t>with</w:t>
      </w:r>
      <w:r>
        <w:rPr>
          <w:color w:val="231F20"/>
          <w:spacing w:val="-5"/>
        </w:rPr>
        <w:t xml:space="preserve"> </w:t>
      </w:r>
      <w:r>
        <w:rPr>
          <w:color w:val="231F20"/>
          <w:spacing w:val="-2"/>
        </w:rPr>
        <w:t>heavy</w:t>
      </w:r>
      <w:r>
        <w:rPr>
          <w:color w:val="231F20"/>
          <w:spacing w:val="-5"/>
        </w:rPr>
        <w:t xml:space="preserve"> </w:t>
      </w:r>
      <w:r>
        <w:rPr>
          <w:color w:val="231F20"/>
          <w:spacing w:val="-2"/>
        </w:rPr>
        <w:t>tree</w:t>
      </w:r>
      <w:r>
        <w:rPr>
          <w:color w:val="231F20"/>
          <w:spacing w:val="-5"/>
        </w:rPr>
        <w:t xml:space="preserve"> </w:t>
      </w:r>
      <w:r>
        <w:rPr>
          <w:color w:val="231F20"/>
          <w:spacing w:val="-2"/>
        </w:rPr>
        <w:t>cover</w:t>
      </w:r>
      <w:r>
        <w:rPr>
          <w:color w:val="231F20"/>
          <w:spacing w:val="-5"/>
        </w:rPr>
        <w:t xml:space="preserve"> </w:t>
      </w:r>
      <w:r>
        <w:rPr>
          <w:color w:val="231F20"/>
          <w:spacing w:val="-2"/>
        </w:rPr>
        <w:t>or</w:t>
      </w:r>
      <w:r>
        <w:rPr>
          <w:color w:val="231F20"/>
          <w:spacing w:val="-6"/>
        </w:rPr>
        <w:t xml:space="preserve"> </w:t>
      </w:r>
      <w:r>
        <w:rPr>
          <w:color w:val="231F20"/>
          <w:spacing w:val="-2"/>
        </w:rPr>
        <w:t xml:space="preserve">sandy </w:t>
      </w:r>
      <w:r>
        <w:rPr>
          <w:color w:val="231F20"/>
        </w:rPr>
        <w:t>areas; and regions otherwise unfit for agriculture.</w:t>
      </w:r>
    </w:p>
    <w:p w14:paraId="5A2B63FA" w14:textId="77777777" w:rsidR="003A1FCC" w:rsidRDefault="00F05CC9">
      <w:pPr>
        <w:pStyle w:val="BodyText"/>
        <w:spacing w:before="115" w:line="216" w:lineRule="auto"/>
        <w:ind w:left="461" w:right="1072"/>
        <w:jc w:val="both"/>
      </w:pPr>
      <w:r>
        <w:rPr>
          <w:color w:val="231F20"/>
          <w:spacing w:val="-2"/>
        </w:rPr>
        <w:t>The</w:t>
      </w:r>
      <w:r>
        <w:rPr>
          <w:color w:val="231F20"/>
          <w:spacing w:val="-9"/>
        </w:rPr>
        <w:t xml:space="preserve"> </w:t>
      </w:r>
      <w:r>
        <w:rPr>
          <w:color w:val="231F20"/>
          <w:spacing w:val="-2"/>
        </w:rPr>
        <w:t>assessment</w:t>
      </w:r>
      <w:r>
        <w:rPr>
          <w:color w:val="231F20"/>
          <w:spacing w:val="-8"/>
        </w:rPr>
        <w:t xml:space="preserve"> </w:t>
      </w:r>
      <w:r>
        <w:rPr>
          <w:color w:val="231F20"/>
          <w:spacing w:val="-2"/>
        </w:rPr>
        <w:t>provides</w:t>
      </w:r>
      <w:r>
        <w:rPr>
          <w:color w:val="231F20"/>
          <w:spacing w:val="-8"/>
        </w:rPr>
        <w:t xml:space="preserve"> </w:t>
      </w:r>
      <w:r>
        <w:rPr>
          <w:color w:val="231F20"/>
          <w:spacing w:val="-2"/>
        </w:rPr>
        <w:t>information</w:t>
      </w:r>
      <w:r>
        <w:rPr>
          <w:color w:val="231F20"/>
          <w:spacing w:val="-8"/>
        </w:rPr>
        <w:t xml:space="preserve"> </w:t>
      </w:r>
      <w:r>
        <w:rPr>
          <w:color w:val="231F20"/>
          <w:spacing w:val="-2"/>
        </w:rPr>
        <w:t>on</w:t>
      </w:r>
      <w:r>
        <w:rPr>
          <w:color w:val="231F20"/>
          <w:spacing w:val="-8"/>
        </w:rPr>
        <w:t xml:space="preserve"> </w:t>
      </w:r>
      <w:r>
        <w:rPr>
          <w:color w:val="231F20"/>
          <w:spacing w:val="-2"/>
        </w:rPr>
        <w:t>the</w:t>
      </w:r>
      <w:r>
        <w:rPr>
          <w:color w:val="231F20"/>
          <w:spacing w:val="-8"/>
        </w:rPr>
        <w:t xml:space="preserve"> </w:t>
      </w:r>
      <w:r>
        <w:rPr>
          <w:color w:val="231F20"/>
          <w:spacing w:val="-2"/>
        </w:rPr>
        <w:t>technological, environmental,</w:t>
      </w:r>
      <w:r>
        <w:rPr>
          <w:color w:val="231F20"/>
          <w:spacing w:val="-8"/>
        </w:rPr>
        <w:t xml:space="preserve"> </w:t>
      </w:r>
      <w:r>
        <w:rPr>
          <w:color w:val="231F20"/>
          <w:spacing w:val="-2"/>
        </w:rPr>
        <w:t>economic,</w:t>
      </w:r>
      <w:r>
        <w:rPr>
          <w:color w:val="231F20"/>
          <w:spacing w:val="-9"/>
        </w:rPr>
        <w:t xml:space="preserve"> </w:t>
      </w:r>
      <w:r>
        <w:rPr>
          <w:color w:val="231F20"/>
          <w:spacing w:val="-2"/>
        </w:rPr>
        <w:t>production</w:t>
      </w:r>
      <w:r>
        <w:rPr>
          <w:color w:val="231F20"/>
          <w:spacing w:val="-8"/>
        </w:rPr>
        <w:t xml:space="preserve"> </w:t>
      </w:r>
      <w:r>
        <w:rPr>
          <w:color w:val="231F20"/>
          <w:spacing w:val="-2"/>
        </w:rPr>
        <w:t>and</w:t>
      </w:r>
      <w:r>
        <w:rPr>
          <w:color w:val="231F20"/>
          <w:spacing w:val="-8"/>
        </w:rPr>
        <w:t xml:space="preserve"> </w:t>
      </w:r>
      <w:r>
        <w:rPr>
          <w:color w:val="231F20"/>
          <w:spacing w:val="-2"/>
        </w:rPr>
        <w:t xml:space="preserve">implementation </w:t>
      </w:r>
      <w:r>
        <w:rPr>
          <w:color w:val="231F20"/>
        </w:rPr>
        <w:t xml:space="preserve">challenges that need to be addressed for </w:t>
      </w:r>
      <w:proofErr w:type="gramStart"/>
      <w:r>
        <w:rPr>
          <w:color w:val="231F20"/>
        </w:rPr>
        <w:t>expansion</w:t>
      </w:r>
      <w:proofErr w:type="gramEnd"/>
    </w:p>
    <w:p w14:paraId="5A2B63FB" w14:textId="77777777" w:rsidR="003A1FCC" w:rsidRDefault="00F05CC9">
      <w:pPr>
        <w:pStyle w:val="BodyText"/>
        <w:spacing w:before="1" w:line="216" w:lineRule="auto"/>
        <w:ind w:left="461" w:right="1519"/>
      </w:pPr>
      <w:r>
        <w:rPr>
          <w:color w:val="231F20"/>
        </w:rPr>
        <w:t>or</w:t>
      </w:r>
      <w:r>
        <w:rPr>
          <w:color w:val="231F20"/>
          <w:spacing w:val="-12"/>
        </w:rPr>
        <w:t xml:space="preserve"> </w:t>
      </w:r>
      <w:r>
        <w:rPr>
          <w:color w:val="231F20"/>
        </w:rPr>
        <w:t>development</w:t>
      </w:r>
      <w:r>
        <w:rPr>
          <w:color w:val="231F20"/>
          <w:spacing w:val="-11"/>
        </w:rPr>
        <w:t xml:space="preserve"> </w:t>
      </w:r>
      <w:r>
        <w:rPr>
          <w:color w:val="231F20"/>
        </w:rPr>
        <w:t>of</w:t>
      </w:r>
      <w:r>
        <w:rPr>
          <w:color w:val="231F20"/>
          <w:spacing w:val="-11"/>
        </w:rPr>
        <w:t xml:space="preserve"> </w:t>
      </w:r>
      <w:r>
        <w:rPr>
          <w:color w:val="231F20"/>
        </w:rPr>
        <w:t>new</w:t>
      </w:r>
      <w:r>
        <w:rPr>
          <w:color w:val="231F20"/>
          <w:spacing w:val="-12"/>
        </w:rPr>
        <w:t xml:space="preserve"> </w:t>
      </w:r>
      <w:r>
        <w:rPr>
          <w:color w:val="231F20"/>
        </w:rPr>
        <w:t>wastewater</w:t>
      </w:r>
      <w:r>
        <w:rPr>
          <w:color w:val="231F20"/>
          <w:spacing w:val="-11"/>
        </w:rPr>
        <w:t xml:space="preserve"> </w:t>
      </w:r>
      <w:r>
        <w:rPr>
          <w:color w:val="231F20"/>
        </w:rPr>
        <w:t>reuse</w:t>
      </w:r>
      <w:r>
        <w:rPr>
          <w:color w:val="231F20"/>
          <w:spacing w:val="-11"/>
        </w:rPr>
        <w:t xml:space="preserve"> </w:t>
      </w:r>
      <w:r>
        <w:rPr>
          <w:color w:val="231F20"/>
        </w:rPr>
        <w:t xml:space="preserve">schemes. It provides state and territory water planners and </w:t>
      </w:r>
      <w:r>
        <w:rPr>
          <w:color w:val="231F20"/>
          <w:spacing w:val="-2"/>
        </w:rPr>
        <w:t>regulators</w:t>
      </w:r>
      <w:r>
        <w:rPr>
          <w:color w:val="231F20"/>
          <w:spacing w:val="-9"/>
        </w:rPr>
        <w:t xml:space="preserve"> </w:t>
      </w:r>
      <w:r>
        <w:rPr>
          <w:color w:val="231F20"/>
          <w:spacing w:val="-2"/>
        </w:rPr>
        <w:t>with</w:t>
      </w:r>
      <w:r>
        <w:rPr>
          <w:color w:val="231F20"/>
          <w:spacing w:val="-9"/>
        </w:rPr>
        <w:t xml:space="preserve"> </w:t>
      </w:r>
      <w:r>
        <w:rPr>
          <w:color w:val="231F20"/>
          <w:spacing w:val="-2"/>
        </w:rPr>
        <w:t>information</w:t>
      </w:r>
      <w:r>
        <w:rPr>
          <w:color w:val="231F20"/>
          <w:spacing w:val="-9"/>
        </w:rPr>
        <w:t xml:space="preserve"> </w:t>
      </w:r>
      <w:r>
        <w:rPr>
          <w:color w:val="231F20"/>
          <w:spacing w:val="-2"/>
        </w:rPr>
        <w:t>to</w:t>
      </w:r>
      <w:r>
        <w:rPr>
          <w:color w:val="231F20"/>
          <w:spacing w:val="-9"/>
        </w:rPr>
        <w:t xml:space="preserve"> </w:t>
      </w:r>
      <w:r>
        <w:rPr>
          <w:color w:val="231F20"/>
          <w:spacing w:val="-2"/>
        </w:rPr>
        <w:t>underpin</w:t>
      </w:r>
      <w:r>
        <w:rPr>
          <w:color w:val="231F20"/>
          <w:spacing w:val="-9"/>
        </w:rPr>
        <w:t xml:space="preserve"> </w:t>
      </w:r>
      <w:r>
        <w:rPr>
          <w:color w:val="231F20"/>
          <w:spacing w:val="-2"/>
        </w:rPr>
        <w:t>deeper</w:t>
      </w:r>
      <w:r>
        <w:rPr>
          <w:color w:val="231F20"/>
          <w:spacing w:val="-9"/>
        </w:rPr>
        <w:t xml:space="preserve"> </w:t>
      </w:r>
      <w:r>
        <w:rPr>
          <w:color w:val="231F20"/>
          <w:spacing w:val="-2"/>
        </w:rPr>
        <w:t xml:space="preserve">site- </w:t>
      </w:r>
      <w:r>
        <w:rPr>
          <w:color w:val="231F20"/>
        </w:rPr>
        <w:t xml:space="preserve">based analysis and decisions on the use of </w:t>
      </w:r>
      <w:proofErr w:type="gramStart"/>
      <w:r>
        <w:rPr>
          <w:color w:val="231F20"/>
        </w:rPr>
        <w:t>treated</w:t>
      </w:r>
      <w:proofErr w:type="gramEnd"/>
    </w:p>
    <w:p w14:paraId="5A2B63FC" w14:textId="77777777" w:rsidR="003A1FCC" w:rsidRDefault="00F05CC9">
      <w:pPr>
        <w:pStyle w:val="BodyText"/>
        <w:spacing w:before="1" w:line="216" w:lineRule="auto"/>
        <w:ind w:left="461" w:right="1048"/>
      </w:pPr>
      <w:r>
        <w:rPr>
          <w:color w:val="231F20"/>
          <w:spacing w:val="-2"/>
        </w:rPr>
        <w:t>wastewater.</w:t>
      </w:r>
      <w:r>
        <w:rPr>
          <w:color w:val="231F20"/>
          <w:spacing w:val="-10"/>
        </w:rPr>
        <w:t xml:space="preserve"> </w:t>
      </w:r>
      <w:r>
        <w:rPr>
          <w:color w:val="231F20"/>
          <w:spacing w:val="-2"/>
        </w:rPr>
        <w:t>It</w:t>
      </w:r>
      <w:r>
        <w:rPr>
          <w:color w:val="231F20"/>
          <w:spacing w:val="-9"/>
        </w:rPr>
        <w:t xml:space="preserve"> </w:t>
      </w:r>
      <w:r>
        <w:rPr>
          <w:color w:val="231F20"/>
          <w:spacing w:val="-2"/>
        </w:rPr>
        <w:t>also</w:t>
      </w:r>
      <w:r>
        <w:rPr>
          <w:color w:val="231F20"/>
          <w:spacing w:val="-9"/>
        </w:rPr>
        <w:t xml:space="preserve"> </w:t>
      </w:r>
      <w:r>
        <w:rPr>
          <w:color w:val="231F20"/>
          <w:spacing w:val="-2"/>
        </w:rPr>
        <w:t>helps</w:t>
      </w:r>
      <w:r>
        <w:rPr>
          <w:color w:val="231F20"/>
          <w:spacing w:val="-9"/>
        </w:rPr>
        <w:t xml:space="preserve"> </w:t>
      </w:r>
      <w:r>
        <w:rPr>
          <w:color w:val="231F20"/>
          <w:spacing w:val="-2"/>
        </w:rPr>
        <w:t>industries</w:t>
      </w:r>
      <w:r>
        <w:rPr>
          <w:color w:val="231F20"/>
          <w:spacing w:val="-9"/>
        </w:rPr>
        <w:t xml:space="preserve"> </w:t>
      </w:r>
      <w:r>
        <w:rPr>
          <w:color w:val="231F20"/>
          <w:spacing w:val="-2"/>
        </w:rPr>
        <w:t>and</w:t>
      </w:r>
      <w:r>
        <w:rPr>
          <w:color w:val="231F20"/>
          <w:spacing w:val="-9"/>
        </w:rPr>
        <w:t xml:space="preserve"> </w:t>
      </w:r>
      <w:r>
        <w:rPr>
          <w:color w:val="231F20"/>
          <w:spacing w:val="-2"/>
        </w:rPr>
        <w:t>businesses</w:t>
      </w:r>
      <w:r>
        <w:rPr>
          <w:color w:val="231F20"/>
          <w:spacing w:val="-9"/>
        </w:rPr>
        <w:t xml:space="preserve"> </w:t>
      </w:r>
      <w:r>
        <w:rPr>
          <w:color w:val="231F20"/>
          <w:spacing w:val="-2"/>
        </w:rPr>
        <w:t xml:space="preserve">looking </w:t>
      </w:r>
      <w:r>
        <w:rPr>
          <w:color w:val="231F20"/>
        </w:rPr>
        <w:t>to develop or invest in wastewater reuse schemes.</w:t>
      </w:r>
    </w:p>
    <w:p w14:paraId="5A2B63FD" w14:textId="092C96BA" w:rsidR="003A1FCC" w:rsidRDefault="003A1FCC">
      <w:pPr>
        <w:pStyle w:val="BodyText"/>
      </w:pPr>
    </w:p>
    <w:p w14:paraId="5A2B63FE" w14:textId="2F451B14" w:rsidR="003A1FCC" w:rsidRDefault="0019336A">
      <w:pPr>
        <w:pStyle w:val="BodyText"/>
      </w:pPr>
      <w:r>
        <w:rPr>
          <w:noProof/>
        </w:rPr>
        <w:drawing>
          <wp:anchor distT="0" distB="0" distL="114300" distR="114300" simplePos="0" relativeHeight="251618816" behindDoc="1" locked="0" layoutInCell="1" allowOverlap="1" wp14:anchorId="2946FD7D" wp14:editId="24ADF350">
            <wp:simplePos x="0" y="0"/>
            <wp:positionH relativeFrom="column">
              <wp:posOffset>297108</wp:posOffset>
            </wp:positionH>
            <wp:positionV relativeFrom="paragraph">
              <wp:posOffset>8890</wp:posOffset>
            </wp:positionV>
            <wp:extent cx="2975566" cy="2420338"/>
            <wp:effectExtent l="0" t="0" r="0" b="0"/>
            <wp:wrapNone/>
            <wp:docPr id="50" name="Picture 50" descr="A map of Australia showing the suitability of locations for agricultural wastewater schemes using colour to note suitabl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map of Australia showing the suitability of locations for agricultural wastewater schemes using colour to note suitable areas."/>
                    <pic:cNvPicPr/>
                  </pic:nvPicPr>
                  <pic:blipFill>
                    <a:blip r:embed="rId97" cstate="email">
                      <a:extLst>
                        <a:ext uri="{28A0092B-C50C-407E-A947-70E740481C1C}">
                          <a14:useLocalDpi xmlns:a14="http://schemas.microsoft.com/office/drawing/2010/main"/>
                        </a:ext>
                      </a:extLst>
                    </a:blip>
                    <a:stretch>
                      <a:fillRect/>
                    </a:stretch>
                  </pic:blipFill>
                  <pic:spPr>
                    <a:xfrm>
                      <a:off x="0" y="0"/>
                      <a:ext cx="2975566" cy="2420338"/>
                    </a:xfrm>
                    <a:prstGeom prst="rect">
                      <a:avLst/>
                    </a:prstGeom>
                  </pic:spPr>
                </pic:pic>
              </a:graphicData>
            </a:graphic>
            <wp14:sizeRelH relativeFrom="margin">
              <wp14:pctWidth>0</wp14:pctWidth>
            </wp14:sizeRelH>
            <wp14:sizeRelV relativeFrom="margin">
              <wp14:pctHeight>0</wp14:pctHeight>
            </wp14:sizeRelV>
          </wp:anchor>
        </w:drawing>
      </w:r>
    </w:p>
    <w:p w14:paraId="5A2B63FF" w14:textId="2E136F3A" w:rsidR="003A1FCC" w:rsidRDefault="003A1FCC">
      <w:pPr>
        <w:pStyle w:val="BodyText"/>
      </w:pPr>
    </w:p>
    <w:p w14:paraId="5A2B6400" w14:textId="77777777" w:rsidR="003A1FCC" w:rsidRDefault="003A1FCC">
      <w:pPr>
        <w:pStyle w:val="BodyText"/>
      </w:pPr>
    </w:p>
    <w:p w14:paraId="5A2B6401" w14:textId="77777777" w:rsidR="003A1FCC" w:rsidRDefault="003A1FCC">
      <w:pPr>
        <w:pStyle w:val="BodyText"/>
      </w:pPr>
    </w:p>
    <w:p w14:paraId="5A2B6402" w14:textId="77777777" w:rsidR="003A1FCC" w:rsidRDefault="003A1FCC">
      <w:pPr>
        <w:pStyle w:val="BodyText"/>
      </w:pPr>
    </w:p>
    <w:p w14:paraId="5A2B6403" w14:textId="77777777" w:rsidR="003A1FCC" w:rsidRDefault="003A1FCC">
      <w:pPr>
        <w:pStyle w:val="BodyText"/>
      </w:pPr>
    </w:p>
    <w:p w14:paraId="5A2B6404" w14:textId="77777777" w:rsidR="003A1FCC" w:rsidRDefault="003A1FCC">
      <w:pPr>
        <w:pStyle w:val="BodyText"/>
      </w:pPr>
    </w:p>
    <w:p w14:paraId="5A2B6405" w14:textId="77777777" w:rsidR="003A1FCC" w:rsidRDefault="003A1FCC">
      <w:pPr>
        <w:pStyle w:val="BodyText"/>
      </w:pPr>
    </w:p>
    <w:p w14:paraId="5A2B6406" w14:textId="77777777" w:rsidR="003A1FCC" w:rsidRDefault="003A1FCC">
      <w:pPr>
        <w:pStyle w:val="BodyText"/>
      </w:pPr>
    </w:p>
    <w:p w14:paraId="5A2B6407" w14:textId="77777777" w:rsidR="003A1FCC" w:rsidRDefault="003A1FCC">
      <w:pPr>
        <w:pStyle w:val="BodyText"/>
      </w:pPr>
    </w:p>
    <w:p w14:paraId="5A2B6408" w14:textId="77777777" w:rsidR="003A1FCC" w:rsidRDefault="003A1FCC">
      <w:pPr>
        <w:pStyle w:val="BodyText"/>
      </w:pPr>
    </w:p>
    <w:p w14:paraId="5A2B6409" w14:textId="2DC1FAE6" w:rsidR="003A1FCC" w:rsidRDefault="00000000">
      <w:pPr>
        <w:pStyle w:val="BodyText"/>
        <w:spacing w:before="2"/>
        <w:rPr>
          <w:sz w:val="21"/>
        </w:rPr>
      </w:pPr>
      <w:r>
        <w:rPr>
          <w:noProof/>
          <w:sz w:val="21"/>
        </w:rPr>
        <w:pict w14:anchorId="05C326B2">
          <v:shape id="docshape262" o:spid="_x0000_s2077" style="position:absolute;margin-left:23pt;margin-top:9.5pt;width:142.9pt;height:83.1pt;z-index:-251597312" coordorigin="6151,6526" coordsize="2858,1662" path="m8612,6526r-2461,l6151,8187r2858,l9009,6922r-7,-71l8984,6784r-30,-62l8915,6667r-48,-48l8812,6580r-62,-30l8683,6532r-71,-6xe" stroked="f">
            <v:path arrowok="t"/>
          </v:shape>
        </w:pict>
      </w:r>
    </w:p>
    <w:p w14:paraId="5A2B640A" w14:textId="60009D7E" w:rsidR="003A1FCC" w:rsidRDefault="00000000">
      <w:pPr>
        <w:spacing w:line="271" w:lineRule="auto"/>
        <w:ind w:left="873" w:right="4380"/>
        <w:rPr>
          <w:sz w:val="16"/>
        </w:rPr>
      </w:pPr>
      <w:r>
        <w:rPr>
          <w:noProof/>
          <w:color w:val="231F20"/>
          <w:sz w:val="16"/>
        </w:rPr>
        <w:pict w14:anchorId="12A6DB65">
          <v:rect id="docshape264" o:spid="_x0000_s2075" style="position:absolute;left:0;text-align:left;margin-left:28.35pt;margin-top:12.55pt;width:11.75pt;height:6.3pt;z-index:-251595264" fillcolor="#7cb942" stroked="f"/>
        </w:pict>
      </w:r>
      <w:r>
        <w:rPr>
          <w:noProof/>
          <w:color w:val="231F20"/>
          <w:sz w:val="16"/>
        </w:rPr>
        <w:pict w14:anchorId="42A21B5D">
          <v:rect id="docshape263" o:spid="_x0000_s2076" style="position:absolute;left:0;text-align:left;margin-left:28.35pt;margin-top:1.6pt;width:11.75pt;height:6.3pt;z-index:-251596288" fillcolor="#1a733a" stroked="f"/>
        </w:pict>
      </w:r>
      <w:r w:rsidR="00F05CC9">
        <w:rPr>
          <w:color w:val="231F20"/>
          <w:sz w:val="16"/>
        </w:rPr>
        <w:t>Highly</w:t>
      </w:r>
      <w:r w:rsidR="00F05CC9">
        <w:rPr>
          <w:color w:val="231F20"/>
          <w:spacing w:val="-10"/>
          <w:sz w:val="16"/>
        </w:rPr>
        <w:t xml:space="preserve"> </w:t>
      </w:r>
      <w:r w:rsidR="00F05CC9">
        <w:rPr>
          <w:color w:val="231F20"/>
          <w:sz w:val="16"/>
        </w:rPr>
        <w:t>suitable</w:t>
      </w:r>
      <w:r w:rsidR="00F05CC9">
        <w:rPr>
          <w:color w:val="231F20"/>
          <w:spacing w:val="40"/>
          <w:sz w:val="16"/>
        </w:rPr>
        <w:t xml:space="preserve"> </w:t>
      </w:r>
      <w:r w:rsidR="00F05CC9">
        <w:rPr>
          <w:color w:val="231F20"/>
          <w:spacing w:val="-2"/>
          <w:sz w:val="16"/>
        </w:rPr>
        <w:t>Neutral</w:t>
      </w:r>
    </w:p>
    <w:p w14:paraId="5A2B640B" w14:textId="5349A17D" w:rsidR="003A1FCC" w:rsidRDefault="00000000">
      <w:pPr>
        <w:spacing w:line="271" w:lineRule="auto"/>
        <w:ind w:left="873" w:right="3757"/>
        <w:rPr>
          <w:sz w:val="16"/>
        </w:rPr>
      </w:pPr>
      <w:r>
        <w:rPr>
          <w:noProof/>
          <w:color w:val="231F20"/>
          <w:spacing w:val="-2"/>
          <w:sz w:val="16"/>
        </w:rPr>
        <w:pict w14:anchorId="4AC521AF">
          <v:shape id="docshape272" o:spid="_x0000_s2065" style="position:absolute;left:0;text-align:left;margin-left:.3pt;margin-top:22.05pt;width:5.7pt;height:5.7pt;z-index:-251585024" coordorigin="5698,7476" coordsize="114,114" path="m5754,7476r-22,4l5714,7493r-12,18l5698,7533r4,22l5714,7573r18,12l5754,7589r22,-4l5794,7573r13,-18l5811,7533r-4,-22l5794,7493r-18,-13l5754,7476xe" fillcolor="#7c8a97" stroked="f">
            <v:path arrowok="t"/>
          </v:shape>
        </w:pict>
      </w:r>
      <w:r>
        <w:rPr>
          <w:noProof/>
          <w:color w:val="231F20"/>
          <w:spacing w:val="-2"/>
          <w:sz w:val="16"/>
        </w:rPr>
        <w:pict w14:anchorId="2EBAE756">
          <v:shape id="docshape271" o:spid="_x0000_s2066" style="position:absolute;left:0;text-align:left;margin-left:1.15pt;margin-top:24.9pt;width:2.05pt;height:45.1pt;z-index:-251586048" coordorigin="5714,7533" coordsize="41,902" o:spt="100" adj="0,,0" path="m5714,8434r40,l5754,8397t,-827l5754,7533e" filled="f" strokecolor="#7c8a97" strokeweight="1pt">
            <v:stroke joinstyle="round"/>
            <v:formulas/>
            <v:path arrowok="t" o:connecttype="segments"/>
          </v:shape>
        </w:pict>
      </w:r>
      <w:r>
        <w:rPr>
          <w:noProof/>
          <w:color w:val="231F20"/>
          <w:spacing w:val="-2"/>
          <w:sz w:val="16"/>
        </w:rPr>
        <w:pict w14:anchorId="0743997D">
          <v:rect id="docshape268" o:spid="_x0000_s2071" style="position:absolute;left:0;text-align:left;margin-left:28.35pt;margin-top:34.2pt;width:11.75pt;height:6.3pt;z-index:-251591168" fillcolor="#dcebdb" stroked="f"/>
        </w:pict>
      </w:r>
      <w:r>
        <w:rPr>
          <w:noProof/>
          <w:color w:val="231F20"/>
          <w:spacing w:val="-2"/>
          <w:sz w:val="16"/>
        </w:rPr>
        <w:pict w14:anchorId="6810FAAE">
          <v:rect id="docshape267" o:spid="_x0000_s2072" style="position:absolute;left:0;text-align:left;margin-left:28.35pt;margin-top:23.25pt;width:11.75pt;height:6.3pt;z-index:-251592192" fillcolor="#ef4125" stroked="f"/>
        </w:pict>
      </w:r>
      <w:r>
        <w:rPr>
          <w:noProof/>
          <w:color w:val="231F20"/>
          <w:spacing w:val="-2"/>
          <w:sz w:val="16"/>
        </w:rPr>
        <w:pict w14:anchorId="6CB5BE0C">
          <v:rect id="docshape266" o:spid="_x0000_s2073" style="position:absolute;left:0;text-align:left;margin-left:28.35pt;margin-top:12.35pt;width:11.75pt;height:6.3pt;z-index:-251593216" fillcolor="#fbac1d" stroked="f"/>
        </w:pict>
      </w:r>
      <w:r>
        <w:rPr>
          <w:noProof/>
          <w:color w:val="231F20"/>
          <w:spacing w:val="-2"/>
          <w:sz w:val="16"/>
        </w:rPr>
        <w:pict w14:anchorId="4FAD93E8">
          <v:rect id="docshape265" o:spid="_x0000_s2074" style="position:absolute;left:0;text-align:left;margin-left:28.35pt;margin-top:1.4pt;width:11.75pt;height:6.3pt;z-index:-251594240" fillcolor="#ebe729" stroked="f"/>
        </w:pict>
      </w:r>
      <w:r w:rsidR="00F05CC9">
        <w:rPr>
          <w:color w:val="231F20"/>
          <w:spacing w:val="-2"/>
          <w:sz w:val="16"/>
        </w:rPr>
        <w:t>Moderately</w:t>
      </w:r>
      <w:r w:rsidR="00F05CC9">
        <w:rPr>
          <w:color w:val="231F20"/>
          <w:spacing w:val="-5"/>
          <w:sz w:val="16"/>
        </w:rPr>
        <w:t xml:space="preserve"> </w:t>
      </w:r>
      <w:r w:rsidR="00F05CC9">
        <w:rPr>
          <w:color w:val="231F20"/>
          <w:spacing w:val="-2"/>
          <w:sz w:val="16"/>
        </w:rPr>
        <w:t>constrained</w:t>
      </w:r>
      <w:r w:rsidR="00F05CC9">
        <w:rPr>
          <w:color w:val="231F20"/>
          <w:spacing w:val="40"/>
          <w:sz w:val="16"/>
        </w:rPr>
        <w:t xml:space="preserve"> </w:t>
      </w:r>
      <w:r w:rsidR="00F05CC9">
        <w:rPr>
          <w:color w:val="231F20"/>
          <w:sz w:val="16"/>
        </w:rPr>
        <w:t>Highly</w:t>
      </w:r>
      <w:r w:rsidR="00F05CC9">
        <w:rPr>
          <w:color w:val="231F20"/>
          <w:spacing w:val="-7"/>
          <w:sz w:val="16"/>
        </w:rPr>
        <w:t xml:space="preserve"> </w:t>
      </w:r>
      <w:r w:rsidR="00F05CC9">
        <w:rPr>
          <w:color w:val="231F20"/>
          <w:sz w:val="16"/>
        </w:rPr>
        <w:t>constrained</w:t>
      </w:r>
      <w:r w:rsidR="00F05CC9">
        <w:rPr>
          <w:color w:val="231F20"/>
          <w:spacing w:val="40"/>
          <w:sz w:val="16"/>
        </w:rPr>
        <w:t xml:space="preserve"> </w:t>
      </w:r>
      <w:r w:rsidR="00F05CC9">
        <w:rPr>
          <w:color w:val="231F20"/>
          <w:sz w:val="16"/>
        </w:rPr>
        <w:t>Highly</w:t>
      </w:r>
      <w:r w:rsidR="00F05CC9">
        <w:rPr>
          <w:color w:val="231F20"/>
          <w:spacing w:val="-7"/>
          <w:sz w:val="16"/>
        </w:rPr>
        <w:t xml:space="preserve"> </w:t>
      </w:r>
      <w:r w:rsidR="00F05CC9">
        <w:rPr>
          <w:color w:val="231F20"/>
          <w:sz w:val="16"/>
        </w:rPr>
        <w:t>unsuitable</w:t>
      </w:r>
      <w:r w:rsidR="00F05CC9">
        <w:rPr>
          <w:color w:val="231F20"/>
          <w:spacing w:val="40"/>
          <w:sz w:val="16"/>
        </w:rPr>
        <w:t xml:space="preserve"> </w:t>
      </w:r>
      <w:r w:rsidR="00F05CC9">
        <w:rPr>
          <w:color w:val="231F20"/>
          <w:sz w:val="16"/>
        </w:rPr>
        <w:t>Conservation</w:t>
      </w:r>
      <w:r w:rsidR="00F05CC9">
        <w:rPr>
          <w:color w:val="231F20"/>
          <w:spacing w:val="-7"/>
          <w:sz w:val="16"/>
        </w:rPr>
        <w:t xml:space="preserve"> </w:t>
      </w:r>
      <w:r w:rsidR="00F05CC9">
        <w:rPr>
          <w:color w:val="231F20"/>
          <w:sz w:val="16"/>
        </w:rPr>
        <w:t>area</w:t>
      </w:r>
    </w:p>
    <w:p w14:paraId="5A2B640C" w14:textId="2F3C9532" w:rsidR="003A1FCC" w:rsidRDefault="00000000">
      <w:pPr>
        <w:spacing w:line="193" w:lineRule="exact"/>
        <w:ind w:left="873"/>
        <w:rPr>
          <w:sz w:val="16"/>
        </w:rPr>
      </w:pPr>
      <w:r>
        <w:rPr>
          <w:noProof/>
          <w:color w:val="231F20"/>
          <w:sz w:val="16"/>
        </w:rPr>
        <w:pict w14:anchorId="42347807">
          <v:rect id="docshape270" o:spid="_x0000_s2069" style="position:absolute;left:0;text-align:left;margin-left:28.85pt;margin-top:1pt;width:10.75pt;height:6.3pt;z-index:-251589120" filled="f" strokecolor="#231f20" strokeweight="1pt"/>
        </w:pict>
      </w:r>
      <w:r>
        <w:rPr>
          <w:noProof/>
          <w:color w:val="231F20"/>
          <w:sz w:val="16"/>
        </w:rPr>
        <w:pict w14:anchorId="622136B4">
          <v:rect id="docshape269" o:spid="_x0000_s2070" style="position:absolute;left:0;text-align:left;margin-left:28.85pt;margin-top:1pt;width:10.75pt;height:6.3pt;z-index:-251590144" stroked="f"/>
        </w:pict>
      </w:r>
      <w:r w:rsidR="00F05CC9">
        <w:rPr>
          <w:color w:val="231F20"/>
          <w:sz w:val="16"/>
        </w:rPr>
        <w:t>Areas</w:t>
      </w:r>
      <w:r w:rsidR="00F05CC9">
        <w:rPr>
          <w:color w:val="231F20"/>
          <w:spacing w:val="-7"/>
          <w:sz w:val="16"/>
        </w:rPr>
        <w:t xml:space="preserve"> </w:t>
      </w:r>
      <w:r w:rsidR="00F05CC9">
        <w:rPr>
          <w:color w:val="231F20"/>
          <w:sz w:val="16"/>
        </w:rPr>
        <w:t>of</w:t>
      </w:r>
      <w:r w:rsidR="00F05CC9">
        <w:rPr>
          <w:color w:val="231F20"/>
          <w:spacing w:val="-8"/>
          <w:sz w:val="16"/>
        </w:rPr>
        <w:t xml:space="preserve"> </w:t>
      </w:r>
      <w:r w:rsidR="00F05CC9">
        <w:rPr>
          <w:color w:val="231F20"/>
          <w:sz w:val="16"/>
        </w:rPr>
        <w:t>noticeable</w:t>
      </w:r>
      <w:r w:rsidR="00F05CC9">
        <w:rPr>
          <w:color w:val="231F20"/>
          <w:spacing w:val="-7"/>
          <w:sz w:val="16"/>
        </w:rPr>
        <w:t xml:space="preserve"> </w:t>
      </w:r>
      <w:r w:rsidR="00F05CC9">
        <w:rPr>
          <w:color w:val="231F20"/>
          <w:spacing w:val="-2"/>
          <w:sz w:val="16"/>
        </w:rPr>
        <w:t>opportunity</w:t>
      </w:r>
    </w:p>
    <w:p w14:paraId="5A2B640D" w14:textId="77777777" w:rsidR="003A1FCC" w:rsidRDefault="003A1FCC">
      <w:pPr>
        <w:spacing w:line="193" w:lineRule="exact"/>
        <w:rPr>
          <w:sz w:val="16"/>
        </w:rPr>
        <w:sectPr w:rsidR="003A1FCC">
          <w:type w:val="continuous"/>
          <w:pgSz w:w="11910" w:h="16840"/>
          <w:pgMar w:top="1100" w:right="0" w:bottom="280" w:left="0" w:header="0" w:footer="810" w:gutter="0"/>
          <w:cols w:num="2" w:space="720" w:equalWidth="0">
            <w:col w:w="5651" w:space="40"/>
            <w:col w:w="6219"/>
          </w:cols>
        </w:sectPr>
      </w:pPr>
    </w:p>
    <w:p w14:paraId="5A2B640E" w14:textId="77777777" w:rsidR="003A1FCC" w:rsidRDefault="003A1FCC">
      <w:pPr>
        <w:pStyle w:val="BodyText"/>
        <w:spacing w:before="7"/>
        <w:rPr>
          <w:sz w:val="8"/>
        </w:rPr>
      </w:pPr>
    </w:p>
    <w:p w14:paraId="5A2B640F" w14:textId="3CAF4DFC" w:rsidR="003A1FCC" w:rsidRDefault="00000000">
      <w:pPr>
        <w:spacing w:before="68"/>
        <w:ind w:left="6151"/>
        <w:rPr>
          <w:sz w:val="16"/>
        </w:rPr>
      </w:pPr>
      <w:r>
        <w:rPr>
          <w:noProof/>
          <w:color w:val="231F20"/>
          <w:sz w:val="16"/>
        </w:rPr>
        <w:pict w14:anchorId="2C4F8FB8">
          <v:line id="_x0000_s2067" style="position:absolute;left:0;text-align:left;z-index:-251587072" from="287.7pt,5.35pt" to="287.7pt,-30.3pt" strokecolor="#7c8a97" strokeweight="1pt">
            <v:stroke dashstyle="dash"/>
          </v:line>
        </w:pict>
      </w:r>
      <w:r>
        <w:rPr>
          <w:noProof/>
          <w:color w:val="231F20"/>
          <w:sz w:val="16"/>
        </w:rPr>
        <w:pict w14:anchorId="4188EB15">
          <v:line id="_x0000_s2068" style="position:absolute;left:0;text-align:left;z-index:-251588096" from="0,11pt" to="283.7pt,11pt" strokecolor="#7c8a97" strokeweight="1pt">
            <v:stroke dashstyle="dash"/>
          </v:line>
        </w:pict>
      </w:r>
      <w:r w:rsidR="00F05CC9">
        <w:rPr>
          <w:color w:val="231F20"/>
          <w:sz w:val="16"/>
        </w:rPr>
        <w:t>Figure</w:t>
      </w:r>
      <w:r w:rsidR="00F05CC9">
        <w:rPr>
          <w:color w:val="231F20"/>
          <w:spacing w:val="-6"/>
          <w:sz w:val="16"/>
        </w:rPr>
        <w:t xml:space="preserve"> </w:t>
      </w:r>
      <w:r w:rsidR="00F05CC9">
        <w:rPr>
          <w:color w:val="231F20"/>
          <w:sz w:val="16"/>
        </w:rPr>
        <w:t>7:</w:t>
      </w:r>
      <w:r w:rsidR="00F05CC9">
        <w:rPr>
          <w:color w:val="231F20"/>
          <w:spacing w:val="-5"/>
          <w:sz w:val="16"/>
        </w:rPr>
        <w:t xml:space="preserve"> </w:t>
      </w:r>
      <w:r w:rsidR="00F05CC9">
        <w:rPr>
          <w:color w:val="231F20"/>
          <w:sz w:val="16"/>
        </w:rPr>
        <w:t>Suitability</w:t>
      </w:r>
      <w:r w:rsidR="00F05CC9">
        <w:rPr>
          <w:color w:val="231F20"/>
          <w:spacing w:val="-6"/>
          <w:sz w:val="16"/>
        </w:rPr>
        <w:t xml:space="preserve"> </w:t>
      </w:r>
      <w:r w:rsidR="00F05CC9">
        <w:rPr>
          <w:color w:val="231F20"/>
          <w:sz w:val="16"/>
        </w:rPr>
        <w:t>of</w:t>
      </w:r>
      <w:r w:rsidR="00F05CC9">
        <w:rPr>
          <w:color w:val="231F20"/>
          <w:spacing w:val="-6"/>
          <w:sz w:val="16"/>
        </w:rPr>
        <w:t xml:space="preserve"> </w:t>
      </w:r>
      <w:r w:rsidR="00F05CC9">
        <w:rPr>
          <w:color w:val="231F20"/>
          <w:sz w:val="16"/>
        </w:rPr>
        <w:t>locations</w:t>
      </w:r>
      <w:r w:rsidR="00F05CC9">
        <w:rPr>
          <w:color w:val="231F20"/>
          <w:spacing w:val="-6"/>
          <w:sz w:val="16"/>
        </w:rPr>
        <w:t xml:space="preserve"> </w:t>
      </w:r>
      <w:r w:rsidR="00F05CC9">
        <w:rPr>
          <w:color w:val="231F20"/>
          <w:sz w:val="16"/>
        </w:rPr>
        <w:t>across</w:t>
      </w:r>
      <w:r w:rsidR="00F05CC9">
        <w:rPr>
          <w:color w:val="231F20"/>
          <w:spacing w:val="-6"/>
          <w:sz w:val="16"/>
        </w:rPr>
        <w:t xml:space="preserve"> </w:t>
      </w:r>
      <w:r w:rsidR="00F05CC9">
        <w:rPr>
          <w:color w:val="231F20"/>
          <w:sz w:val="16"/>
        </w:rPr>
        <w:t>Australia</w:t>
      </w:r>
      <w:r w:rsidR="00F05CC9">
        <w:rPr>
          <w:color w:val="231F20"/>
          <w:spacing w:val="-7"/>
          <w:sz w:val="16"/>
        </w:rPr>
        <w:t xml:space="preserve"> </w:t>
      </w:r>
      <w:r w:rsidR="00F05CC9">
        <w:rPr>
          <w:color w:val="231F20"/>
          <w:sz w:val="16"/>
        </w:rPr>
        <w:t>for</w:t>
      </w:r>
      <w:r w:rsidR="00F05CC9">
        <w:rPr>
          <w:color w:val="231F20"/>
          <w:spacing w:val="-6"/>
          <w:sz w:val="16"/>
        </w:rPr>
        <w:t xml:space="preserve"> </w:t>
      </w:r>
      <w:r w:rsidR="00F05CC9">
        <w:rPr>
          <w:color w:val="231F20"/>
          <w:spacing w:val="-2"/>
          <w:sz w:val="16"/>
        </w:rPr>
        <w:t>agricultural</w:t>
      </w:r>
    </w:p>
    <w:p w14:paraId="5A2B6410" w14:textId="77777777" w:rsidR="003A1FCC" w:rsidRDefault="00F05CC9">
      <w:pPr>
        <w:spacing w:before="5"/>
        <w:ind w:left="6151"/>
        <w:rPr>
          <w:sz w:val="12"/>
        </w:rPr>
      </w:pPr>
      <w:r>
        <w:rPr>
          <w:color w:val="231F20"/>
          <w:spacing w:val="-2"/>
          <w:sz w:val="16"/>
        </w:rPr>
        <w:t>wastewater</w:t>
      </w:r>
      <w:r>
        <w:rPr>
          <w:color w:val="231F20"/>
          <w:spacing w:val="9"/>
          <w:sz w:val="16"/>
        </w:rPr>
        <w:t xml:space="preserve"> </w:t>
      </w:r>
      <w:r>
        <w:rPr>
          <w:color w:val="231F20"/>
          <w:spacing w:val="-2"/>
          <w:sz w:val="16"/>
        </w:rPr>
        <w:t>schemes.</w:t>
      </w:r>
      <w:r>
        <w:rPr>
          <w:color w:val="231F20"/>
          <w:spacing w:val="8"/>
          <w:sz w:val="16"/>
        </w:rPr>
        <w:t xml:space="preserve"> </w:t>
      </w:r>
      <w:r>
        <w:rPr>
          <w:color w:val="231F20"/>
          <w:spacing w:val="-2"/>
          <w:sz w:val="12"/>
        </w:rPr>
        <w:t>Source:</w:t>
      </w:r>
      <w:r>
        <w:rPr>
          <w:color w:val="231F20"/>
          <w:spacing w:val="7"/>
          <w:sz w:val="12"/>
        </w:rPr>
        <w:t xml:space="preserve"> </w:t>
      </w:r>
      <w:r>
        <w:rPr>
          <w:color w:val="231F20"/>
          <w:spacing w:val="-5"/>
          <w:sz w:val="12"/>
        </w:rPr>
        <w:t>GHD</w:t>
      </w:r>
    </w:p>
    <w:p w14:paraId="5A2B6411" w14:textId="77777777" w:rsidR="003A1FCC" w:rsidRDefault="003A1FCC">
      <w:pPr>
        <w:rPr>
          <w:sz w:val="12"/>
        </w:rPr>
        <w:sectPr w:rsidR="003A1FCC">
          <w:type w:val="continuous"/>
          <w:pgSz w:w="11910" w:h="16840"/>
          <w:pgMar w:top="1100" w:right="0" w:bottom="280" w:left="0" w:header="0" w:footer="810" w:gutter="0"/>
          <w:cols w:space="720"/>
        </w:sectPr>
      </w:pPr>
    </w:p>
    <w:p w14:paraId="5A2B6412" w14:textId="77777777" w:rsidR="003A1FCC" w:rsidRDefault="00F05CC9">
      <w:pPr>
        <w:spacing w:before="135" w:line="211" w:lineRule="auto"/>
        <w:ind w:left="1020" w:right="534"/>
        <w:rPr>
          <w:sz w:val="28"/>
        </w:rPr>
      </w:pPr>
      <w:r>
        <w:rPr>
          <w:b/>
          <w:color w:val="0079A5"/>
          <w:sz w:val="28"/>
        </w:rPr>
        <w:lastRenderedPageBreak/>
        <w:t xml:space="preserve">Opportunity: </w:t>
      </w:r>
      <w:r>
        <w:rPr>
          <w:color w:val="0079A5"/>
          <w:sz w:val="28"/>
        </w:rPr>
        <w:t>Greater use of brackish</w:t>
      </w:r>
      <w:r>
        <w:rPr>
          <w:color w:val="0079A5"/>
          <w:spacing w:val="-16"/>
          <w:sz w:val="28"/>
        </w:rPr>
        <w:t xml:space="preserve"> </w:t>
      </w:r>
      <w:r>
        <w:rPr>
          <w:color w:val="0079A5"/>
          <w:sz w:val="28"/>
        </w:rPr>
        <w:t>or</w:t>
      </w:r>
      <w:r>
        <w:rPr>
          <w:color w:val="0079A5"/>
          <w:spacing w:val="-16"/>
          <w:sz w:val="28"/>
        </w:rPr>
        <w:t xml:space="preserve"> </w:t>
      </w:r>
      <w:r>
        <w:rPr>
          <w:color w:val="0079A5"/>
          <w:sz w:val="28"/>
        </w:rPr>
        <w:t>saline</w:t>
      </w:r>
      <w:r>
        <w:rPr>
          <w:color w:val="0079A5"/>
          <w:spacing w:val="-16"/>
          <w:sz w:val="28"/>
        </w:rPr>
        <w:t xml:space="preserve"> </w:t>
      </w:r>
      <w:r>
        <w:rPr>
          <w:color w:val="0079A5"/>
          <w:sz w:val="28"/>
        </w:rPr>
        <w:t>groundwater</w:t>
      </w:r>
    </w:p>
    <w:p w14:paraId="5A2B6413" w14:textId="77777777" w:rsidR="003A1FCC" w:rsidRDefault="00F05CC9">
      <w:pPr>
        <w:pStyle w:val="Heading8"/>
        <w:spacing w:before="117"/>
      </w:pPr>
      <w:r>
        <w:rPr>
          <w:color w:val="231F20"/>
        </w:rPr>
        <w:t>Groundwater</w:t>
      </w:r>
      <w:r>
        <w:rPr>
          <w:color w:val="231F20"/>
          <w:spacing w:val="-10"/>
        </w:rPr>
        <w:t xml:space="preserve"> </w:t>
      </w:r>
      <w:r>
        <w:rPr>
          <w:color w:val="231F20"/>
        </w:rPr>
        <w:t>often</w:t>
      </w:r>
      <w:r>
        <w:rPr>
          <w:color w:val="231F20"/>
          <w:spacing w:val="-10"/>
        </w:rPr>
        <w:t xml:space="preserve"> </w:t>
      </w:r>
      <w:r>
        <w:rPr>
          <w:color w:val="231F20"/>
        </w:rPr>
        <w:t>has</w:t>
      </w:r>
      <w:r>
        <w:rPr>
          <w:color w:val="231F20"/>
          <w:spacing w:val="-11"/>
        </w:rPr>
        <w:t xml:space="preserve"> </w:t>
      </w:r>
      <w:r>
        <w:rPr>
          <w:color w:val="231F20"/>
        </w:rPr>
        <w:t>dissolved</w:t>
      </w:r>
      <w:r>
        <w:rPr>
          <w:color w:val="231F20"/>
          <w:spacing w:val="-10"/>
        </w:rPr>
        <w:t xml:space="preserve"> </w:t>
      </w:r>
      <w:proofErr w:type="gramStart"/>
      <w:r>
        <w:rPr>
          <w:color w:val="231F20"/>
          <w:spacing w:val="-2"/>
        </w:rPr>
        <w:t>minerals</w:t>
      </w:r>
      <w:proofErr w:type="gramEnd"/>
    </w:p>
    <w:p w14:paraId="5A2B6414" w14:textId="77777777" w:rsidR="003A1FCC" w:rsidRDefault="00F05CC9">
      <w:pPr>
        <w:spacing w:before="11" w:line="249" w:lineRule="auto"/>
        <w:ind w:left="1020" w:right="426"/>
      </w:pPr>
      <w:r>
        <w:rPr>
          <w:color w:val="231F20"/>
        </w:rPr>
        <w:t>or salts that can limit its usefulness. By understanding the water quality requirements for different purposes, and developing low- cost</w:t>
      </w:r>
      <w:r>
        <w:rPr>
          <w:color w:val="231F20"/>
          <w:spacing w:val="-11"/>
        </w:rPr>
        <w:t xml:space="preserve"> </w:t>
      </w:r>
      <w:r>
        <w:rPr>
          <w:color w:val="231F20"/>
        </w:rPr>
        <w:t>purification</w:t>
      </w:r>
      <w:r>
        <w:rPr>
          <w:color w:val="231F20"/>
          <w:spacing w:val="-12"/>
        </w:rPr>
        <w:t xml:space="preserve"> </w:t>
      </w:r>
      <w:r>
        <w:rPr>
          <w:color w:val="231F20"/>
        </w:rPr>
        <w:t>methods,</w:t>
      </w:r>
      <w:r>
        <w:rPr>
          <w:color w:val="231F20"/>
          <w:spacing w:val="-11"/>
        </w:rPr>
        <w:t xml:space="preserve"> </w:t>
      </w:r>
      <w:r>
        <w:rPr>
          <w:color w:val="231F20"/>
        </w:rPr>
        <w:t>we</w:t>
      </w:r>
      <w:r>
        <w:rPr>
          <w:color w:val="231F20"/>
          <w:spacing w:val="-11"/>
        </w:rPr>
        <w:t xml:space="preserve"> </w:t>
      </w:r>
      <w:r>
        <w:rPr>
          <w:color w:val="231F20"/>
        </w:rPr>
        <w:t>can</w:t>
      </w:r>
      <w:r>
        <w:rPr>
          <w:color w:val="231F20"/>
          <w:spacing w:val="-12"/>
        </w:rPr>
        <w:t xml:space="preserve"> </w:t>
      </w:r>
      <w:r>
        <w:rPr>
          <w:color w:val="231F20"/>
        </w:rPr>
        <w:t>make</w:t>
      </w:r>
      <w:r>
        <w:rPr>
          <w:color w:val="231F20"/>
          <w:spacing w:val="-11"/>
        </w:rPr>
        <w:t xml:space="preserve"> </w:t>
      </w:r>
      <w:r>
        <w:rPr>
          <w:color w:val="231F20"/>
        </w:rPr>
        <w:t>greater use of Australia’s groundwater resources.</w:t>
      </w:r>
    </w:p>
    <w:p w14:paraId="5A2B6415" w14:textId="77777777" w:rsidR="003A1FCC" w:rsidRDefault="00F05CC9">
      <w:pPr>
        <w:pStyle w:val="BodyText"/>
        <w:spacing w:before="95" w:line="216" w:lineRule="auto"/>
        <w:ind w:left="1020"/>
      </w:pPr>
      <w:r>
        <w:rPr>
          <w:color w:val="231F20"/>
        </w:rPr>
        <w:t>Mild</w:t>
      </w:r>
      <w:r>
        <w:rPr>
          <w:color w:val="231F20"/>
          <w:spacing w:val="-7"/>
        </w:rPr>
        <w:t xml:space="preserve"> </w:t>
      </w:r>
      <w:r>
        <w:rPr>
          <w:color w:val="231F20"/>
        </w:rPr>
        <w:t>to</w:t>
      </w:r>
      <w:r>
        <w:rPr>
          <w:color w:val="231F20"/>
          <w:spacing w:val="-8"/>
        </w:rPr>
        <w:t xml:space="preserve"> </w:t>
      </w:r>
      <w:r>
        <w:rPr>
          <w:color w:val="231F20"/>
        </w:rPr>
        <w:t>moderately</w:t>
      </w:r>
      <w:r>
        <w:rPr>
          <w:color w:val="231F20"/>
          <w:spacing w:val="-7"/>
        </w:rPr>
        <w:t xml:space="preserve"> </w:t>
      </w:r>
      <w:r>
        <w:rPr>
          <w:color w:val="231F20"/>
        </w:rPr>
        <w:t>brackish</w:t>
      </w:r>
      <w:r>
        <w:rPr>
          <w:color w:val="231F20"/>
          <w:spacing w:val="-8"/>
        </w:rPr>
        <w:t xml:space="preserve"> </w:t>
      </w:r>
      <w:r>
        <w:rPr>
          <w:color w:val="231F20"/>
        </w:rPr>
        <w:t>(salty)</w:t>
      </w:r>
      <w:r>
        <w:rPr>
          <w:color w:val="231F20"/>
          <w:spacing w:val="-8"/>
        </w:rPr>
        <w:t xml:space="preserve"> </w:t>
      </w:r>
      <w:r>
        <w:rPr>
          <w:color w:val="231F20"/>
        </w:rPr>
        <w:t>water</w:t>
      </w:r>
      <w:r>
        <w:rPr>
          <w:color w:val="231F20"/>
          <w:spacing w:val="-7"/>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used</w:t>
      </w:r>
      <w:r>
        <w:rPr>
          <w:color w:val="231F20"/>
          <w:spacing w:val="-8"/>
        </w:rPr>
        <w:t xml:space="preserve"> </w:t>
      </w:r>
      <w:r>
        <w:rPr>
          <w:color w:val="231F20"/>
        </w:rPr>
        <w:t xml:space="preserve">for some purposes, but the water quality must be carefully matched to its intended use. Another option is to purify the water through a process called desalination. This process removes the dissolved </w:t>
      </w:r>
      <w:proofErr w:type="gramStart"/>
      <w:r>
        <w:rPr>
          <w:color w:val="231F20"/>
        </w:rPr>
        <w:t>salts, but</w:t>
      </w:r>
      <w:proofErr w:type="gramEnd"/>
      <w:r>
        <w:rPr>
          <w:color w:val="231F20"/>
        </w:rPr>
        <w:t xml:space="preserve"> is energy- intensive and results in highly salty wastewater (brine).</w:t>
      </w:r>
    </w:p>
    <w:p w14:paraId="5A2B6416" w14:textId="77777777" w:rsidR="003A1FCC" w:rsidRDefault="00F05CC9">
      <w:pPr>
        <w:pStyle w:val="BodyText"/>
        <w:spacing w:before="115" w:line="216" w:lineRule="auto"/>
        <w:ind w:left="1020"/>
      </w:pPr>
      <w:r>
        <w:rPr>
          <w:color w:val="231F20"/>
        </w:rPr>
        <w:t>Seawater desalination, where water is purified to drinkable</w:t>
      </w:r>
      <w:r>
        <w:rPr>
          <w:color w:val="231F20"/>
          <w:spacing w:val="-9"/>
        </w:rPr>
        <w:t xml:space="preserve"> </w:t>
      </w:r>
      <w:r>
        <w:rPr>
          <w:color w:val="231F20"/>
        </w:rPr>
        <w:t>quality,</w:t>
      </w:r>
      <w:r>
        <w:rPr>
          <w:color w:val="231F20"/>
          <w:spacing w:val="-8"/>
        </w:rPr>
        <w:t xml:space="preserve"> </w:t>
      </w:r>
      <w:r>
        <w:rPr>
          <w:color w:val="231F20"/>
        </w:rPr>
        <w:t>is</w:t>
      </w:r>
      <w:r>
        <w:rPr>
          <w:color w:val="231F20"/>
          <w:spacing w:val="-9"/>
        </w:rPr>
        <w:t xml:space="preserve"> </w:t>
      </w:r>
      <w:r>
        <w:rPr>
          <w:color w:val="231F20"/>
        </w:rPr>
        <w:t>used</w:t>
      </w:r>
      <w:r>
        <w:rPr>
          <w:color w:val="231F20"/>
          <w:spacing w:val="-9"/>
        </w:rPr>
        <w:t xml:space="preserve"> </w:t>
      </w:r>
      <w:r>
        <w:rPr>
          <w:color w:val="231F20"/>
        </w:rPr>
        <w:t>in</w:t>
      </w:r>
      <w:r>
        <w:rPr>
          <w:color w:val="231F20"/>
          <w:spacing w:val="-9"/>
        </w:rPr>
        <w:t xml:space="preserve"> </w:t>
      </w:r>
      <w:r>
        <w:rPr>
          <w:color w:val="231F20"/>
        </w:rPr>
        <w:t>many</w:t>
      </w:r>
      <w:r>
        <w:rPr>
          <w:color w:val="231F20"/>
          <w:spacing w:val="-8"/>
        </w:rPr>
        <w:t xml:space="preserve"> </w:t>
      </w:r>
      <w:r>
        <w:rPr>
          <w:color w:val="231F20"/>
        </w:rPr>
        <w:t>capital</w:t>
      </w:r>
      <w:r>
        <w:rPr>
          <w:color w:val="231F20"/>
          <w:spacing w:val="-9"/>
        </w:rPr>
        <w:t xml:space="preserve"> </w:t>
      </w:r>
      <w:r>
        <w:rPr>
          <w:color w:val="231F20"/>
        </w:rPr>
        <w:t>cities</w:t>
      </w:r>
      <w:r>
        <w:rPr>
          <w:color w:val="231F20"/>
          <w:spacing w:val="-8"/>
        </w:rPr>
        <w:t xml:space="preserve"> </w:t>
      </w:r>
      <w:r>
        <w:rPr>
          <w:color w:val="231F20"/>
        </w:rPr>
        <w:t>to</w:t>
      </w:r>
      <w:r>
        <w:rPr>
          <w:color w:val="231F20"/>
          <w:spacing w:val="-9"/>
        </w:rPr>
        <w:t xml:space="preserve"> </w:t>
      </w:r>
      <w:r>
        <w:rPr>
          <w:color w:val="231F20"/>
        </w:rPr>
        <w:t>increase the security of water supply. Brackish groundwater can also be desalinated for drinking or other uses. For many agricultural or industrial purposes, the water can be less pure than for drinking or household supply.</w:t>
      </w:r>
    </w:p>
    <w:p w14:paraId="5A2B6417" w14:textId="06074FF0" w:rsidR="003A1FCC" w:rsidRDefault="00000000">
      <w:pPr>
        <w:pStyle w:val="BodyText"/>
        <w:spacing w:before="138" w:line="216" w:lineRule="auto"/>
        <w:ind w:left="421" w:right="1054"/>
      </w:pPr>
      <w:r>
        <w:rPr>
          <w:noProof/>
        </w:rPr>
        <w:pict w14:anchorId="6B10515F">
          <v:shape id="docshape275" o:spid="_x0000_s2062" type="#_x0000_t202" style="position:absolute;left:0;text-align:left;margin-left:51pt;margin-top:35.55pt;width:127pt;height:41.4pt;z-index:251732480" fillcolor="#e0e2e5" stroked="f">
            <v:textbox inset="0,0,0,0">
              <w:txbxContent>
                <w:p w14:paraId="5A2B6666" w14:textId="77777777" w:rsidR="003A1FCC" w:rsidRDefault="003A1FCC">
                  <w:pPr>
                    <w:spacing w:before="12"/>
                    <w:rPr>
                      <w:color w:val="000000"/>
                      <w:sz w:val="15"/>
                    </w:rPr>
                  </w:pPr>
                </w:p>
                <w:p w14:paraId="5A2B6667" w14:textId="77777777" w:rsidR="003A1FCC" w:rsidRDefault="00F05CC9">
                  <w:pPr>
                    <w:spacing w:line="244" w:lineRule="auto"/>
                    <w:ind w:left="302" w:right="110"/>
                    <w:rPr>
                      <w:color w:val="000000"/>
                      <w:sz w:val="16"/>
                    </w:rPr>
                  </w:pPr>
                  <w:r>
                    <w:rPr>
                      <w:color w:val="231F20"/>
                      <w:sz w:val="16"/>
                    </w:rPr>
                    <w:t>Desalinated</w:t>
                  </w:r>
                  <w:r>
                    <w:rPr>
                      <w:color w:val="231F20"/>
                      <w:spacing w:val="-10"/>
                      <w:sz w:val="16"/>
                    </w:rPr>
                    <w:t xml:space="preserve"> </w:t>
                  </w:r>
                  <w:r>
                    <w:rPr>
                      <w:color w:val="231F20"/>
                      <w:sz w:val="16"/>
                    </w:rPr>
                    <w:t>water</w:t>
                  </w:r>
                  <w:r>
                    <w:rPr>
                      <w:color w:val="231F20"/>
                      <w:spacing w:val="-9"/>
                      <w:sz w:val="16"/>
                    </w:rPr>
                    <w:t xml:space="preserve"> </w:t>
                  </w:r>
                  <w:r>
                    <w:rPr>
                      <w:color w:val="231F20"/>
                      <w:sz w:val="16"/>
                    </w:rPr>
                    <w:t>can</w:t>
                  </w:r>
                  <w:r>
                    <w:rPr>
                      <w:color w:val="231F20"/>
                      <w:spacing w:val="-9"/>
                      <w:sz w:val="16"/>
                    </w:rPr>
                    <w:t xml:space="preserve"> </w:t>
                  </w:r>
                  <w:r>
                    <w:rPr>
                      <w:color w:val="231F20"/>
                      <w:sz w:val="16"/>
                    </w:rPr>
                    <w:t>be</w:t>
                  </w:r>
                  <w:r>
                    <w:rPr>
                      <w:color w:val="231F20"/>
                      <w:spacing w:val="-9"/>
                      <w:sz w:val="16"/>
                    </w:rPr>
                    <w:t xml:space="preserve"> </w:t>
                  </w:r>
                  <w:r>
                    <w:rPr>
                      <w:color w:val="231F20"/>
                      <w:sz w:val="16"/>
                    </w:rPr>
                    <w:t>used</w:t>
                  </w:r>
                  <w:r>
                    <w:rPr>
                      <w:color w:val="231F20"/>
                      <w:spacing w:val="40"/>
                      <w:sz w:val="16"/>
                    </w:rPr>
                    <w:t xml:space="preserve"> </w:t>
                  </w:r>
                  <w:r>
                    <w:rPr>
                      <w:color w:val="231F20"/>
                      <w:sz w:val="16"/>
                    </w:rPr>
                    <w:t>for high value crops.</w:t>
                  </w:r>
                </w:p>
              </w:txbxContent>
            </v:textbox>
          </v:shape>
        </w:pict>
      </w:r>
      <w:r w:rsidR="00290A4A">
        <w:rPr>
          <w:noProof/>
        </w:rPr>
        <w:drawing>
          <wp:anchor distT="0" distB="0" distL="114300" distR="114300" simplePos="0" relativeHeight="251619840" behindDoc="1" locked="0" layoutInCell="1" allowOverlap="1" wp14:anchorId="31031902" wp14:editId="405BF79D">
            <wp:simplePos x="0" y="0"/>
            <wp:positionH relativeFrom="column">
              <wp:posOffset>-525102</wp:posOffset>
            </wp:positionH>
            <wp:positionV relativeFrom="paragraph">
              <wp:posOffset>700715</wp:posOffset>
            </wp:positionV>
            <wp:extent cx="8410669" cy="4265335"/>
            <wp:effectExtent l="0" t="0" r="9525" b="1905"/>
            <wp:wrapNone/>
            <wp:docPr id="52" name="Picture 52" descr="Lines of young managed vegetable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ines of young managed vegetable crops."/>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8441636" cy="428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CC9">
        <w:br w:type="column"/>
      </w:r>
      <w:r w:rsidR="00F05CC9">
        <w:rPr>
          <w:color w:val="231F20"/>
        </w:rPr>
        <w:t>Many remote First Nation communities in Australia rely on groundwater resources with high levels of dissolved minerals or heavy metals. Future projects under the updated National Water Grid Investment Framework could</w:t>
      </w:r>
      <w:r w:rsidR="00F05CC9">
        <w:rPr>
          <w:color w:val="231F20"/>
          <w:spacing w:val="-12"/>
        </w:rPr>
        <w:t xml:space="preserve"> </w:t>
      </w:r>
      <w:r w:rsidR="00F05CC9">
        <w:rPr>
          <w:color w:val="231F20"/>
        </w:rPr>
        <w:t>investigate</w:t>
      </w:r>
      <w:r w:rsidR="00F05CC9">
        <w:rPr>
          <w:color w:val="231F20"/>
          <w:spacing w:val="-11"/>
        </w:rPr>
        <w:t xml:space="preserve"> </w:t>
      </w:r>
      <w:r w:rsidR="00F05CC9">
        <w:rPr>
          <w:color w:val="231F20"/>
        </w:rPr>
        <w:t>groundwater</w:t>
      </w:r>
      <w:r w:rsidR="00F05CC9">
        <w:rPr>
          <w:color w:val="231F20"/>
          <w:spacing w:val="-11"/>
        </w:rPr>
        <w:t xml:space="preserve"> </w:t>
      </w:r>
      <w:proofErr w:type="spellStart"/>
      <w:r w:rsidR="00F05CC9">
        <w:rPr>
          <w:color w:val="231F20"/>
        </w:rPr>
        <w:t>desalinisation</w:t>
      </w:r>
      <w:proofErr w:type="spellEnd"/>
      <w:r w:rsidR="00F05CC9">
        <w:rPr>
          <w:color w:val="231F20"/>
          <w:spacing w:val="-12"/>
        </w:rPr>
        <w:t xml:space="preserve"> </w:t>
      </w:r>
      <w:r w:rsidR="00F05CC9">
        <w:rPr>
          <w:color w:val="231F20"/>
        </w:rPr>
        <w:t>technologies suitable for remote community settings.</w:t>
      </w:r>
    </w:p>
    <w:p w14:paraId="5A2B6418" w14:textId="77777777" w:rsidR="003A1FCC" w:rsidRDefault="00F05CC9">
      <w:pPr>
        <w:pStyle w:val="BodyText"/>
        <w:spacing w:before="115" w:line="216" w:lineRule="auto"/>
        <w:ind w:left="421" w:right="1059"/>
      </w:pPr>
      <w:r>
        <w:rPr>
          <w:color w:val="231F20"/>
        </w:rPr>
        <w:t>Several</w:t>
      </w:r>
      <w:r>
        <w:rPr>
          <w:color w:val="231F20"/>
          <w:spacing w:val="-9"/>
        </w:rPr>
        <w:t xml:space="preserve"> </w:t>
      </w:r>
      <w:r>
        <w:rPr>
          <w:color w:val="231F20"/>
        </w:rPr>
        <w:t>NWGA</w:t>
      </w:r>
      <w:r>
        <w:rPr>
          <w:color w:val="231F20"/>
          <w:spacing w:val="-8"/>
        </w:rPr>
        <w:t xml:space="preserve"> </w:t>
      </w:r>
      <w:r>
        <w:rPr>
          <w:color w:val="231F20"/>
        </w:rPr>
        <w:t>Science</w:t>
      </w:r>
      <w:r>
        <w:rPr>
          <w:color w:val="231F20"/>
          <w:spacing w:val="-9"/>
        </w:rPr>
        <w:t xml:space="preserve"> </w:t>
      </w:r>
      <w:r>
        <w:rPr>
          <w:color w:val="231F20"/>
        </w:rPr>
        <w:t>Program</w:t>
      </w:r>
      <w:r>
        <w:rPr>
          <w:color w:val="231F20"/>
          <w:spacing w:val="-9"/>
        </w:rPr>
        <w:t xml:space="preserve"> </w:t>
      </w:r>
      <w:r>
        <w:rPr>
          <w:color w:val="231F20"/>
        </w:rPr>
        <w:t>projects</w:t>
      </w:r>
      <w:r>
        <w:rPr>
          <w:color w:val="231F20"/>
          <w:spacing w:val="-9"/>
        </w:rPr>
        <w:t xml:space="preserve"> </w:t>
      </w:r>
      <w:r>
        <w:rPr>
          <w:color w:val="231F20"/>
        </w:rPr>
        <w:t>aim</w:t>
      </w:r>
      <w:r>
        <w:rPr>
          <w:color w:val="231F20"/>
          <w:spacing w:val="-9"/>
        </w:rPr>
        <w:t xml:space="preserve"> </w:t>
      </w:r>
      <w:r>
        <w:rPr>
          <w:color w:val="231F20"/>
        </w:rPr>
        <w:t>to</w:t>
      </w:r>
      <w:r>
        <w:rPr>
          <w:color w:val="231F20"/>
          <w:spacing w:val="-9"/>
        </w:rPr>
        <w:t xml:space="preserve"> </w:t>
      </w:r>
      <w:r>
        <w:rPr>
          <w:color w:val="231F20"/>
        </w:rPr>
        <w:t>address barriers to increasing the use of brackish groundwater. For</w:t>
      </w:r>
      <w:r>
        <w:rPr>
          <w:color w:val="231F20"/>
          <w:spacing w:val="-5"/>
        </w:rPr>
        <w:t xml:space="preserve"> </w:t>
      </w:r>
      <w:r>
        <w:rPr>
          <w:color w:val="231F20"/>
        </w:rPr>
        <w:t>example,</w:t>
      </w:r>
      <w:r>
        <w:rPr>
          <w:color w:val="231F20"/>
          <w:spacing w:val="-5"/>
        </w:rPr>
        <w:t xml:space="preserve"> </w:t>
      </w:r>
      <w:r>
        <w:rPr>
          <w:color w:val="231F20"/>
        </w:rPr>
        <w:t>a</w:t>
      </w:r>
      <w:r>
        <w:rPr>
          <w:color w:val="231F20"/>
          <w:spacing w:val="-5"/>
        </w:rPr>
        <w:t xml:space="preserve"> </w:t>
      </w:r>
      <w:r>
        <w:rPr>
          <w:color w:val="231F20"/>
        </w:rPr>
        <w:t>CSIRO</w:t>
      </w:r>
      <w:r>
        <w:rPr>
          <w:color w:val="231F20"/>
          <w:spacing w:val="-5"/>
        </w:rPr>
        <w:t xml:space="preserve"> </w:t>
      </w:r>
      <w:r>
        <w:rPr>
          <w:color w:val="231F20"/>
        </w:rPr>
        <w:t>appraisal</w:t>
      </w:r>
      <w:r>
        <w:rPr>
          <w:color w:val="231F20"/>
          <w:spacing w:val="-5"/>
        </w:rPr>
        <w:t xml:space="preserve"> </w:t>
      </w:r>
      <w:r>
        <w:rPr>
          <w:color w:val="231F20"/>
        </w:rPr>
        <w:t>of</w:t>
      </w:r>
      <w:r>
        <w:rPr>
          <w:color w:val="231F20"/>
          <w:spacing w:val="-5"/>
        </w:rPr>
        <w:t xml:space="preserve"> </w:t>
      </w:r>
      <w:r>
        <w:rPr>
          <w:color w:val="231F20"/>
        </w:rPr>
        <w:t>low-cost</w:t>
      </w:r>
      <w:r>
        <w:rPr>
          <w:color w:val="231F20"/>
          <w:spacing w:val="-4"/>
        </w:rPr>
        <w:t xml:space="preserve"> </w:t>
      </w:r>
      <w:r>
        <w:rPr>
          <w:color w:val="231F20"/>
        </w:rPr>
        <w:t>desalination opportunities for agriculture found desalination technology can be most beneficial in areas where:</w:t>
      </w:r>
    </w:p>
    <w:p w14:paraId="5A2B6419" w14:textId="77777777" w:rsidR="003A1FCC" w:rsidRDefault="00F05CC9">
      <w:pPr>
        <w:pStyle w:val="ListParagraph"/>
        <w:numPr>
          <w:ilvl w:val="0"/>
          <w:numId w:val="2"/>
        </w:numPr>
        <w:tabs>
          <w:tab w:val="left" w:pos="592"/>
        </w:tabs>
        <w:spacing w:before="39"/>
        <w:ind w:hanging="171"/>
        <w:rPr>
          <w:sz w:val="20"/>
        </w:rPr>
      </w:pPr>
      <w:r>
        <w:rPr>
          <w:color w:val="231F20"/>
          <w:sz w:val="20"/>
        </w:rPr>
        <w:t>groundwater</w:t>
      </w:r>
      <w:r>
        <w:rPr>
          <w:color w:val="231F20"/>
          <w:spacing w:val="-7"/>
          <w:sz w:val="20"/>
        </w:rPr>
        <w:t xml:space="preserve"> </w:t>
      </w:r>
      <w:r>
        <w:rPr>
          <w:color w:val="231F20"/>
          <w:sz w:val="20"/>
        </w:rPr>
        <w:t>is</w:t>
      </w:r>
      <w:r>
        <w:rPr>
          <w:color w:val="231F20"/>
          <w:spacing w:val="-8"/>
          <w:sz w:val="20"/>
        </w:rPr>
        <w:t xml:space="preserve"> </w:t>
      </w:r>
      <w:r>
        <w:rPr>
          <w:color w:val="231F20"/>
          <w:sz w:val="20"/>
        </w:rPr>
        <w:t>of</w:t>
      </w:r>
      <w:r>
        <w:rPr>
          <w:color w:val="231F20"/>
          <w:spacing w:val="-8"/>
          <w:sz w:val="20"/>
        </w:rPr>
        <w:t xml:space="preserve"> </w:t>
      </w:r>
      <w:r>
        <w:rPr>
          <w:color w:val="231F20"/>
          <w:sz w:val="20"/>
        </w:rPr>
        <w:t>moderate</w:t>
      </w:r>
      <w:r>
        <w:rPr>
          <w:color w:val="231F20"/>
          <w:spacing w:val="-6"/>
          <w:sz w:val="20"/>
        </w:rPr>
        <w:t xml:space="preserve"> </w:t>
      </w:r>
      <w:proofErr w:type="gramStart"/>
      <w:r>
        <w:rPr>
          <w:color w:val="231F20"/>
          <w:spacing w:val="-2"/>
          <w:sz w:val="20"/>
        </w:rPr>
        <w:t>salinity</w:t>
      </w:r>
      <w:proofErr w:type="gramEnd"/>
    </w:p>
    <w:p w14:paraId="5A2B641A" w14:textId="77777777" w:rsidR="003A1FCC" w:rsidRDefault="00F05CC9">
      <w:pPr>
        <w:pStyle w:val="ListParagraph"/>
        <w:numPr>
          <w:ilvl w:val="0"/>
          <w:numId w:val="2"/>
        </w:numPr>
        <w:tabs>
          <w:tab w:val="left" w:pos="592"/>
        </w:tabs>
        <w:spacing w:before="52" w:line="216" w:lineRule="auto"/>
        <w:ind w:right="2019" w:hanging="171"/>
        <w:rPr>
          <w:sz w:val="20"/>
        </w:rPr>
      </w:pPr>
      <w:r>
        <w:rPr>
          <w:color w:val="231F20"/>
          <w:sz w:val="20"/>
        </w:rPr>
        <w:t>groundwater</w:t>
      </w:r>
      <w:r>
        <w:rPr>
          <w:color w:val="231F20"/>
          <w:spacing w:val="-12"/>
          <w:sz w:val="20"/>
        </w:rPr>
        <w:t xml:space="preserve"> </w:t>
      </w:r>
      <w:r>
        <w:rPr>
          <w:color w:val="231F20"/>
          <w:sz w:val="20"/>
        </w:rPr>
        <w:t>is</w:t>
      </w:r>
      <w:r>
        <w:rPr>
          <w:color w:val="231F20"/>
          <w:spacing w:val="-11"/>
          <w:sz w:val="20"/>
        </w:rPr>
        <w:t xml:space="preserve"> </w:t>
      </w:r>
      <w:r>
        <w:rPr>
          <w:color w:val="231F20"/>
          <w:sz w:val="20"/>
        </w:rPr>
        <w:t>stored</w:t>
      </w:r>
      <w:r>
        <w:rPr>
          <w:color w:val="231F20"/>
          <w:spacing w:val="-11"/>
          <w:sz w:val="20"/>
        </w:rPr>
        <w:t xml:space="preserve"> </w:t>
      </w:r>
      <w:r>
        <w:rPr>
          <w:color w:val="231F20"/>
          <w:sz w:val="20"/>
        </w:rPr>
        <w:t>in</w:t>
      </w:r>
      <w:r>
        <w:rPr>
          <w:color w:val="231F20"/>
          <w:spacing w:val="-11"/>
          <w:sz w:val="20"/>
        </w:rPr>
        <w:t xml:space="preserve"> </w:t>
      </w:r>
      <w:r>
        <w:rPr>
          <w:color w:val="231F20"/>
          <w:sz w:val="20"/>
        </w:rPr>
        <w:t>highly</w:t>
      </w:r>
      <w:r>
        <w:rPr>
          <w:color w:val="231F20"/>
          <w:spacing w:val="-12"/>
          <w:sz w:val="20"/>
        </w:rPr>
        <w:t xml:space="preserve"> </w:t>
      </w:r>
      <w:r>
        <w:rPr>
          <w:color w:val="231F20"/>
          <w:sz w:val="20"/>
        </w:rPr>
        <w:t xml:space="preserve">transmissive and thick </w:t>
      </w:r>
      <w:proofErr w:type="gramStart"/>
      <w:r>
        <w:rPr>
          <w:color w:val="231F20"/>
          <w:sz w:val="20"/>
        </w:rPr>
        <w:t>aquifers</w:t>
      </w:r>
      <w:proofErr w:type="gramEnd"/>
    </w:p>
    <w:p w14:paraId="5A2B641B" w14:textId="77777777" w:rsidR="003A1FCC" w:rsidRDefault="00F05CC9">
      <w:pPr>
        <w:pStyle w:val="ListParagraph"/>
        <w:numPr>
          <w:ilvl w:val="0"/>
          <w:numId w:val="2"/>
        </w:numPr>
        <w:tabs>
          <w:tab w:val="left" w:pos="592"/>
        </w:tabs>
        <w:spacing w:before="57" w:line="216" w:lineRule="auto"/>
        <w:ind w:right="2088" w:hanging="171"/>
        <w:rPr>
          <w:sz w:val="20"/>
        </w:rPr>
      </w:pPr>
      <w:r>
        <w:rPr>
          <w:color w:val="231F20"/>
          <w:sz w:val="20"/>
        </w:rPr>
        <w:t>agriculture</w:t>
      </w:r>
      <w:r>
        <w:rPr>
          <w:color w:val="231F20"/>
          <w:spacing w:val="-7"/>
          <w:sz w:val="20"/>
        </w:rPr>
        <w:t xml:space="preserve"> </w:t>
      </w:r>
      <w:r>
        <w:rPr>
          <w:color w:val="231F20"/>
          <w:sz w:val="20"/>
        </w:rPr>
        <w:t>is</w:t>
      </w:r>
      <w:r>
        <w:rPr>
          <w:color w:val="231F20"/>
          <w:spacing w:val="-8"/>
          <w:sz w:val="20"/>
        </w:rPr>
        <w:t xml:space="preserve"> </w:t>
      </w:r>
      <w:r>
        <w:rPr>
          <w:color w:val="231F20"/>
          <w:sz w:val="20"/>
        </w:rPr>
        <w:t>close</w:t>
      </w:r>
      <w:r>
        <w:rPr>
          <w:color w:val="231F20"/>
          <w:spacing w:val="-7"/>
          <w:sz w:val="20"/>
        </w:rPr>
        <w:t xml:space="preserve"> </w:t>
      </w:r>
      <w:r>
        <w:rPr>
          <w:color w:val="231F20"/>
          <w:sz w:val="20"/>
        </w:rPr>
        <w:t>to</w:t>
      </w:r>
      <w:r>
        <w:rPr>
          <w:color w:val="231F20"/>
          <w:spacing w:val="-8"/>
          <w:sz w:val="20"/>
        </w:rPr>
        <w:t xml:space="preserve"> </w:t>
      </w:r>
      <w:r>
        <w:rPr>
          <w:color w:val="231F20"/>
          <w:sz w:val="20"/>
        </w:rPr>
        <w:t>the</w:t>
      </w:r>
      <w:r>
        <w:rPr>
          <w:color w:val="231F20"/>
          <w:spacing w:val="-7"/>
          <w:sz w:val="20"/>
        </w:rPr>
        <w:t xml:space="preserve"> </w:t>
      </w:r>
      <w:r>
        <w:rPr>
          <w:color w:val="231F20"/>
          <w:sz w:val="20"/>
        </w:rPr>
        <w:t>coast</w:t>
      </w:r>
      <w:r>
        <w:rPr>
          <w:color w:val="231F20"/>
          <w:spacing w:val="-7"/>
          <w:sz w:val="20"/>
        </w:rPr>
        <w:t xml:space="preserve"> </w:t>
      </w:r>
      <w:r>
        <w:rPr>
          <w:color w:val="231F20"/>
          <w:sz w:val="20"/>
        </w:rPr>
        <w:t>for</w:t>
      </w:r>
      <w:r>
        <w:rPr>
          <w:color w:val="231F20"/>
          <w:spacing w:val="-8"/>
          <w:sz w:val="20"/>
        </w:rPr>
        <w:t xml:space="preserve"> </w:t>
      </w:r>
      <w:r>
        <w:rPr>
          <w:color w:val="231F20"/>
          <w:sz w:val="20"/>
        </w:rPr>
        <w:t xml:space="preserve">disposal of </w:t>
      </w:r>
      <w:proofErr w:type="gramStart"/>
      <w:r>
        <w:rPr>
          <w:color w:val="231F20"/>
          <w:sz w:val="20"/>
        </w:rPr>
        <w:t>brine</w:t>
      </w:r>
      <w:proofErr w:type="gramEnd"/>
    </w:p>
    <w:p w14:paraId="5A2B641C" w14:textId="77777777" w:rsidR="003A1FCC" w:rsidRDefault="00F05CC9">
      <w:pPr>
        <w:pStyle w:val="ListParagraph"/>
        <w:numPr>
          <w:ilvl w:val="0"/>
          <w:numId w:val="2"/>
        </w:numPr>
        <w:tabs>
          <w:tab w:val="left" w:pos="592"/>
        </w:tabs>
        <w:spacing w:before="57" w:line="216" w:lineRule="auto"/>
        <w:ind w:right="2370" w:hanging="171"/>
        <w:rPr>
          <w:sz w:val="20"/>
        </w:rPr>
      </w:pPr>
      <w:r>
        <w:rPr>
          <w:color w:val="231F20"/>
          <w:sz w:val="20"/>
        </w:rPr>
        <w:t>the</w:t>
      </w:r>
      <w:r>
        <w:rPr>
          <w:color w:val="231F20"/>
          <w:spacing w:val="-9"/>
          <w:sz w:val="20"/>
        </w:rPr>
        <w:t xml:space="preserve"> </w:t>
      </w:r>
      <w:r>
        <w:rPr>
          <w:color w:val="231F20"/>
          <w:sz w:val="20"/>
        </w:rPr>
        <w:t>desalinated</w:t>
      </w:r>
      <w:r>
        <w:rPr>
          <w:color w:val="231F20"/>
          <w:spacing w:val="-9"/>
          <w:sz w:val="20"/>
        </w:rPr>
        <w:t xml:space="preserve"> </w:t>
      </w:r>
      <w:r>
        <w:rPr>
          <w:color w:val="231F20"/>
          <w:sz w:val="20"/>
        </w:rPr>
        <w:t>water</w:t>
      </w:r>
      <w:r>
        <w:rPr>
          <w:color w:val="231F20"/>
          <w:spacing w:val="-9"/>
          <w:sz w:val="20"/>
        </w:rPr>
        <w:t xml:space="preserve"> </w:t>
      </w:r>
      <w:r>
        <w:rPr>
          <w:color w:val="231F20"/>
          <w:sz w:val="20"/>
        </w:rPr>
        <w:t>is</w:t>
      </w:r>
      <w:r>
        <w:rPr>
          <w:color w:val="231F20"/>
          <w:spacing w:val="-10"/>
          <w:sz w:val="20"/>
        </w:rPr>
        <w:t xml:space="preserve"> </w:t>
      </w:r>
      <w:r>
        <w:rPr>
          <w:color w:val="231F20"/>
          <w:sz w:val="20"/>
        </w:rPr>
        <w:t>used</w:t>
      </w:r>
      <w:r>
        <w:rPr>
          <w:color w:val="231F20"/>
          <w:spacing w:val="-10"/>
          <w:sz w:val="20"/>
        </w:rPr>
        <w:t xml:space="preserve"> </w:t>
      </w:r>
      <w:r>
        <w:rPr>
          <w:color w:val="231F20"/>
          <w:sz w:val="20"/>
        </w:rPr>
        <w:t>to</w:t>
      </w:r>
      <w:r>
        <w:rPr>
          <w:color w:val="231F20"/>
          <w:spacing w:val="-10"/>
          <w:sz w:val="20"/>
        </w:rPr>
        <w:t xml:space="preserve"> </w:t>
      </w:r>
      <w:r>
        <w:rPr>
          <w:color w:val="231F20"/>
          <w:sz w:val="20"/>
        </w:rPr>
        <w:t>irrigate high-value crops.</w:t>
      </w:r>
    </w:p>
    <w:p w14:paraId="5A2B641D" w14:textId="6C0EA8F6" w:rsidR="003A1FCC" w:rsidRDefault="00F05CC9">
      <w:pPr>
        <w:pStyle w:val="BodyText"/>
        <w:spacing w:before="114" w:line="216" w:lineRule="auto"/>
        <w:ind w:left="421" w:right="1059"/>
      </w:pPr>
      <w:r>
        <w:rPr>
          <w:color w:val="231F20"/>
        </w:rPr>
        <w:t>Other projects consider how brackish groundwater resources can be matched to agricultural uses in parts of South</w:t>
      </w:r>
      <w:r>
        <w:rPr>
          <w:color w:val="231F20"/>
          <w:spacing w:val="-12"/>
        </w:rPr>
        <w:t xml:space="preserve"> </w:t>
      </w:r>
      <w:r>
        <w:rPr>
          <w:color w:val="231F20"/>
        </w:rPr>
        <w:t>Australia</w:t>
      </w:r>
      <w:r>
        <w:rPr>
          <w:color w:val="231F20"/>
          <w:spacing w:val="-11"/>
        </w:rPr>
        <w:t xml:space="preserve"> </w:t>
      </w:r>
      <w:r>
        <w:rPr>
          <w:color w:val="231F20"/>
        </w:rPr>
        <w:t>and</w:t>
      </w:r>
      <w:r>
        <w:rPr>
          <w:color w:val="231F20"/>
          <w:spacing w:val="-11"/>
        </w:rPr>
        <w:t xml:space="preserve"> </w:t>
      </w:r>
      <w:r>
        <w:rPr>
          <w:color w:val="231F20"/>
        </w:rPr>
        <w:t>investigate</w:t>
      </w:r>
      <w:r>
        <w:rPr>
          <w:color w:val="231F20"/>
          <w:spacing w:val="-12"/>
        </w:rPr>
        <w:t xml:space="preserve"> </w:t>
      </w:r>
      <w:r>
        <w:rPr>
          <w:color w:val="231F20"/>
        </w:rPr>
        <w:t>methods</w:t>
      </w:r>
      <w:r>
        <w:rPr>
          <w:color w:val="231F20"/>
          <w:spacing w:val="-11"/>
        </w:rPr>
        <w:t xml:space="preserve"> </w:t>
      </w:r>
      <w:r>
        <w:rPr>
          <w:color w:val="231F20"/>
        </w:rPr>
        <w:t>for</w:t>
      </w:r>
      <w:r>
        <w:rPr>
          <w:color w:val="231F20"/>
          <w:spacing w:val="-11"/>
        </w:rPr>
        <w:t xml:space="preserve"> </w:t>
      </w:r>
      <w:r>
        <w:rPr>
          <w:color w:val="231F20"/>
        </w:rPr>
        <w:t>cost-effective brine management.</w:t>
      </w:r>
    </w:p>
    <w:p w14:paraId="5A2B641E" w14:textId="77777777" w:rsidR="003A1FCC" w:rsidRDefault="003A1FCC">
      <w:pPr>
        <w:spacing w:line="216" w:lineRule="auto"/>
        <w:sectPr w:rsidR="003A1FCC">
          <w:pgSz w:w="11910" w:h="16840"/>
          <w:pgMar w:top="1920" w:right="0" w:bottom="1000" w:left="0" w:header="0" w:footer="810" w:gutter="0"/>
          <w:cols w:num="2" w:space="720" w:equalWidth="0">
            <w:col w:w="5690" w:space="40"/>
            <w:col w:w="6180"/>
          </w:cols>
        </w:sectPr>
      </w:pPr>
    </w:p>
    <w:p w14:paraId="5A2B641F" w14:textId="7F8453B8" w:rsidR="003A1FCC" w:rsidRDefault="003A1FCC">
      <w:pPr>
        <w:spacing w:line="216" w:lineRule="auto"/>
        <w:sectPr w:rsidR="003A1FCC">
          <w:type w:val="continuous"/>
          <w:pgSz w:w="11910" w:h="16840"/>
          <w:pgMar w:top="1100" w:right="0" w:bottom="280" w:left="0" w:header="0" w:footer="810" w:gutter="0"/>
          <w:cols w:space="720"/>
        </w:sectPr>
      </w:pPr>
    </w:p>
    <w:p w14:paraId="5A2B6420" w14:textId="77777777" w:rsidR="003A1FCC" w:rsidRDefault="00F05CC9">
      <w:pPr>
        <w:pStyle w:val="BodyText"/>
        <w:spacing w:before="4"/>
        <w:rPr>
          <w:sz w:val="16"/>
        </w:rPr>
      </w:pPr>
      <w:r>
        <w:rPr>
          <w:noProof/>
        </w:rPr>
        <w:lastRenderedPageBreak/>
        <w:drawing>
          <wp:anchor distT="0" distB="0" distL="0" distR="0" simplePos="0" relativeHeight="251568640" behindDoc="0" locked="0" layoutInCell="1" allowOverlap="1" wp14:anchorId="5A2B65FA" wp14:editId="51BFFDD3">
            <wp:simplePos x="0" y="0"/>
            <wp:positionH relativeFrom="page">
              <wp:posOffset>638987</wp:posOffset>
            </wp:positionH>
            <wp:positionV relativeFrom="page">
              <wp:posOffset>1332003</wp:posOffset>
            </wp:positionV>
            <wp:extent cx="6921004" cy="8495993"/>
            <wp:effectExtent l="0" t="0" r="0" b="0"/>
            <wp:wrapNone/>
            <wp:docPr id="49" name="image103.jpeg" descr="Aerial sunset image of the town of Monash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3.jpeg"/>
                    <pic:cNvPicPr/>
                  </pic:nvPicPr>
                  <pic:blipFill>
                    <a:blip r:embed="rId99" cstate="email">
                      <a:extLst>
                        <a:ext uri="{28A0092B-C50C-407E-A947-70E740481C1C}">
                          <a14:useLocalDpi xmlns:a14="http://schemas.microsoft.com/office/drawing/2010/main"/>
                        </a:ext>
                      </a:extLst>
                    </a:blip>
                    <a:stretch>
                      <a:fillRect/>
                    </a:stretch>
                  </pic:blipFill>
                  <pic:spPr>
                    <a:xfrm>
                      <a:off x="0" y="0"/>
                      <a:ext cx="6921004" cy="8495993"/>
                    </a:xfrm>
                    <a:prstGeom prst="rect">
                      <a:avLst/>
                    </a:prstGeom>
                  </pic:spPr>
                </pic:pic>
              </a:graphicData>
            </a:graphic>
          </wp:anchor>
        </w:drawing>
      </w:r>
    </w:p>
    <w:p w14:paraId="5A2B6421" w14:textId="77777777" w:rsidR="003A1FCC" w:rsidRDefault="003A1FCC">
      <w:pPr>
        <w:rPr>
          <w:sz w:val="16"/>
        </w:rPr>
        <w:sectPr w:rsidR="003A1FCC">
          <w:pgSz w:w="11910" w:h="16840"/>
          <w:pgMar w:top="1920" w:right="0" w:bottom="920" w:left="0" w:header="0" w:footer="810" w:gutter="0"/>
          <w:cols w:space="720"/>
        </w:sectPr>
      </w:pPr>
    </w:p>
    <w:p w14:paraId="5A2B6422" w14:textId="5D46B8D8" w:rsidR="003A1FCC" w:rsidRDefault="003A3C0F">
      <w:pPr>
        <w:pStyle w:val="BodyText"/>
      </w:pPr>
      <w:r>
        <w:rPr>
          <w:noProof/>
        </w:rPr>
        <w:lastRenderedPageBreak/>
        <w:drawing>
          <wp:anchor distT="0" distB="0" distL="114300" distR="114300" simplePos="0" relativeHeight="251609600" behindDoc="1" locked="0" layoutInCell="1" allowOverlap="1" wp14:anchorId="5B608498" wp14:editId="65DFF1B4">
            <wp:simplePos x="0" y="0"/>
            <wp:positionH relativeFrom="column">
              <wp:posOffset>-725170</wp:posOffset>
            </wp:positionH>
            <wp:positionV relativeFrom="paragraph">
              <wp:posOffset>191933</wp:posOffset>
            </wp:positionV>
            <wp:extent cx="13502640" cy="8323843"/>
            <wp:effectExtent l="0" t="0" r="3810" b="1270"/>
            <wp:wrapNone/>
            <wp:docPr id="57" name="Picture 57" descr="Landscape photograph of Adelaide River waterways, agricultural fields and bushland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andscape photograph of Adelaide River waterways, agricultural fields and bushland in the Northern Territory."/>
                    <pic:cNvPicPr/>
                  </pic:nvPicPr>
                  <pic:blipFill>
                    <a:blip r:embed="rId100" cstate="email">
                      <a:extLst>
                        <a:ext uri="{28A0092B-C50C-407E-A947-70E740481C1C}">
                          <a14:useLocalDpi xmlns:a14="http://schemas.microsoft.com/office/drawing/2010/main"/>
                        </a:ext>
                      </a:extLst>
                    </a:blip>
                    <a:stretch>
                      <a:fillRect/>
                    </a:stretch>
                  </pic:blipFill>
                  <pic:spPr>
                    <a:xfrm>
                      <a:off x="0" y="0"/>
                      <a:ext cx="13502640" cy="8323843"/>
                    </a:xfrm>
                    <a:prstGeom prst="rect">
                      <a:avLst/>
                    </a:prstGeom>
                  </pic:spPr>
                </pic:pic>
              </a:graphicData>
            </a:graphic>
            <wp14:sizeRelH relativeFrom="margin">
              <wp14:pctWidth>0</wp14:pctWidth>
            </wp14:sizeRelH>
            <wp14:sizeRelV relativeFrom="margin">
              <wp14:pctHeight>0</wp14:pctHeight>
            </wp14:sizeRelV>
          </wp:anchor>
        </w:drawing>
      </w:r>
      <w:r w:rsidR="00A631B8">
        <w:rPr>
          <w:noProof/>
        </w:rPr>
        <mc:AlternateContent>
          <mc:Choice Requires="wps">
            <w:drawing>
              <wp:anchor distT="0" distB="0" distL="114300" distR="114300" simplePos="0" relativeHeight="251611648" behindDoc="1" locked="0" layoutInCell="1" allowOverlap="1" wp14:anchorId="0752AB93" wp14:editId="03DF9AC1">
                <wp:simplePos x="0" y="0"/>
                <wp:positionH relativeFrom="column">
                  <wp:posOffset>-135802</wp:posOffset>
                </wp:positionH>
                <wp:positionV relativeFrom="paragraph">
                  <wp:posOffset>184087</wp:posOffset>
                </wp:positionV>
                <wp:extent cx="7686392" cy="3077845"/>
                <wp:effectExtent l="0" t="0" r="0" b="8255"/>
                <wp:wrapNone/>
                <wp:docPr id="54" name="Rectangle 54"/>
                <wp:cNvGraphicFramePr/>
                <a:graphic xmlns:a="http://schemas.openxmlformats.org/drawingml/2006/main">
                  <a:graphicData uri="http://schemas.microsoft.com/office/word/2010/wordprocessingShape">
                    <wps:wsp>
                      <wps:cNvSpPr/>
                      <wps:spPr>
                        <a:xfrm>
                          <a:off x="0" y="0"/>
                          <a:ext cx="7686392" cy="3077845"/>
                        </a:xfrm>
                        <a:prstGeom prst="rect">
                          <a:avLst/>
                        </a:prstGeom>
                        <a:solidFill>
                          <a:srgbClr val="98B9DA">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423EC" id="Rectangle 54" o:spid="_x0000_s1026" style="position:absolute;margin-left:-10.7pt;margin-top:14.5pt;width:605.25pt;height:242.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" fillcolor="#98b9da" stroked="f" strokeweight="2pt">
                <v:fill opacity="46003f"/>
              </v:rect>
            </w:pict>
          </mc:Fallback>
        </mc:AlternateContent>
      </w:r>
    </w:p>
    <w:p w14:paraId="5A2B6423" w14:textId="3372FC53" w:rsidR="003A1FCC" w:rsidRDefault="003A1FCC">
      <w:pPr>
        <w:pStyle w:val="BodyText"/>
      </w:pPr>
    </w:p>
    <w:p w14:paraId="5A2B6424" w14:textId="6B176234" w:rsidR="003A1FCC" w:rsidRDefault="003A1FCC">
      <w:pPr>
        <w:pStyle w:val="BodyText"/>
      </w:pPr>
    </w:p>
    <w:p w14:paraId="5A2B6425" w14:textId="7B80215D" w:rsidR="003A1FCC" w:rsidRDefault="00F05CC9">
      <w:pPr>
        <w:spacing w:before="134" w:line="575" w:lineRule="exact"/>
        <w:ind w:left="1020"/>
        <w:rPr>
          <w:b/>
          <w:sz w:val="50"/>
        </w:rPr>
      </w:pPr>
      <w:r>
        <w:rPr>
          <w:b/>
          <w:color w:val="FFFFFF"/>
          <w:spacing w:val="-2"/>
          <w:sz w:val="50"/>
        </w:rPr>
        <w:t>Conclusion:</w:t>
      </w:r>
    </w:p>
    <w:p w14:paraId="5A2B6426" w14:textId="614CFBD0" w:rsidR="003A1FCC" w:rsidRDefault="00F05CC9">
      <w:pPr>
        <w:spacing w:line="575" w:lineRule="exact"/>
        <w:ind w:left="1020"/>
        <w:rPr>
          <w:sz w:val="50"/>
        </w:rPr>
      </w:pPr>
      <w:r>
        <w:rPr>
          <w:color w:val="FFFFFF"/>
          <w:sz w:val="50"/>
        </w:rPr>
        <w:t>Looking</w:t>
      </w:r>
      <w:r>
        <w:rPr>
          <w:color w:val="FFFFFF"/>
          <w:spacing w:val="-20"/>
          <w:sz w:val="50"/>
        </w:rPr>
        <w:t xml:space="preserve"> </w:t>
      </w:r>
      <w:r>
        <w:rPr>
          <w:color w:val="FFFFFF"/>
          <w:sz w:val="50"/>
        </w:rPr>
        <w:t>towards</w:t>
      </w:r>
      <w:r>
        <w:rPr>
          <w:color w:val="FFFFFF"/>
          <w:spacing w:val="-17"/>
          <w:sz w:val="50"/>
        </w:rPr>
        <w:t xml:space="preserve"> </w:t>
      </w:r>
      <w:r>
        <w:rPr>
          <w:color w:val="FFFFFF"/>
          <w:sz w:val="50"/>
        </w:rPr>
        <w:t>a</w:t>
      </w:r>
      <w:r>
        <w:rPr>
          <w:color w:val="FFFFFF"/>
          <w:spacing w:val="-18"/>
          <w:sz w:val="50"/>
        </w:rPr>
        <w:t xml:space="preserve"> </w:t>
      </w:r>
      <w:r>
        <w:rPr>
          <w:color w:val="FFFFFF"/>
          <w:sz w:val="50"/>
        </w:rPr>
        <w:t>water-secure</w:t>
      </w:r>
      <w:r>
        <w:rPr>
          <w:color w:val="FFFFFF"/>
          <w:spacing w:val="-17"/>
          <w:sz w:val="50"/>
        </w:rPr>
        <w:t xml:space="preserve"> </w:t>
      </w:r>
      <w:r>
        <w:rPr>
          <w:color w:val="FFFFFF"/>
          <w:spacing w:val="-2"/>
          <w:sz w:val="50"/>
        </w:rPr>
        <w:t>future</w:t>
      </w:r>
    </w:p>
    <w:p w14:paraId="5A2B6427" w14:textId="234AFEEE" w:rsidR="003A1FCC" w:rsidRDefault="00F05CC9">
      <w:pPr>
        <w:pStyle w:val="Heading2"/>
        <w:spacing w:before="189" w:line="228" w:lineRule="auto"/>
      </w:pPr>
      <w:r>
        <w:rPr>
          <w:color w:val="FFFFFF"/>
          <w:spacing w:val="-6"/>
        </w:rPr>
        <w:t>The</w:t>
      </w:r>
      <w:r>
        <w:rPr>
          <w:color w:val="FFFFFF"/>
          <w:spacing w:val="-19"/>
        </w:rPr>
        <w:t xml:space="preserve"> </w:t>
      </w:r>
      <w:r>
        <w:rPr>
          <w:color w:val="FFFFFF"/>
          <w:spacing w:val="-6"/>
        </w:rPr>
        <w:t>NWGA</w:t>
      </w:r>
      <w:r>
        <w:rPr>
          <w:color w:val="FFFFFF"/>
          <w:spacing w:val="-16"/>
        </w:rPr>
        <w:t xml:space="preserve"> </w:t>
      </w:r>
      <w:r>
        <w:rPr>
          <w:color w:val="FFFFFF"/>
          <w:spacing w:val="-6"/>
        </w:rPr>
        <w:t>Science</w:t>
      </w:r>
      <w:r>
        <w:rPr>
          <w:color w:val="FFFFFF"/>
          <w:spacing w:val="-17"/>
        </w:rPr>
        <w:t xml:space="preserve"> </w:t>
      </w:r>
      <w:r>
        <w:rPr>
          <w:color w:val="FFFFFF"/>
          <w:spacing w:val="-6"/>
        </w:rPr>
        <w:t>Program</w:t>
      </w:r>
      <w:r>
        <w:rPr>
          <w:color w:val="FFFFFF"/>
          <w:spacing w:val="-16"/>
        </w:rPr>
        <w:t xml:space="preserve"> </w:t>
      </w:r>
      <w:r>
        <w:rPr>
          <w:color w:val="FFFFFF"/>
          <w:spacing w:val="-6"/>
        </w:rPr>
        <w:t>provides</w:t>
      </w:r>
      <w:r>
        <w:rPr>
          <w:color w:val="FFFFFF"/>
          <w:spacing w:val="-16"/>
        </w:rPr>
        <w:t xml:space="preserve"> </w:t>
      </w:r>
      <w:r>
        <w:rPr>
          <w:color w:val="FFFFFF"/>
          <w:spacing w:val="-6"/>
        </w:rPr>
        <w:t>a</w:t>
      </w:r>
      <w:r>
        <w:rPr>
          <w:color w:val="FFFFFF"/>
          <w:spacing w:val="-16"/>
        </w:rPr>
        <w:t xml:space="preserve"> </w:t>
      </w:r>
      <w:r>
        <w:rPr>
          <w:color w:val="FFFFFF"/>
          <w:spacing w:val="-6"/>
        </w:rPr>
        <w:t>collaborative,</w:t>
      </w:r>
      <w:r>
        <w:rPr>
          <w:color w:val="FFFFFF"/>
          <w:spacing w:val="-16"/>
        </w:rPr>
        <w:t xml:space="preserve"> </w:t>
      </w:r>
      <w:r>
        <w:rPr>
          <w:color w:val="FFFFFF"/>
          <w:spacing w:val="-6"/>
        </w:rPr>
        <w:t xml:space="preserve">national </w:t>
      </w:r>
      <w:r>
        <w:rPr>
          <w:color w:val="FFFFFF"/>
          <w:spacing w:val="-10"/>
        </w:rPr>
        <w:t>approach</w:t>
      </w:r>
      <w:r>
        <w:rPr>
          <w:color w:val="FFFFFF"/>
          <w:spacing w:val="-15"/>
        </w:rPr>
        <w:t xml:space="preserve"> </w:t>
      </w:r>
      <w:r>
        <w:rPr>
          <w:color w:val="FFFFFF"/>
          <w:spacing w:val="-10"/>
        </w:rPr>
        <w:t>to</w:t>
      </w:r>
      <w:r>
        <w:rPr>
          <w:color w:val="FFFFFF"/>
          <w:spacing w:val="-15"/>
        </w:rPr>
        <w:t xml:space="preserve"> </w:t>
      </w:r>
      <w:r>
        <w:rPr>
          <w:color w:val="FFFFFF"/>
          <w:spacing w:val="-10"/>
        </w:rPr>
        <w:t>water</w:t>
      </w:r>
      <w:r>
        <w:rPr>
          <w:color w:val="FFFFFF"/>
          <w:spacing w:val="-14"/>
        </w:rPr>
        <w:t xml:space="preserve"> </w:t>
      </w:r>
      <w:r>
        <w:rPr>
          <w:color w:val="FFFFFF"/>
          <w:spacing w:val="-10"/>
        </w:rPr>
        <w:t>science</w:t>
      </w:r>
      <w:r>
        <w:rPr>
          <w:color w:val="FFFFFF"/>
          <w:spacing w:val="-15"/>
        </w:rPr>
        <w:t xml:space="preserve"> </w:t>
      </w:r>
      <w:r>
        <w:rPr>
          <w:color w:val="FFFFFF"/>
          <w:spacing w:val="-10"/>
        </w:rPr>
        <w:t>that</w:t>
      </w:r>
      <w:r>
        <w:rPr>
          <w:color w:val="FFFFFF"/>
          <w:spacing w:val="-14"/>
        </w:rPr>
        <w:t xml:space="preserve"> </w:t>
      </w:r>
      <w:r>
        <w:rPr>
          <w:color w:val="FFFFFF"/>
          <w:spacing w:val="-10"/>
        </w:rPr>
        <w:t>ensures</w:t>
      </w:r>
      <w:r>
        <w:rPr>
          <w:color w:val="FFFFFF"/>
          <w:spacing w:val="-15"/>
        </w:rPr>
        <w:t xml:space="preserve"> </w:t>
      </w:r>
      <w:r>
        <w:rPr>
          <w:color w:val="FFFFFF"/>
          <w:spacing w:val="-10"/>
        </w:rPr>
        <w:t>research</w:t>
      </w:r>
      <w:r>
        <w:rPr>
          <w:color w:val="FFFFFF"/>
          <w:spacing w:val="-14"/>
        </w:rPr>
        <w:t xml:space="preserve"> </w:t>
      </w:r>
      <w:r>
        <w:rPr>
          <w:color w:val="FFFFFF"/>
          <w:spacing w:val="-10"/>
        </w:rPr>
        <w:t>outcomes</w:t>
      </w:r>
      <w:r>
        <w:rPr>
          <w:color w:val="FFFFFF"/>
          <w:spacing w:val="-15"/>
        </w:rPr>
        <w:t xml:space="preserve"> </w:t>
      </w:r>
      <w:r>
        <w:rPr>
          <w:color w:val="FFFFFF"/>
          <w:spacing w:val="-10"/>
        </w:rPr>
        <w:t xml:space="preserve">directly </w:t>
      </w:r>
      <w:r>
        <w:rPr>
          <w:color w:val="FFFFFF"/>
          <w:spacing w:val="-8"/>
        </w:rPr>
        <w:t xml:space="preserve">inform water resource development and water infrastructure </w:t>
      </w:r>
      <w:r>
        <w:rPr>
          <w:color w:val="FFFFFF"/>
          <w:spacing w:val="-6"/>
        </w:rPr>
        <w:t>decisions.</w:t>
      </w:r>
      <w:r>
        <w:rPr>
          <w:color w:val="FFFFFF"/>
          <w:spacing w:val="-19"/>
        </w:rPr>
        <w:t xml:space="preserve"> </w:t>
      </w:r>
      <w:r>
        <w:rPr>
          <w:color w:val="FFFFFF"/>
          <w:spacing w:val="-6"/>
        </w:rPr>
        <w:t>Research</w:t>
      </w:r>
      <w:r>
        <w:rPr>
          <w:color w:val="FFFFFF"/>
          <w:spacing w:val="-16"/>
        </w:rPr>
        <w:t xml:space="preserve"> </w:t>
      </w:r>
      <w:r>
        <w:rPr>
          <w:color w:val="FFFFFF"/>
          <w:spacing w:val="-6"/>
        </w:rPr>
        <w:t>under</w:t>
      </w:r>
      <w:r>
        <w:rPr>
          <w:color w:val="FFFFFF"/>
          <w:spacing w:val="-17"/>
        </w:rPr>
        <w:t xml:space="preserve"> </w:t>
      </w:r>
      <w:r>
        <w:rPr>
          <w:color w:val="FFFFFF"/>
          <w:spacing w:val="-6"/>
        </w:rPr>
        <w:t>the</w:t>
      </w:r>
      <w:r>
        <w:rPr>
          <w:color w:val="FFFFFF"/>
          <w:spacing w:val="-17"/>
        </w:rPr>
        <w:t xml:space="preserve"> </w:t>
      </w:r>
      <w:r>
        <w:rPr>
          <w:color w:val="FFFFFF"/>
          <w:spacing w:val="-6"/>
        </w:rPr>
        <w:t>program</w:t>
      </w:r>
      <w:r>
        <w:rPr>
          <w:color w:val="FFFFFF"/>
          <w:spacing w:val="-16"/>
        </w:rPr>
        <w:t xml:space="preserve"> </w:t>
      </w:r>
      <w:r>
        <w:rPr>
          <w:color w:val="FFFFFF"/>
          <w:spacing w:val="-6"/>
        </w:rPr>
        <w:t>will</w:t>
      </w:r>
      <w:r>
        <w:rPr>
          <w:color w:val="FFFFFF"/>
          <w:spacing w:val="-16"/>
        </w:rPr>
        <w:t xml:space="preserve"> </w:t>
      </w:r>
      <w:r>
        <w:rPr>
          <w:color w:val="FFFFFF"/>
          <w:spacing w:val="-6"/>
        </w:rPr>
        <w:t>continue</w:t>
      </w:r>
      <w:r>
        <w:rPr>
          <w:color w:val="FFFFFF"/>
          <w:spacing w:val="-17"/>
        </w:rPr>
        <w:t xml:space="preserve"> </w:t>
      </w:r>
      <w:r>
        <w:rPr>
          <w:color w:val="FFFFFF"/>
          <w:spacing w:val="-6"/>
        </w:rPr>
        <w:t>to</w:t>
      </w:r>
      <w:r>
        <w:rPr>
          <w:color w:val="FFFFFF"/>
          <w:spacing w:val="-17"/>
        </w:rPr>
        <w:t xml:space="preserve"> </w:t>
      </w:r>
      <w:r>
        <w:rPr>
          <w:color w:val="FFFFFF"/>
          <w:spacing w:val="-6"/>
        </w:rPr>
        <w:t xml:space="preserve">provide </w:t>
      </w:r>
      <w:r>
        <w:rPr>
          <w:color w:val="FFFFFF"/>
          <w:spacing w:val="-4"/>
        </w:rPr>
        <w:t>sound</w:t>
      </w:r>
      <w:r>
        <w:rPr>
          <w:color w:val="FFFFFF"/>
          <w:spacing w:val="-18"/>
        </w:rPr>
        <w:t xml:space="preserve"> </w:t>
      </w:r>
      <w:r>
        <w:rPr>
          <w:color w:val="FFFFFF"/>
          <w:spacing w:val="-4"/>
        </w:rPr>
        <w:t>science</w:t>
      </w:r>
      <w:r>
        <w:rPr>
          <w:color w:val="FFFFFF"/>
          <w:spacing w:val="-17"/>
        </w:rPr>
        <w:t xml:space="preserve"> </w:t>
      </w:r>
      <w:r>
        <w:rPr>
          <w:color w:val="FFFFFF"/>
          <w:spacing w:val="-4"/>
        </w:rPr>
        <w:t>to</w:t>
      </w:r>
      <w:r>
        <w:rPr>
          <w:color w:val="FFFFFF"/>
          <w:spacing w:val="-18"/>
        </w:rPr>
        <w:t xml:space="preserve"> </w:t>
      </w:r>
      <w:r>
        <w:rPr>
          <w:color w:val="FFFFFF"/>
          <w:spacing w:val="-4"/>
        </w:rPr>
        <w:t>secure</w:t>
      </w:r>
      <w:r>
        <w:rPr>
          <w:color w:val="FFFFFF"/>
          <w:spacing w:val="-17"/>
        </w:rPr>
        <w:t xml:space="preserve"> </w:t>
      </w:r>
      <w:r>
        <w:rPr>
          <w:color w:val="FFFFFF"/>
          <w:spacing w:val="-4"/>
        </w:rPr>
        <w:t>water</w:t>
      </w:r>
      <w:r>
        <w:rPr>
          <w:color w:val="FFFFFF"/>
          <w:spacing w:val="-18"/>
        </w:rPr>
        <w:t xml:space="preserve"> </w:t>
      </w:r>
      <w:r>
        <w:rPr>
          <w:color w:val="FFFFFF"/>
          <w:spacing w:val="-4"/>
        </w:rPr>
        <w:t>for</w:t>
      </w:r>
      <w:r>
        <w:rPr>
          <w:color w:val="FFFFFF"/>
          <w:spacing w:val="-17"/>
        </w:rPr>
        <w:t xml:space="preserve"> </w:t>
      </w:r>
      <w:r>
        <w:rPr>
          <w:color w:val="FFFFFF"/>
          <w:spacing w:val="-4"/>
        </w:rPr>
        <w:t>our</w:t>
      </w:r>
      <w:r>
        <w:rPr>
          <w:color w:val="FFFFFF"/>
          <w:spacing w:val="-18"/>
        </w:rPr>
        <w:t xml:space="preserve"> </w:t>
      </w:r>
      <w:r>
        <w:rPr>
          <w:color w:val="FFFFFF"/>
          <w:spacing w:val="-4"/>
        </w:rPr>
        <w:t>future.</w:t>
      </w:r>
    </w:p>
    <w:p w14:paraId="5A2B6428" w14:textId="25875698" w:rsidR="003A1FCC" w:rsidRDefault="003A1FCC">
      <w:pPr>
        <w:pStyle w:val="BodyText"/>
      </w:pPr>
    </w:p>
    <w:p w14:paraId="5A2B6429" w14:textId="7047920E" w:rsidR="003A1FCC" w:rsidRDefault="003A1FCC">
      <w:pPr>
        <w:pStyle w:val="BodyText"/>
      </w:pPr>
    </w:p>
    <w:p w14:paraId="5A2B642A" w14:textId="77777777" w:rsidR="003A1FCC" w:rsidRDefault="003A1FCC">
      <w:pPr>
        <w:pStyle w:val="BodyText"/>
      </w:pPr>
    </w:p>
    <w:p w14:paraId="5A2B642B" w14:textId="77777777" w:rsidR="003A1FCC" w:rsidRDefault="003A1FCC">
      <w:pPr>
        <w:pStyle w:val="BodyText"/>
      </w:pPr>
    </w:p>
    <w:p w14:paraId="5A2B642C" w14:textId="36D0DC0C" w:rsidR="003A1FCC" w:rsidRDefault="003A1FCC">
      <w:pPr>
        <w:pStyle w:val="BodyText"/>
      </w:pPr>
    </w:p>
    <w:p w14:paraId="5A2B642D" w14:textId="302AA8DE" w:rsidR="003A1FCC" w:rsidRDefault="003A1FCC">
      <w:pPr>
        <w:pStyle w:val="BodyText"/>
      </w:pPr>
    </w:p>
    <w:p w14:paraId="5A2B642E" w14:textId="62181D70" w:rsidR="003A1FCC" w:rsidRDefault="003A1FCC">
      <w:pPr>
        <w:pStyle w:val="BodyText"/>
      </w:pPr>
    </w:p>
    <w:p w14:paraId="5A2B642F" w14:textId="77777777" w:rsidR="003A1FCC" w:rsidRDefault="003A1FCC">
      <w:pPr>
        <w:pStyle w:val="BodyText"/>
      </w:pPr>
    </w:p>
    <w:p w14:paraId="5A2B6430" w14:textId="77777777" w:rsidR="003A1FCC" w:rsidRDefault="003A1FCC">
      <w:pPr>
        <w:pStyle w:val="BodyText"/>
      </w:pPr>
    </w:p>
    <w:p w14:paraId="5A2B6431" w14:textId="039780F1" w:rsidR="003A1FCC" w:rsidRDefault="003A1FCC">
      <w:pPr>
        <w:pStyle w:val="BodyText"/>
      </w:pPr>
    </w:p>
    <w:p w14:paraId="5A2B6432" w14:textId="77777777" w:rsidR="003A1FCC" w:rsidRDefault="003A1FCC">
      <w:pPr>
        <w:pStyle w:val="BodyText"/>
      </w:pPr>
    </w:p>
    <w:p w14:paraId="5A2B6433" w14:textId="77777777" w:rsidR="003A1FCC" w:rsidRDefault="003A1FCC">
      <w:pPr>
        <w:pStyle w:val="BodyText"/>
      </w:pPr>
    </w:p>
    <w:p w14:paraId="5A2B6434" w14:textId="2CF7F973" w:rsidR="003A1FCC" w:rsidRDefault="003A1FCC">
      <w:pPr>
        <w:pStyle w:val="BodyText"/>
      </w:pPr>
    </w:p>
    <w:p w14:paraId="5A2B6435" w14:textId="5E3543E8" w:rsidR="003A1FCC" w:rsidRDefault="003A1FCC">
      <w:pPr>
        <w:pStyle w:val="BodyText"/>
      </w:pPr>
    </w:p>
    <w:p w14:paraId="5A2B6436" w14:textId="50822B20" w:rsidR="003A1FCC" w:rsidRDefault="003A1FCC">
      <w:pPr>
        <w:pStyle w:val="BodyText"/>
      </w:pPr>
    </w:p>
    <w:p w14:paraId="5A2B6437" w14:textId="2D72519A" w:rsidR="003A1FCC" w:rsidRDefault="003A1FCC">
      <w:pPr>
        <w:pStyle w:val="BodyText"/>
      </w:pPr>
    </w:p>
    <w:p w14:paraId="5A2B6438" w14:textId="13960F7C" w:rsidR="003A1FCC" w:rsidRDefault="003A1FCC">
      <w:pPr>
        <w:pStyle w:val="BodyText"/>
      </w:pPr>
    </w:p>
    <w:p w14:paraId="5A2B6439" w14:textId="7248B877" w:rsidR="003A1FCC" w:rsidRDefault="003A1FCC">
      <w:pPr>
        <w:pStyle w:val="BodyText"/>
      </w:pPr>
    </w:p>
    <w:p w14:paraId="5A2B643A" w14:textId="56580CA4" w:rsidR="003A1FCC" w:rsidRDefault="003A1FCC">
      <w:pPr>
        <w:pStyle w:val="BodyText"/>
      </w:pPr>
    </w:p>
    <w:p w14:paraId="5A2B643B" w14:textId="64541F99" w:rsidR="003A1FCC" w:rsidRDefault="003A1FCC">
      <w:pPr>
        <w:pStyle w:val="BodyText"/>
      </w:pPr>
    </w:p>
    <w:p w14:paraId="5A2B643C" w14:textId="08EB53B4" w:rsidR="003A1FCC" w:rsidRDefault="003A1FCC">
      <w:pPr>
        <w:pStyle w:val="BodyText"/>
      </w:pPr>
    </w:p>
    <w:p w14:paraId="5A2B643D" w14:textId="7830FDAB" w:rsidR="003A1FCC" w:rsidRDefault="00000000">
      <w:pPr>
        <w:pStyle w:val="BodyText"/>
        <w:spacing w:before="9"/>
        <w:rPr>
          <w:sz w:val="28"/>
        </w:rPr>
      </w:pPr>
      <w:r>
        <w:pict w14:anchorId="5A2B65FD">
          <v:shape id="docshape281" o:spid="_x0000_s2055" type="#_x0000_t202" style="position:absolute;margin-left:51pt;margin-top:18.75pt;width:263.65pt;height:181.45pt;z-index:-251635200;mso-wrap-distance-left:0;mso-wrap-distance-right:0;mso-position-horizontal-relative:page" filled="f" stroked="f">
            <v:textbox inset="0,0,0,0">
              <w:txbxContent>
                <w:p w14:paraId="5A2B6668" w14:textId="645E7AD5" w:rsidR="003A1FCC" w:rsidRDefault="003A1FCC">
                  <w:pPr>
                    <w:pStyle w:val="BodyText"/>
                    <w:rPr>
                      <w:sz w:val="28"/>
                    </w:rPr>
                  </w:pPr>
                </w:p>
                <w:p w14:paraId="5A2B6669" w14:textId="076285FA" w:rsidR="003A1FCC" w:rsidRDefault="003A1FCC">
                  <w:pPr>
                    <w:pStyle w:val="BodyText"/>
                    <w:rPr>
                      <w:sz w:val="28"/>
                    </w:rPr>
                  </w:pPr>
                </w:p>
                <w:p w14:paraId="5A2B666A" w14:textId="77777777" w:rsidR="003A1FCC" w:rsidRDefault="003A1FCC">
                  <w:pPr>
                    <w:pStyle w:val="BodyText"/>
                    <w:rPr>
                      <w:sz w:val="28"/>
                    </w:rPr>
                  </w:pPr>
                </w:p>
                <w:p w14:paraId="5A2B666B" w14:textId="77777777" w:rsidR="003A1FCC" w:rsidRDefault="003A1FCC">
                  <w:pPr>
                    <w:pStyle w:val="BodyText"/>
                    <w:spacing w:before="4"/>
                    <w:rPr>
                      <w:sz w:val="36"/>
                    </w:rPr>
                  </w:pPr>
                </w:p>
                <w:p w14:paraId="5A2B666C" w14:textId="77777777" w:rsidR="003A1FCC" w:rsidRDefault="00F05CC9">
                  <w:pPr>
                    <w:spacing w:line="211" w:lineRule="auto"/>
                    <w:ind w:left="718" w:right="838"/>
                    <w:rPr>
                      <w:b/>
                      <w:sz w:val="28"/>
                    </w:rPr>
                  </w:pPr>
                  <w:r>
                    <w:rPr>
                      <w:b/>
                      <w:color w:val="D7E8EE"/>
                      <w:sz w:val="28"/>
                    </w:rPr>
                    <w:t>Being</w:t>
                  </w:r>
                  <w:r>
                    <w:rPr>
                      <w:b/>
                      <w:color w:val="D7E8EE"/>
                      <w:spacing w:val="-7"/>
                      <w:sz w:val="28"/>
                    </w:rPr>
                    <w:t xml:space="preserve"> </w:t>
                  </w:r>
                  <w:r>
                    <w:rPr>
                      <w:b/>
                      <w:color w:val="D7E8EE"/>
                      <w:sz w:val="28"/>
                    </w:rPr>
                    <w:t>part</w:t>
                  </w:r>
                  <w:r>
                    <w:rPr>
                      <w:b/>
                      <w:color w:val="D7E8EE"/>
                      <w:spacing w:val="-7"/>
                      <w:sz w:val="28"/>
                    </w:rPr>
                    <w:t xml:space="preserve"> </w:t>
                  </w:r>
                  <w:r>
                    <w:rPr>
                      <w:b/>
                      <w:color w:val="D7E8EE"/>
                      <w:sz w:val="28"/>
                    </w:rPr>
                    <w:t>of</w:t>
                  </w:r>
                  <w:r>
                    <w:rPr>
                      <w:b/>
                      <w:color w:val="D7E8EE"/>
                      <w:spacing w:val="-7"/>
                      <w:sz w:val="28"/>
                    </w:rPr>
                    <w:t xml:space="preserve"> </w:t>
                  </w:r>
                  <w:r>
                    <w:rPr>
                      <w:b/>
                      <w:color w:val="D7E8EE"/>
                      <w:sz w:val="28"/>
                    </w:rPr>
                    <w:t>the</w:t>
                  </w:r>
                  <w:r>
                    <w:rPr>
                      <w:b/>
                      <w:color w:val="D7E8EE"/>
                      <w:spacing w:val="-7"/>
                      <w:sz w:val="28"/>
                    </w:rPr>
                    <w:t xml:space="preserve"> </w:t>
                  </w:r>
                  <w:r>
                    <w:rPr>
                      <w:b/>
                      <w:color w:val="D7E8EE"/>
                      <w:sz w:val="28"/>
                    </w:rPr>
                    <w:t>NWGA</w:t>
                  </w:r>
                  <w:r>
                    <w:rPr>
                      <w:b/>
                      <w:color w:val="D7E8EE"/>
                      <w:spacing w:val="-8"/>
                      <w:sz w:val="28"/>
                    </w:rPr>
                    <w:t xml:space="preserve"> </w:t>
                  </w:r>
                  <w:r>
                    <w:rPr>
                      <w:b/>
                      <w:color w:val="D7E8EE"/>
                      <w:sz w:val="28"/>
                    </w:rPr>
                    <w:t>Science Program has enabled us to</w:t>
                  </w:r>
                  <w:r>
                    <w:rPr>
                      <w:b/>
                      <w:color w:val="D7E8EE"/>
                      <w:spacing w:val="40"/>
                      <w:sz w:val="28"/>
                    </w:rPr>
                    <w:t xml:space="preserve"> </w:t>
                  </w:r>
                  <w:r>
                    <w:rPr>
                      <w:b/>
                      <w:color w:val="D7E8EE"/>
                      <w:sz w:val="28"/>
                    </w:rPr>
                    <w:t>work</w:t>
                  </w:r>
                  <w:r>
                    <w:rPr>
                      <w:b/>
                      <w:color w:val="D7E8EE"/>
                      <w:spacing w:val="-5"/>
                      <w:sz w:val="28"/>
                    </w:rPr>
                    <w:t xml:space="preserve"> </w:t>
                  </w:r>
                  <w:r>
                    <w:rPr>
                      <w:b/>
                      <w:color w:val="D7E8EE"/>
                      <w:sz w:val="28"/>
                    </w:rPr>
                    <w:t>on</w:t>
                  </w:r>
                  <w:r>
                    <w:rPr>
                      <w:b/>
                      <w:color w:val="D7E8EE"/>
                      <w:spacing w:val="-5"/>
                      <w:sz w:val="28"/>
                    </w:rPr>
                    <w:t xml:space="preserve"> </w:t>
                  </w:r>
                  <w:r>
                    <w:rPr>
                      <w:b/>
                      <w:color w:val="D7E8EE"/>
                      <w:sz w:val="28"/>
                    </w:rPr>
                    <w:t>and</w:t>
                  </w:r>
                  <w:r>
                    <w:rPr>
                      <w:b/>
                      <w:color w:val="D7E8EE"/>
                      <w:spacing w:val="-5"/>
                      <w:sz w:val="28"/>
                    </w:rPr>
                    <w:t xml:space="preserve"> </w:t>
                  </w:r>
                  <w:r>
                    <w:rPr>
                      <w:b/>
                      <w:color w:val="D7E8EE"/>
                      <w:sz w:val="28"/>
                    </w:rPr>
                    <w:t>address</w:t>
                  </w:r>
                  <w:r>
                    <w:rPr>
                      <w:b/>
                      <w:color w:val="D7E8EE"/>
                      <w:spacing w:val="-6"/>
                      <w:sz w:val="28"/>
                    </w:rPr>
                    <w:t xml:space="preserve"> </w:t>
                  </w:r>
                  <w:proofErr w:type="gramStart"/>
                  <w:r>
                    <w:rPr>
                      <w:b/>
                      <w:color w:val="D7E8EE"/>
                      <w:sz w:val="28"/>
                    </w:rPr>
                    <w:t>Australia’s</w:t>
                  </w:r>
                  <w:proofErr w:type="gramEnd"/>
                </w:p>
                <w:p w14:paraId="5A2B666D" w14:textId="77777777" w:rsidR="003A1FCC" w:rsidRDefault="00F05CC9">
                  <w:pPr>
                    <w:spacing w:line="307" w:lineRule="exact"/>
                    <w:ind w:left="718"/>
                    <w:rPr>
                      <w:b/>
                      <w:sz w:val="28"/>
                    </w:rPr>
                  </w:pPr>
                  <w:r>
                    <w:rPr>
                      <w:b/>
                      <w:color w:val="D7E8EE"/>
                      <w:sz w:val="28"/>
                    </w:rPr>
                    <w:t>biggest</w:t>
                  </w:r>
                  <w:r>
                    <w:rPr>
                      <w:b/>
                      <w:color w:val="D7E8EE"/>
                      <w:spacing w:val="-16"/>
                      <w:sz w:val="28"/>
                    </w:rPr>
                    <w:t xml:space="preserve"> </w:t>
                  </w:r>
                  <w:r>
                    <w:rPr>
                      <w:b/>
                      <w:color w:val="D7E8EE"/>
                      <w:sz w:val="28"/>
                    </w:rPr>
                    <w:t>groundwater</w:t>
                  </w:r>
                  <w:r>
                    <w:rPr>
                      <w:b/>
                      <w:color w:val="D7E8EE"/>
                      <w:spacing w:val="-15"/>
                      <w:sz w:val="28"/>
                    </w:rPr>
                    <w:t xml:space="preserve"> </w:t>
                  </w:r>
                  <w:r>
                    <w:rPr>
                      <w:b/>
                      <w:color w:val="D7E8EE"/>
                      <w:spacing w:val="-2"/>
                      <w:sz w:val="28"/>
                    </w:rPr>
                    <w:t>challenges.</w:t>
                  </w:r>
                </w:p>
                <w:p w14:paraId="5A2B666E" w14:textId="77777777" w:rsidR="003A1FCC" w:rsidRDefault="00F05CC9">
                  <w:pPr>
                    <w:spacing w:before="72"/>
                    <w:ind w:left="718"/>
                    <w:rPr>
                      <w:sz w:val="16"/>
                    </w:rPr>
                  </w:pPr>
                  <w:r>
                    <w:rPr>
                      <w:color w:val="D7E8EE"/>
                      <w:spacing w:val="-2"/>
                      <w:sz w:val="16"/>
                    </w:rPr>
                    <w:t>Andrew</w:t>
                  </w:r>
                  <w:r>
                    <w:rPr>
                      <w:color w:val="D7E8EE"/>
                      <w:spacing w:val="-6"/>
                      <w:sz w:val="16"/>
                    </w:rPr>
                    <w:t xml:space="preserve"> </w:t>
                  </w:r>
                  <w:r>
                    <w:rPr>
                      <w:color w:val="D7E8EE"/>
                      <w:spacing w:val="-2"/>
                      <w:sz w:val="16"/>
                    </w:rPr>
                    <w:t>Taylor,</w:t>
                  </w:r>
                  <w:r>
                    <w:rPr>
                      <w:color w:val="D7E8EE"/>
                      <w:spacing w:val="-4"/>
                      <w:sz w:val="16"/>
                    </w:rPr>
                    <w:t xml:space="preserve"> CSIRO</w:t>
                  </w:r>
                </w:p>
              </w:txbxContent>
            </v:textbox>
            <w10:wrap type="topAndBottom" anchorx="page"/>
          </v:shape>
        </w:pict>
      </w:r>
      <w:r w:rsidR="00746AA2" w:rsidRPr="0052077D">
        <w:rPr>
          <w:noProof/>
          <w:sz w:val="28"/>
        </w:rPr>
        <w:drawing>
          <wp:anchor distT="0" distB="0" distL="114300" distR="114300" simplePos="0" relativeHeight="251620864" behindDoc="0" locked="0" layoutInCell="1" allowOverlap="1" wp14:anchorId="35D639FF" wp14:editId="23371AAD">
            <wp:simplePos x="0" y="0"/>
            <wp:positionH relativeFrom="column">
              <wp:posOffset>1094740</wp:posOffset>
            </wp:positionH>
            <wp:positionV relativeFrom="paragraph">
              <wp:posOffset>582458</wp:posOffset>
            </wp:positionV>
            <wp:extent cx="742315" cy="470535"/>
            <wp:effectExtent l="0" t="0" r="635"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742315" cy="470535"/>
                    </a:xfrm>
                    <a:prstGeom prst="rect">
                      <a:avLst/>
                    </a:prstGeom>
                    <a:noFill/>
                    <a:ln>
                      <a:noFill/>
                    </a:ln>
                  </pic:spPr>
                </pic:pic>
              </a:graphicData>
            </a:graphic>
          </wp:anchor>
        </w:drawing>
      </w:r>
      <w:r w:rsidR="0052077D">
        <w:rPr>
          <w:noProof/>
        </w:rPr>
        <mc:AlternateContent>
          <mc:Choice Requires="wps">
            <w:drawing>
              <wp:anchor distT="0" distB="0" distL="114300" distR="114300" simplePos="0" relativeHeight="251610624" behindDoc="1" locked="0" layoutInCell="1" allowOverlap="1" wp14:anchorId="05B35D10" wp14:editId="5B48688C">
                <wp:simplePos x="0" y="0"/>
                <wp:positionH relativeFrom="column">
                  <wp:posOffset>597529</wp:posOffset>
                </wp:positionH>
                <wp:positionV relativeFrom="paragraph">
                  <wp:posOffset>212656</wp:posOffset>
                </wp:positionV>
                <wp:extent cx="3439795" cy="2244304"/>
                <wp:effectExtent l="0" t="0" r="8255" b="3810"/>
                <wp:wrapNone/>
                <wp:docPr id="55" name="Rectangle 55"/>
                <wp:cNvGraphicFramePr/>
                <a:graphic xmlns:a="http://schemas.openxmlformats.org/drawingml/2006/main">
                  <a:graphicData uri="http://schemas.microsoft.com/office/word/2010/wordprocessingShape">
                    <wps:wsp>
                      <wps:cNvSpPr/>
                      <wps:spPr>
                        <a:xfrm>
                          <a:off x="0" y="0"/>
                          <a:ext cx="3439795" cy="2244304"/>
                        </a:xfrm>
                        <a:prstGeom prst="rect">
                          <a:avLst/>
                        </a:prstGeom>
                        <a:solidFill>
                          <a:srgbClr val="7C8B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06E46" id="Rectangle 55" o:spid="_x0000_s1026" style="position:absolute;margin-left:47.05pt;margin-top:16.75pt;width:270.85pt;height:176.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" fillcolor="#7c8b98" stroked="f" strokeweight="2pt"/>
            </w:pict>
          </mc:Fallback>
        </mc:AlternateContent>
      </w:r>
    </w:p>
    <w:p w14:paraId="5A2B643E" w14:textId="77777777" w:rsidR="003A1FCC" w:rsidRDefault="003A1FCC">
      <w:pPr>
        <w:rPr>
          <w:sz w:val="28"/>
        </w:rPr>
        <w:sectPr w:rsidR="003A1FCC">
          <w:pgSz w:w="11910" w:h="16840"/>
          <w:pgMar w:top="1920" w:right="0" w:bottom="1000" w:left="0" w:header="0" w:footer="810" w:gutter="0"/>
          <w:cols w:space="720"/>
        </w:sectPr>
      </w:pPr>
    </w:p>
    <w:p w14:paraId="5A2B643F" w14:textId="0C05288A" w:rsidR="003A1FCC" w:rsidRDefault="00000000">
      <w:pPr>
        <w:pStyle w:val="BodyText"/>
      </w:pPr>
      <w:r>
        <w:rPr>
          <w:noProof/>
        </w:rPr>
        <w:lastRenderedPageBreak/>
        <w:pict w14:anchorId="3CF0E317">
          <v:shape id="docshape286" o:spid="_x0000_s2051" type="#_x0000_t202" style="position:absolute;margin-left:307.55pt;margin-top:-.5pt;width:236.7pt;height:210.9pt;z-index:251735552" filled="f" stroked="f">
            <v:textbox inset="0,0,0,0">
              <w:txbxContent>
                <w:p w14:paraId="5A2B666F" w14:textId="77777777" w:rsidR="003A1FCC" w:rsidRDefault="003A1FCC">
                  <w:pPr>
                    <w:rPr>
                      <w:sz w:val="28"/>
                    </w:rPr>
                  </w:pPr>
                </w:p>
                <w:p w14:paraId="5A2B6670" w14:textId="77777777" w:rsidR="003A1FCC" w:rsidRDefault="003A1FCC">
                  <w:pPr>
                    <w:rPr>
                      <w:sz w:val="28"/>
                    </w:rPr>
                  </w:pPr>
                </w:p>
                <w:p w14:paraId="5A2B6671" w14:textId="77777777" w:rsidR="003A1FCC" w:rsidRDefault="003A1FCC">
                  <w:pPr>
                    <w:rPr>
                      <w:sz w:val="28"/>
                    </w:rPr>
                  </w:pPr>
                </w:p>
                <w:p w14:paraId="5A2B6672" w14:textId="77777777" w:rsidR="003A1FCC" w:rsidRDefault="003A1FCC">
                  <w:pPr>
                    <w:spacing w:before="4"/>
                    <w:rPr>
                      <w:sz w:val="36"/>
                    </w:rPr>
                  </w:pPr>
                </w:p>
                <w:p w14:paraId="5A2B6673" w14:textId="77777777" w:rsidR="003A1FCC" w:rsidRDefault="00F05CC9">
                  <w:pPr>
                    <w:spacing w:line="211" w:lineRule="auto"/>
                    <w:ind w:left="718" w:right="716"/>
                    <w:rPr>
                      <w:b/>
                      <w:sz w:val="28"/>
                    </w:rPr>
                  </w:pPr>
                  <w:r>
                    <w:rPr>
                      <w:b/>
                      <w:color w:val="D7E8EE"/>
                      <w:sz w:val="28"/>
                    </w:rPr>
                    <w:t>The</w:t>
                  </w:r>
                  <w:r>
                    <w:rPr>
                      <w:b/>
                      <w:color w:val="D7E8EE"/>
                      <w:spacing w:val="-5"/>
                      <w:sz w:val="28"/>
                    </w:rPr>
                    <w:t xml:space="preserve"> </w:t>
                  </w:r>
                  <w:r>
                    <w:rPr>
                      <w:b/>
                      <w:color w:val="D7E8EE"/>
                      <w:sz w:val="28"/>
                    </w:rPr>
                    <w:t>NWGA</w:t>
                  </w:r>
                  <w:r>
                    <w:rPr>
                      <w:b/>
                      <w:color w:val="D7E8EE"/>
                      <w:spacing w:val="-5"/>
                      <w:sz w:val="28"/>
                    </w:rPr>
                    <w:t xml:space="preserve"> </w:t>
                  </w:r>
                  <w:r>
                    <w:rPr>
                      <w:b/>
                      <w:color w:val="D7E8EE"/>
                      <w:sz w:val="28"/>
                    </w:rPr>
                    <w:t>Science</w:t>
                  </w:r>
                  <w:r>
                    <w:rPr>
                      <w:b/>
                      <w:color w:val="D7E8EE"/>
                      <w:spacing w:val="-4"/>
                      <w:sz w:val="28"/>
                    </w:rPr>
                    <w:t xml:space="preserve"> </w:t>
                  </w:r>
                  <w:r>
                    <w:rPr>
                      <w:b/>
                      <w:color w:val="D7E8EE"/>
                      <w:sz w:val="28"/>
                    </w:rPr>
                    <w:t>Program provides a direct pathway</w:t>
                  </w:r>
                  <w:r>
                    <w:rPr>
                      <w:b/>
                      <w:color w:val="D7E8EE"/>
                      <w:spacing w:val="40"/>
                      <w:sz w:val="28"/>
                    </w:rPr>
                    <w:t xml:space="preserve"> </w:t>
                  </w:r>
                  <w:r>
                    <w:rPr>
                      <w:b/>
                      <w:color w:val="D7E8EE"/>
                      <w:sz w:val="28"/>
                    </w:rPr>
                    <w:t>to impact for our research. It ensures our research is provided</w:t>
                  </w:r>
                  <w:r>
                    <w:rPr>
                      <w:b/>
                      <w:color w:val="D7E8EE"/>
                      <w:spacing w:val="-7"/>
                      <w:sz w:val="28"/>
                    </w:rPr>
                    <w:t xml:space="preserve"> </w:t>
                  </w:r>
                  <w:r>
                    <w:rPr>
                      <w:b/>
                      <w:color w:val="D7E8EE"/>
                      <w:sz w:val="28"/>
                    </w:rPr>
                    <w:t>to</w:t>
                  </w:r>
                  <w:r>
                    <w:rPr>
                      <w:b/>
                      <w:color w:val="D7E8EE"/>
                      <w:spacing w:val="-6"/>
                      <w:sz w:val="28"/>
                    </w:rPr>
                    <w:t xml:space="preserve"> </w:t>
                  </w:r>
                  <w:r>
                    <w:rPr>
                      <w:b/>
                      <w:color w:val="D7E8EE"/>
                      <w:sz w:val="28"/>
                    </w:rPr>
                    <w:t>decision-</w:t>
                  </w:r>
                  <w:proofErr w:type="gramStart"/>
                  <w:r>
                    <w:rPr>
                      <w:b/>
                      <w:color w:val="D7E8EE"/>
                      <w:spacing w:val="-2"/>
                      <w:sz w:val="28"/>
                    </w:rPr>
                    <w:t>makers</w:t>
                  </w:r>
                  <w:proofErr w:type="gramEnd"/>
                </w:p>
                <w:p w14:paraId="5A2B6674" w14:textId="77777777" w:rsidR="003A1FCC" w:rsidRDefault="00F05CC9">
                  <w:pPr>
                    <w:spacing w:line="306" w:lineRule="exact"/>
                    <w:ind w:left="718"/>
                    <w:rPr>
                      <w:b/>
                      <w:sz w:val="28"/>
                    </w:rPr>
                  </w:pPr>
                  <w:r>
                    <w:rPr>
                      <w:b/>
                      <w:color w:val="D7E8EE"/>
                      <w:sz w:val="28"/>
                    </w:rPr>
                    <w:t>to</w:t>
                  </w:r>
                  <w:r>
                    <w:rPr>
                      <w:b/>
                      <w:color w:val="D7E8EE"/>
                      <w:spacing w:val="-7"/>
                      <w:sz w:val="28"/>
                    </w:rPr>
                    <w:t xml:space="preserve"> </w:t>
                  </w:r>
                  <w:r>
                    <w:rPr>
                      <w:b/>
                      <w:color w:val="D7E8EE"/>
                      <w:sz w:val="28"/>
                    </w:rPr>
                    <w:t>inform</w:t>
                  </w:r>
                  <w:r>
                    <w:rPr>
                      <w:b/>
                      <w:color w:val="D7E8EE"/>
                      <w:spacing w:val="-7"/>
                      <w:sz w:val="28"/>
                    </w:rPr>
                    <w:t xml:space="preserve"> </w:t>
                  </w:r>
                  <w:r>
                    <w:rPr>
                      <w:b/>
                      <w:color w:val="D7E8EE"/>
                      <w:sz w:val="28"/>
                    </w:rPr>
                    <w:t>real-world</w:t>
                  </w:r>
                  <w:r>
                    <w:rPr>
                      <w:b/>
                      <w:color w:val="D7E8EE"/>
                      <w:spacing w:val="-6"/>
                      <w:sz w:val="28"/>
                    </w:rPr>
                    <w:t xml:space="preserve"> </w:t>
                  </w:r>
                  <w:r>
                    <w:rPr>
                      <w:b/>
                      <w:color w:val="D7E8EE"/>
                      <w:spacing w:val="-2"/>
                      <w:sz w:val="28"/>
                    </w:rPr>
                    <w:t>change.</w:t>
                  </w:r>
                </w:p>
                <w:p w14:paraId="5A2B6675" w14:textId="77777777" w:rsidR="003A1FCC" w:rsidRDefault="00F05CC9">
                  <w:pPr>
                    <w:spacing w:before="72"/>
                    <w:ind w:left="718"/>
                    <w:rPr>
                      <w:sz w:val="16"/>
                    </w:rPr>
                  </w:pPr>
                  <w:proofErr w:type="spellStart"/>
                  <w:r>
                    <w:rPr>
                      <w:color w:val="D7E8EE"/>
                      <w:sz w:val="16"/>
                    </w:rPr>
                    <w:t>Cuan</w:t>
                  </w:r>
                  <w:proofErr w:type="spellEnd"/>
                  <w:r>
                    <w:rPr>
                      <w:color w:val="D7E8EE"/>
                      <w:spacing w:val="-7"/>
                      <w:sz w:val="16"/>
                    </w:rPr>
                    <w:t xml:space="preserve"> </w:t>
                  </w:r>
                  <w:proofErr w:type="spellStart"/>
                  <w:r>
                    <w:rPr>
                      <w:color w:val="D7E8EE"/>
                      <w:sz w:val="16"/>
                    </w:rPr>
                    <w:t>Petheram</w:t>
                  </w:r>
                  <w:proofErr w:type="spellEnd"/>
                  <w:r>
                    <w:rPr>
                      <w:color w:val="D7E8EE"/>
                      <w:sz w:val="16"/>
                    </w:rPr>
                    <w:t>,</w:t>
                  </w:r>
                  <w:r>
                    <w:rPr>
                      <w:color w:val="D7E8EE"/>
                      <w:spacing w:val="-5"/>
                      <w:sz w:val="16"/>
                    </w:rPr>
                    <w:t xml:space="preserve"> </w:t>
                  </w:r>
                  <w:r>
                    <w:rPr>
                      <w:color w:val="D7E8EE"/>
                      <w:sz w:val="16"/>
                    </w:rPr>
                    <w:t>CSIRO</w:t>
                  </w:r>
                  <w:r>
                    <w:rPr>
                      <w:color w:val="D7E8EE"/>
                      <w:spacing w:val="-5"/>
                      <w:sz w:val="16"/>
                    </w:rPr>
                    <w:t xml:space="preserve"> </w:t>
                  </w:r>
                  <w:r>
                    <w:rPr>
                      <w:color w:val="D7E8EE"/>
                      <w:sz w:val="16"/>
                    </w:rPr>
                    <w:t>Land</w:t>
                  </w:r>
                  <w:r>
                    <w:rPr>
                      <w:color w:val="D7E8EE"/>
                      <w:spacing w:val="-5"/>
                      <w:sz w:val="16"/>
                    </w:rPr>
                    <w:t xml:space="preserve"> </w:t>
                  </w:r>
                  <w:r>
                    <w:rPr>
                      <w:color w:val="D7E8EE"/>
                      <w:sz w:val="16"/>
                    </w:rPr>
                    <w:t>&amp;</w:t>
                  </w:r>
                  <w:r>
                    <w:rPr>
                      <w:color w:val="D7E8EE"/>
                      <w:spacing w:val="-5"/>
                      <w:sz w:val="16"/>
                    </w:rPr>
                    <w:t xml:space="preserve"> </w:t>
                  </w:r>
                  <w:r>
                    <w:rPr>
                      <w:color w:val="D7E8EE"/>
                      <w:spacing w:val="-4"/>
                      <w:sz w:val="16"/>
                    </w:rPr>
                    <w:t>Water</w:t>
                  </w:r>
                </w:p>
              </w:txbxContent>
            </v:textbox>
          </v:shape>
        </w:pict>
      </w:r>
      <w:r>
        <w:rPr>
          <w:noProof/>
        </w:rPr>
        <w:pict w14:anchorId="67A00965">
          <v:rect id="docshape284" o:spid="_x0000_s2053" style="position:absolute;margin-left:307.55pt;margin-top:-.5pt;width:236.7pt;height:210.9pt;z-index:251733504" fillcolor="#7c8a97" stroked="f"/>
        </w:pict>
      </w:r>
    </w:p>
    <w:p w14:paraId="5A2B6440" w14:textId="77777777" w:rsidR="003A1FCC" w:rsidRDefault="003A1FCC">
      <w:pPr>
        <w:pStyle w:val="BodyText"/>
      </w:pPr>
    </w:p>
    <w:p w14:paraId="5A2B6441" w14:textId="019566A0" w:rsidR="003A1FCC" w:rsidRDefault="00000000">
      <w:pPr>
        <w:pStyle w:val="BodyText"/>
      </w:pPr>
      <w:r>
        <w:rPr>
          <w:noProof/>
        </w:rPr>
        <w:pict w14:anchorId="5B8EB00F">
          <v:shape id="docshape285" o:spid="_x0000_s2052" style="position:absolute;margin-left:343.45pt;margin-top:4.3pt;width:57.55pt;height:35.8pt;z-index:251734528" coordorigin="6870,-6326" coordsize="1151,716" o:spt="100" adj="0,,0" path="m7422,-5878r-10,-72l7384,-6014r-43,-54l7285,-6110r-66,-27l7146,-6147r1,-28l7156,-6298r2,-28l7058,-6249r-74,69l6933,-6116r-34,60l6880,-5998r-8,59l6870,-5878r10,71l6908,-5743r43,54l7007,-5647r66,27l7146,-5610r73,-10l7285,-5647r56,-42l7384,-5743r28,-64l7422,-5878xm8021,-5878r-10,-72l7983,-6014r-43,-54l7884,-6110r-66,-27l7745,-6147r1,-28l7755,-6298r1,-28l7657,-6249r-74,69l7531,-6116r-33,60l7479,-5998r-8,59l7469,-5878r10,71l7506,-5743r44,54l7605,-5647r66,27l7745,-5610r73,-10l7884,-5647r56,-42l7983,-5743r28,-64l8021,-5878xe" fillcolor="#d7e8ee" stroked="f">
            <v:stroke joinstyle="round"/>
            <v:formulas/>
            <v:path arrowok="t" o:connecttype="segments"/>
          </v:shape>
        </w:pict>
      </w:r>
    </w:p>
    <w:p w14:paraId="5A2B6442" w14:textId="216EE92B" w:rsidR="003A1FCC" w:rsidRDefault="003A1FCC">
      <w:pPr>
        <w:pStyle w:val="BodyText"/>
      </w:pPr>
    </w:p>
    <w:p w14:paraId="5A2B6443" w14:textId="26318116" w:rsidR="003A1FCC" w:rsidRDefault="002C3540">
      <w:pPr>
        <w:pStyle w:val="BodyText"/>
      </w:pPr>
      <w:r>
        <w:rPr>
          <w:noProof/>
        </w:rPr>
        <w:drawing>
          <wp:anchor distT="0" distB="0" distL="114300" distR="114300" simplePos="0" relativeHeight="251603456" behindDoc="0" locked="0" layoutInCell="1" allowOverlap="1" wp14:anchorId="1F3A4663" wp14:editId="18FC71D6">
            <wp:simplePos x="0" y="0"/>
            <wp:positionH relativeFrom="column">
              <wp:posOffset>0</wp:posOffset>
            </wp:positionH>
            <wp:positionV relativeFrom="paragraph">
              <wp:posOffset>49530</wp:posOffset>
            </wp:positionV>
            <wp:extent cx="7562850" cy="3140710"/>
            <wp:effectExtent l="0" t="0" r="0" b="2540"/>
            <wp:wrapNone/>
            <wp:docPr id="58" name="Picture 58" descr="Landscape photograph of farm fields with farm building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andscape photograph of farm fields with farm buildings in the foreground."/>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7562850" cy="314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B6444" w14:textId="77777777" w:rsidR="003A1FCC" w:rsidRDefault="003A1FCC">
      <w:pPr>
        <w:pStyle w:val="BodyText"/>
      </w:pPr>
    </w:p>
    <w:p w14:paraId="5A2B6445" w14:textId="77777777" w:rsidR="003A1FCC" w:rsidRDefault="003A1FCC">
      <w:pPr>
        <w:pStyle w:val="BodyText"/>
      </w:pPr>
    </w:p>
    <w:p w14:paraId="5A2B6446" w14:textId="77777777" w:rsidR="003A1FCC" w:rsidRDefault="003A1FCC">
      <w:pPr>
        <w:pStyle w:val="BodyText"/>
      </w:pPr>
    </w:p>
    <w:p w14:paraId="5A2B6447" w14:textId="77777777" w:rsidR="003A1FCC" w:rsidRDefault="003A1FCC">
      <w:pPr>
        <w:pStyle w:val="BodyText"/>
      </w:pPr>
    </w:p>
    <w:p w14:paraId="5A2B6448" w14:textId="77777777" w:rsidR="003A1FCC" w:rsidRDefault="003A1FCC">
      <w:pPr>
        <w:pStyle w:val="BodyText"/>
      </w:pPr>
    </w:p>
    <w:p w14:paraId="5A2B6449" w14:textId="77777777" w:rsidR="003A1FCC" w:rsidRDefault="003A1FCC">
      <w:pPr>
        <w:pStyle w:val="BodyText"/>
      </w:pPr>
    </w:p>
    <w:p w14:paraId="5A2B644A" w14:textId="77777777" w:rsidR="003A1FCC" w:rsidRDefault="003A1FCC">
      <w:pPr>
        <w:pStyle w:val="BodyText"/>
      </w:pPr>
    </w:p>
    <w:p w14:paraId="5A2B644B" w14:textId="77777777" w:rsidR="003A1FCC" w:rsidRDefault="003A1FCC">
      <w:pPr>
        <w:pStyle w:val="BodyText"/>
      </w:pPr>
    </w:p>
    <w:p w14:paraId="5A2B644C" w14:textId="77777777" w:rsidR="003A1FCC" w:rsidRDefault="003A1FCC">
      <w:pPr>
        <w:pStyle w:val="BodyText"/>
      </w:pPr>
    </w:p>
    <w:p w14:paraId="5A2B644D" w14:textId="77777777" w:rsidR="003A1FCC" w:rsidRDefault="003A1FCC">
      <w:pPr>
        <w:pStyle w:val="BodyText"/>
      </w:pPr>
    </w:p>
    <w:p w14:paraId="5A2B644E" w14:textId="77777777" w:rsidR="003A1FCC" w:rsidRDefault="003A1FCC">
      <w:pPr>
        <w:pStyle w:val="BodyText"/>
      </w:pPr>
    </w:p>
    <w:p w14:paraId="5A2B644F" w14:textId="77777777" w:rsidR="003A1FCC" w:rsidRDefault="003A1FCC">
      <w:pPr>
        <w:pStyle w:val="BodyText"/>
      </w:pPr>
    </w:p>
    <w:p w14:paraId="5A2B6450" w14:textId="77777777" w:rsidR="003A1FCC" w:rsidRDefault="003A1FCC">
      <w:pPr>
        <w:pStyle w:val="BodyText"/>
      </w:pPr>
    </w:p>
    <w:p w14:paraId="5A2B6451" w14:textId="77777777" w:rsidR="003A1FCC" w:rsidRDefault="003A1FCC">
      <w:pPr>
        <w:pStyle w:val="BodyText"/>
      </w:pPr>
    </w:p>
    <w:p w14:paraId="5A2B6452" w14:textId="77777777" w:rsidR="003A1FCC" w:rsidRDefault="003A1FCC">
      <w:pPr>
        <w:pStyle w:val="BodyText"/>
      </w:pPr>
    </w:p>
    <w:p w14:paraId="5A2B6453" w14:textId="77777777" w:rsidR="003A1FCC" w:rsidRDefault="003A1FCC">
      <w:pPr>
        <w:pStyle w:val="BodyText"/>
      </w:pPr>
    </w:p>
    <w:p w14:paraId="5A2B6454" w14:textId="77777777" w:rsidR="003A1FCC" w:rsidRDefault="003A1FCC">
      <w:pPr>
        <w:pStyle w:val="BodyText"/>
      </w:pPr>
    </w:p>
    <w:p w14:paraId="5A2B6455" w14:textId="77777777" w:rsidR="003A1FCC" w:rsidRDefault="003A1FCC">
      <w:pPr>
        <w:pStyle w:val="BodyText"/>
      </w:pPr>
    </w:p>
    <w:p w14:paraId="5A2B6456" w14:textId="77777777" w:rsidR="003A1FCC" w:rsidRDefault="003A1FCC">
      <w:pPr>
        <w:pStyle w:val="BodyText"/>
      </w:pPr>
    </w:p>
    <w:p w14:paraId="5A2B6457" w14:textId="77777777" w:rsidR="003A1FCC" w:rsidRDefault="003A1FCC">
      <w:pPr>
        <w:pStyle w:val="BodyText"/>
      </w:pPr>
    </w:p>
    <w:p w14:paraId="5A2B6458" w14:textId="77777777" w:rsidR="003A1FCC" w:rsidRDefault="003A1FCC">
      <w:pPr>
        <w:pStyle w:val="BodyText"/>
      </w:pPr>
    </w:p>
    <w:p w14:paraId="5A2B6459" w14:textId="77777777" w:rsidR="003A1FCC" w:rsidRDefault="003A1FCC">
      <w:pPr>
        <w:pStyle w:val="BodyText"/>
      </w:pPr>
    </w:p>
    <w:p w14:paraId="5A2B645A" w14:textId="77777777" w:rsidR="003A1FCC" w:rsidRDefault="003A1FCC">
      <w:pPr>
        <w:pStyle w:val="BodyText"/>
        <w:spacing w:before="3"/>
        <w:rPr>
          <w:sz w:val="25"/>
        </w:rPr>
      </w:pPr>
    </w:p>
    <w:p w14:paraId="5A2B645B" w14:textId="77777777" w:rsidR="003A1FCC" w:rsidRDefault="003A1FCC">
      <w:pPr>
        <w:rPr>
          <w:sz w:val="25"/>
        </w:rPr>
        <w:sectPr w:rsidR="003A1FCC">
          <w:pgSz w:w="11910" w:h="16840"/>
          <w:pgMar w:top="1040" w:right="0" w:bottom="920" w:left="0" w:header="0" w:footer="810" w:gutter="0"/>
          <w:cols w:space="720"/>
        </w:sectPr>
      </w:pPr>
    </w:p>
    <w:p w14:paraId="5A2B645C" w14:textId="0044C299" w:rsidR="003A1FCC" w:rsidRDefault="00F05CC9">
      <w:pPr>
        <w:pStyle w:val="BodyText"/>
        <w:spacing w:before="79" w:line="216" w:lineRule="auto"/>
        <w:ind w:left="1020"/>
      </w:pPr>
      <w:r>
        <w:rPr>
          <w:color w:val="231F20"/>
        </w:rPr>
        <w:t>The NWGA Science Program represents a significant investment in water science in Australia. The program provides a national approach to addressing some of the country’s</w:t>
      </w:r>
      <w:r>
        <w:rPr>
          <w:color w:val="231F20"/>
          <w:spacing w:val="-10"/>
        </w:rPr>
        <w:t xml:space="preserve"> </w:t>
      </w:r>
      <w:r>
        <w:rPr>
          <w:color w:val="231F20"/>
        </w:rPr>
        <w:t>key</w:t>
      </w:r>
      <w:r>
        <w:rPr>
          <w:color w:val="231F20"/>
          <w:spacing w:val="-10"/>
        </w:rPr>
        <w:t xml:space="preserve"> </w:t>
      </w:r>
      <w:r>
        <w:rPr>
          <w:color w:val="231F20"/>
        </w:rPr>
        <w:t>water</w:t>
      </w:r>
      <w:r>
        <w:rPr>
          <w:color w:val="231F20"/>
          <w:spacing w:val="-10"/>
        </w:rPr>
        <w:t xml:space="preserve"> </w:t>
      </w:r>
      <w:r>
        <w:rPr>
          <w:color w:val="231F20"/>
        </w:rPr>
        <w:t>security</w:t>
      </w:r>
      <w:r>
        <w:rPr>
          <w:color w:val="231F20"/>
          <w:spacing w:val="-10"/>
        </w:rPr>
        <w:t xml:space="preserve"> </w:t>
      </w:r>
      <w:r>
        <w:rPr>
          <w:color w:val="231F20"/>
        </w:rPr>
        <w:t>challenges.</w:t>
      </w:r>
      <w:r>
        <w:rPr>
          <w:color w:val="231F20"/>
          <w:spacing w:val="-10"/>
        </w:rPr>
        <w:t xml:space="preserve"> </w:t>
      </w:r>
      <w:r>
        <w:rPr>
          <w:color w:val="231F20"/>
        </w:rPr>
        <w:t>It</w:t>
      </w:r>
      <w:r>
        <w:rPr>
          <w:color w:val="231F20"/>
          <w:spacing w:val="-10"/>
        </w:rPr>
        <w:t xml:space="preserve"> </w:t>
      </w:r>
      <w:r>
        <w:rPr>
          <w:color w:val="231F20"/>
        </w:rPr>
        <w:t>brings</w:t>
      </w:r>
      <w:r>
        <w:rPr>
          <w:color w:val="231F20"/>
          <w:spacing w:val="-10"/>
        </w:rPr>
        <w:t xml:space="preserve"> </w:t>
      </w:r>
      <w:r>
        <w:rPr>
          <w:color w:val="231F20"/>
        </w:rPr>
        <w:t xml:space="preserve">together Australia’s governments and research </w:t>
      </w:r>
      <w:proofErr w:type="spellStart"/>
      <w:proofErr w:type="gramStart"/>
      <w:r>
        <w:rPr>
          <w:color w:val="231F20"/>
        </w:rPr>
        <w:t>organisations</w:t>
      </w:r>
      <w:proofErr w:type="spellEnd"/>
      <w:proofErr w:type="gramEnd"/>
    </w:p>
    <w:p w14:paraId="5A2B645D" w14:textId="77777777" w:rsidR="003A1FCC" w:rsidRDefault="00F05CC9">
      <w:pPr>
        <w:pStyle w:val="BodyText"/>
        <w:spacing w:before="1" w:line="216" w:lineRule="auto"/>
        <w:ind w:left="1020" w:right="392"/>
      </w:pPr>
      <w:r>
        <w:rPr>
          <w:color w:val="231F20"/>
        </w:rPr>
        <w:t>to</w:t>
      </w:r>
      <w:r>
        <w:rPr>
          <w:color w:val="231F20"/>
          <w:spacing w:val="-11"/>
        </w:rPr>
        <w:t xml:space="preserve"> </w:t>
      </w:r>
      <w:r>
        <w:rPr>
          <w:color w:val="231F20"/>
        </w:rPr>
        <w:t>conduct</w:t>
      </w:r>
      <w:r>
        <w:rPr>
          <w:color w:val="231F20"/>
          <w:spacing w:val="-11"/>
        </w:rPr>
        <w:t xml:space="preserve"> </w:t>
      </w:r>
      <w:r>
        <w:rPr>
          <w:color w:val="231F20"/>
        </w:rPr>
        <w:t>nationally</w:t>
      </w:r>
      <w:r>
        <w:rPr>
          <w:color w:val="231F20"/>
          <w:spacing w:val="-11"/>
        </w:rPr>
        <w:t xml:space="preserve"> </w:t>
      </w:r>
      <w:r>
        <w:rPr>
          <w:color w:val="231F20"/>
        </w:rPr>
        <w:t>important</w:t>
      </w:r>
      <w:r>
        <w:rPr>
          <w:color w:val="231F20"/>
          <w:spacing w:val="-10"/>
        </w:rPr>
        <w:t xml:space="preserve"> </w:t>
      </w:r>
      <w:r>
        <w:rPr>
          <w:color w:val="231F20"/>
        </w:rPr>
        <w:t>research</w:t>
      </w:r>
      <w:r>
        <w:rPr>
          <w:color w:val="231F20"/>
          <w:spacing w:val="-10"/>
        </w:rPr>
        <w:t xml:space="preserve"> </w:t>
      </w:r>
      <w:r>
        <w:rPr>
          <w:color w:val="231F20"/>
        </w:rPr>
        <w:t>and</w:t>
      </w:r>
      <w:r>
        <w:rPr>
          <w:color w:val="231F20"/>
          <w:spacing w:val="-11"/>
        </w:rPr>
        <w:t xml:space="preserve"> </w:t>
      </w:r>
      <w:r>
        <w:rPr>
          <w:color w:val="231F20"/>
        </w:rPr>
        <w:t>explore new opportunities and technologies to improve the</w:t>
      </w:r>
    </w:p>
    <w:p w14:paraId="5A2B645E" w14:textId="77777777" w:rsidR="003A1FCC" w:rsidRDefault="00F05CC9">
      <w:pPr>
        <w:pStyle w:val="BodyText"/>
        <w:spacing w:line="226" w:lineRule="exact"/>
        <w:ind w:left="1020"/>
      </w:pPr>
      <w:r>
        <w:rPr>
          <w:color w:val="231F20"/>
        </w:rPr>
        <w:t>sustainability</w:t>
      </w:r>
      <w:r>
        <w:rPr>
          <w:color w:val="231F20"/>
          <w:spacing w:val="-8"/>
        </w:rPr>
        <w:t xml:space="preserve"> </w:t>
      </w:r>
      <w:r>
        <w:rPr>
          <w:color w:val="231F20"/>
        </w:rPr>
        <w:t>and</w:t>
      </w:r>
      <w:r>
        <w:rPr>
          <w:color w:val="231F20"/>
          <w:spacing w:val="-7"/>
        </w:rPr>
        <w:t xml:space="preserve"> </w:t>
      </w:r>
      <w:r>
        <w:rPr>
          <w:color w:val="231F20"/>
        </w:rPr>
        <w:t>resilience</w:t>
      </w:r>
      <w:r>
        <w:rPr>
          <w:color w:val="231F20"/>
          <w:spacing w:val="-7"/>
        </w:rPr>
        <w:t xml:space="preserve"> </w:t>
      </w:r>
      <w:r>
        <w:rPr>
          <w:color w:val="231F20"/>
        </w:rPr>
        <w:t>of</w:t>
      </w:r>
      <w:r>
        <w:rPr>
          <w:color w:val="231F20"/>
          <w:spacing w:val="-7"/>
        </w:rPr>
        <w:t xml:space="preserve"> </w:t>
      </w:r>
      <w:r>
        <w:rPr>
          <w:color w:val="231F20"/>
        </w:rPr>
        <w:t>Australia’s</w:t>
      </w:r>
      <w:r>
        <w:rPr>
          <w:color w:val="231F20"/>
          <w:spacing w:val="-8"/>
        </w:rPr>
        <w:t xml:space="preserve"> </w:t>
      </w:r>
      <w:r>
        <w:rPr>
          <w:color w:val="231F20"/>
        </w:rPr>
        <w:t>water</w:t>
      </w:r>
      <w:r>
        <w:rPr>
          <w:color w:val="231F20"/>
          <w:spacing w:val="-6"/>
        </w:rPr>
        <w:t xml:space="preserve"> </w:t>
      </w:r>
      <w:r>
        <w:rPr>
          <w:color w:val="231F20"/>
          <w:spacing w:val="-2"/>
        </w:rPr>
        <w:t>resources.</w:t>
      </w:r>
    </w:p>
    <w:p w14:paraId="5A2B645F" w14:textId="77777777" w:rsidR="003A1FCC" w:rsidRDefault="00F05CC9">
      <w:pPr>
        <w:pStyle w:val="BodyText"/>
        <w:spacing w:before="108" w:line="216" w:lineRule="auto"/>
        <w:ind w:left="1020" w:right="392"/>
      </w:pPr>
      <w:r>
        <w:rPr>
          <w:color w:val="231F20"/>
        </w:rPr>
        <w:t>The</w:t>
      </w:r>
      <w:r>
        <w:rPr>
          <w:color w:val="231F20"/>
          <w:spacing w:val="-8"/>
        </w:rPr>
        <w:t xml:space="preserve"> </w:t>
      </w:r>
      <w:r>
        <w:rPr>
          <w:color w:val="231F20"/>
        </w:rPr>
        <w:t>Science</w:t>
      </w:r>
      <w:r>
        <w:rPr>
          <w:color w:val="231F20"/>
          <w:spacing w:val="-8"/>
        </w:rPr>
        <w:t xml:space="preserve"> </w:t>
      </w:r>
      <w:r>
        <w:rPr>
          <w:color w:val="231F20"/>
        </w:rPr>
        <w:t>Program</w:t>
      </w:r>
      <w:r>
        <w:rPr>
          <w:color w:val="231F20"/>
          <w:spacing w:val="-8"/>
        </w:rPr>
        <w:t xml:space="preserve"> </w:t>
      </w:r>
      <w:r>
        <w:rPr>
          <w:color w:val="231F20"/>
        </w:rPr>
        <w:t>provides</w:t>
      </w:r>
      <w:r>
        <w:rPr>
          <w:color w:val="231F20"/>
          <w:spacing w:val="-7"/>
        </w:rPr>
        <w:t xml:space="preserve"> </w:t>
      </w:r>
      <w:r>
        <w:rPr>
          <w:color w:val="231F20"/>
        </w:rPr>
        <w:t>a</w:t>
      </w:r>
      <w:r>
        <w:rPr>
          <w:color w:val="231F20"/>
          <w:spacing w:val="-8"/>
        </w:rPr>
        <w:t xml:space="preserve"> </w:t>
      </w:r>
      <w:r>
        <w:rPr>
          <w:color w:val="231F20"/>
        </w:rPr>
        <w:t>direct</w:t>
      </w:r>
      <w:r>
        <w:rPr>
          <w:color w:val="231F20"/>
          <w:spacing w:val="-7"/>
        </w:rPr>
        <w:t xml:space="preserve"> </w:t>
      </w:r>
      <w:r>
        <w:rPr>
          <w:color w:val="231F20"/>
        </w:rPr>
        <w:t>path</w:t>
      </w:r>
      <w:r>
        <w:rPr>
          <w:color w:val="231F20"/>
          <w:spacing w:val="-7"/>
        </w:rPr>
        <w:t xml:space="preserve"> </w:t>
      </w:r>
      <w:r>
        <w:rPr>
          <w:color w:val="231F20"/>
        </w:rPr>
        <w:t>to</w:t>
      </w:r>
      <w:r>
        <w:rPr>
          <w:color w:val="231F20"/>
          <w:spacing w:val="-8"/>
        </w:rPr>
        <w:t xml:space="preserve"> </w:t>
      </w:r>
      <w:r>
        <w:rPr>
          <w:color w:val="231F20"/>
        </w:rPr>
        <w:t>impact for program researchers. This ensures researchers are connected to stakeholders and research findings and outputs are placed into the hands of Australia’s water infrastructure decision-makers. Ongoing</w:t>
      </w:r>
    </w:p>
    <w:p w14:paraId="5A2B6460" w14:textId="77777777" w:rsidR="003A1FCC" w:rsidRDefault="00F05CC9">
      <w:pPr>
        <w:pStyle w:val="BodyText"/>
        <w:spacing w:before="2" w:line="216" w:lineRule="auto"/>
        <w:ind w:left="1020"/>
      </w:pPr>
      <w:r>
        <w:rPr>
          <w:color w:val="231F20"/>
        </w:rPr>
        <w:t>research</w:t>
      </w:r>
      <w:r>
        <w:rPr>
          <w:color w:val="231F20"/>
          <w:spacing w:val="-7"/>
        </w:rPr>
        <w:t xml:space="preserve"> </w:t>
      </w:r>
      <w:r>
        <w:rPr>
          <w:color w:val="231F20"/>
        </w:rPr>
        <w:t>under</w:t>
      </w:r>
      <w:r>
        <w:rPr>
          <w:color w:val="231F20"/>
          <w:spacing w:val="-8"/>
        </w:rPr>
        <w:t xml:space="preserve"> </w:t>
      </w:r>
      <w:r>
        <w:rPr>
          <w:color w:val="231F20"/>
        </w:rPr>
        <w:t>the</w:t>
      </w:r>
      <w:r>
        <w:rPr>
          <w:color w:val="231F20"/>
          <w:spacing w:val="-7"/>
        </w:rPr>
        <w:t xml:space="preserve"> </w:t>
      </w:r>
      <w:r>
        <w:rPr>
          <w:color w:val="231F20"/>
        </w:rPr>
        <w:t>program</w:t>
      </w:r>
      <w:r>
        <w:rPr>
          <w:color w:val="231F20"/>
          <w:spacing w:val="-8"/>
        </w:rPr>
        <w:t xml:space="preserve"> </w:t>
      </w:r>
      <w:r>
        <w:rPr>
          <w:color w:val="231F20"/>
        </w:rPr>
        <w:t>will</w:t>
      </w:r>
      <w:r>
        <w:rPr>
          <w:color w:val="231F20"/>
          <w:spacing w:val="-7"/>
        </w:rPr>
        <w:t xml:space="preserve"> </w:t>
      </w:r>
      <w:r>
        <w:rPr>
          <w:color w:val="231F20"/>
        </w:rPr>
        <w:t>be</w:t>
      </w:r>
      <w:r>
        <w:rPr>
          <w:color w:val="231F20"/>
          <w:spacing w:val="-8"/>
        </w:rPr>
        <w:t xml:space="preserve"> </w:t>
      </w:r>
      <w:r>
        <w:rPr>
          <w:color w:val="231F20"/>
        </w:rPr>
        <w:t>vital</w:t>
      </w:r>
      <w:r>
        <w:rPr>
          <w:color w:val="231F20"/>
          <w:spacing w:val="-8"/>
        </w:rPr>
        <w:t xml:space="preserve"> </w:t>
      </w:r>
      <w:r>
        <w:rPr>
          <w:color w:val="231F20"/>
        </w:rPr>
        <w:t>in</w:t>
      </w:r>
      <w:r>
        <w:rPr>
          <w:color w:val="231F20"/>
          <w:spacing w:val="-8"/>
        </w:rPr>
        <w:t xml:space="preserve"> </w:t>
      </w:r>
      <w:r>
        <w:rPr>
          <w:color w:val="231F20"/>
        </w:rPr>
        <w:t>progressing knowledge on how to sustainably build and maintain water security under a changing climate.</w:t>
      </w:r>
    </w:p>
    <w:p w14:paraId="5A2B6461" w14:textId="77777777" w:rsidR="003A1FCC" w:rsidRDefault="003A1FCC">
      <w:pPr>
        <w:pStyle w:val="BodyText"/>
        <w:spacing w:before="9"/>
        <w:rPr>
          <w:sz w:val="18"/>
        </w:rPr>
      </w:pPr>
    </w:p>
    <w:p w14:paraId="5A2B6462" w14:textId="77777777" w:rsidR="003A1FCC" w:rsidRDefault="00F05CC9">
      <w:pPr>
        <w:pStyle w:val="Heading7"/>
        <w:spacing w:before="1"/>
        <w:ind w:left="1020"/>
      </w:pPr>
      <w:r>
        <w:rPr>
          <w:color w:val="231F20"/>
        </w:rPr>
        <w:t>Collaborative</w:t>
      </w:r>
      <w:r>
        <w:rPr>
          <w:color w:val="231F20"/>
          <w:spacing w:val="-8"/>
        </w:rPr>
        <w:t xml:space="preserve"> </w:t>
      </w:r>
      <w:r>
        <w:rPr>
          <w:color w:val="231F20"/>
        </w:rPr>
        <w:t>science</w:t>
      </w:r>
      <w:r>
        <w:rPr>
          <w:color w:val="231F20"/>
          <w:spacing w:val="-7"/>
        </w:rPr>
        <w:t xml:space="preserve"> </w:t>
      </w:r>
      <w:r>
        <w:rPr>
          <w:color w:val="231F20"/>
        </w:rPr>
        <w:t>to</w:t>
      </w:r>
      <w:r>
        <w:rPr>
          <w:color w:val="231F20"/>
          <w:spacing w:val="-7"/>
        </w:rPr>
        <w:t xml:space="preserve"> </w:t>
      </w:r>
      <w:r>
        <w:rPr>
          <w:color w:val="231F20"/>
        </w:rPr>
        <w:t>support</w:t>
      </w:r>
      <w:r>
        <w:rPr>
          <w:color w:val="231F20"/>
          <w:spacing w:val="-7"/>
        </w:rPr>
        <w:t xml:space="preserve"> </w:t>
      </w:r>
      <w:r>
        <w:rPr>
          <w:color w:val="231F20"/>
        </w:rPr>
        <w:t>water</w:t>
      </w:r>
      <w:r>
        <w:rPr>
          <w:color w:val="231F20"/>
          <w:spacing w:val="-8"/>
        </w:rPr>
        <w:t xml:space="preserve"> </w:t>
      </w:r>
      <w:proofErr w:type="gramStart"/>
      <w:r>
        <w:rPr>
          <w:color w:val="231F20"/>
          <w:spacing w:val="-2"/>
        </w:rPr>
        <w:t>decisions</w:t>
      </w:r>
      <w:proofErr w:type="gramEnd"/>
    </w:p>
    <w:p w14:paraId="5A2B6463" w14:textId="77777777" w:rsidR="003A1FCC" w:rsidRDefault="00F05CC9">
      <w:pPr>
        <w:pStyle w:val="BodyText"/>
        <w:spacing w:before="103" w:line="216" w:lineRule="auto"/>
        <w:ind w:left="1020" w:right="289"/>
      </w:pPr>
      <w:r>
        <w:rPr>
          <w:color w:val="231F20"/>
        </w:rPr>
        <w:t>Through</w:t>
      </w:r>
      <w:r>
        <w:rPr>
          <w:color w:val="231F20"/>
          <w:spacing w:val="-12"/>
        </w:rPr>
        <w:t xml:space="preserve"> </w:t>
      </w:r>
      <w:r>
        <w:rPr>
          <w:color w:val="231F20"/>
        </w:rPr>
        <w:t>its</w:t>
      </w:r>
      <w:r>
        <w:rPr>
          <w:color w:val="231F20"/>
          <w:spacing w:val="-11"/>
        </w:rPr>
        <w:t xml:space="preserve"> </w:t>
      </w:r>
      <w:r>
        <w:rPr>
          <w:color w:val="231F20"/>
        </w:rPr>
        <w:t>collaborative,</w:t>
      </w:r>
      <w:r>
        <w:rPr>
          <w:color w:val="231F20"/>
          <w:spacing w:val="-11"/>
        </w:rPr>
        <w:t xml:space="preserve"> </w:t>
      </w:r>
      <w:r>
        <w:rPr>
          <w:color w:val="231F20"/>
        </w:rPr>
        <w:t>evidence-based,</w:t>
      </w:r>
      <w:r>
        <w:rPr>
          <w:color w:val="231F20"/>
          <w:spacing w:val="-12"/>
        </w:rPr>
        <w:t xml:space="preserve"> </w:t>
      </w:r>
      <w:r>
        <w:rPr>
          <w:color w:val="231F20"/>
        </w:rPr>
        <w:t>responsible investment in science, the NWGA Science Program identifies and progresses opportunities to sustainably develop Australia’s water resources and increase water security while protecting the environment.</w:t>
      </w:r>
    </w:p>
    <w:p w14:paraId="5A2B6464" w14:textId="77777777" w:rsidR="003A1FCC" w:rsidRDefault="00F05CC9">
      <w:pPr>
        <w:pStyle w:val="BodyText"/>
        <w:spacing w:before="114" w:line="216" w:lineRule="auto"/>
        <w:ind w:left="1020" w:right="392"/>
      </w:pPr>
      <w:r>
        <w:rPr>
          <w:color w:val="231F20"/>
        </w:rPr>
        <w:t>Collaborative</w:t>
      </w:r>
      <w:r>
        <w:rPr>
          <w:color w:val="231F20"/>
          <w:spacing w:val="-11"/>
        </w:rPr>
        <w:t xml:space="preserve"> </w:t>
      </w:r>
      <w:r>
        <w:rPr>
          <w:color w:val="231F20"/>
        </w:rPr>
        <w:t>and</w:t>
      </w:r>
      <w:r>
        <w:rPr>
          <w:color w:val="231F20"/>
          <w:spacing w:val="-12"/>
        </w:rPr>
        <w:t xml:space="preserve"> </w:t>
      </w:r>
      <w:r>
        <w:rPr>
          <w:color w:val="231F20"/>
        </w:rPr>
        <w:t>partnership</w:t>
      </w:r>
      <w:r>
        <w:rPr>
          <w:color w:val="231F20"/>
          <w:spacing w:val="-11"/>
        </w:rPr>
        <w:t xml:space="preserve"> </w:t>
      </w:r>
      <w:r>
        <w:rPr>
          <w:color w:val="231F20"/>
        </w:rPr>
        <w:t>approaches</w:t>
      </w:r>
      <w:r>
        <w:rPr>
          <w:color w:val="231F20"/>
          <w:spacing w:val="-11"/>
        </w:rPr>
        <w:t xml:space="preserve"> </w:t>
      </w:r>
      <w:r>
        <w:rPr>
          <w:color w:val="231F20"/>
        </w:rPr>
        <w:t>to</w:t>
      </w:r>
      <w:r>
        <w:rPr>
          <w:color w:val="231F20"/>
          <w:spacing w:val="-12"/>
        </w:rPr>
        <w:t xml:space="preserve"> </w:t>
      </w:r>
      <w:r>
        <w:rPr>
          <w:color w:val="231F20"/>
        </w:rPr>
        <w:t>applied science</w:t>
      </w:r>
      <w:r>
        <w:rPr>
          <w:color w:val="231F20"/>
          <w:spacing w:val="-1"/>
        </w:rPr>
        <w:t xml:space="preserve"> </w:t>
      </w:r>
      <w:r>
        <w:rPr>
          <w:color w:val="231F20"/>
        </w:rPr>
        <w:t>programs</w:t>
      </w:r>
      <w:r>
        <w:rPr>
          <w:color w:val="231F20"/>
          <w:spacing w:val="-1"/>
        </w:rPr>
        <w:t xml:space="preserve"> </w:t>
      </w:r>
      <w:r>
        <w:rPr>
          <w:color w:val="231F20"/>
        </w:rPr>
        <w:t>like this typically</w:t>
      </w:r>
      <w:r>
        <w:rPr>
          <w:color w:val="231F20"/>
          <w:spacing w:val="-1"/>
        </w:rPr>
        <w:t xml:space="preserve"> </w:t>
      </w:r>
      <w:r>
        <w:rPr>
          <w:color w:val="231F20"/>
        </w:rPr>
        <w:t>generate returns many times greater than the funds invested.</w:t>
      </w:r>
    </w:p>
    <w:p w14:paraId="5A2B6465" w14:textId="77777777" w:rsidR="003A1FCC" w:rsidRDefault="00F05CC9">
      <w:pPr>
        <w:pStyle w:val="Heading7"/>
        <w:spacing w:before="56" w:line="264" w:lineRule="exact"/>
        <w:ind w:left="373"/>
      </w:pPr>
      <w:r>
        <w:rPr>
          <w:b w:val="0"/>
        </w:rPr>
        <w:br w:type="column"/>
      </w:r>
      <w:r>
        <w:rPr>
          <w:color w:val="231F20"/>
        </w:rPr>
        <w:t>Progress</w:t>
      </w:r>
      <w:r>
        <w:rPr>
          <w:color w:val="231F20"/>
          <w:spacing w:val="-8"/>
        </w:rPr>
        <w:t xml:space="preserve"> </w:t>
      </w:r>
      <w:r>
        <w:rPr>
          <w:color w:val="231F20"/>
        </w:rPr>
        <w:t>and</w:t>
      </w:r>
      <w:r>
        <w:rPr>
          <w:color w:val="231F20"/>
          <w:spacing w:val="-6"/>
        </w:rPr>
        <w:t xml:space="preserve"> </w:t>
      </w:r>
      <w:r>
        <w:rPr>
          <w:color w:val="231F20"/>
        </w:rPr>
        <w:t>opportunities</w:t>
      </w:r>
      <w:r>
        <w:rPr>
          <w:color w:val="231F20"/>
          <w:spacing w:val="-7"/>
        </w:rPr>
        <w:t xml:space="preserve"> </w:t>
      </w:r>
      <w:r>
        <w:rPr>
          <w:color w:val="231F20"/>
        </w:rPr>
        <w:t>for</w:t>
      </w:r>
      <w:r>
        <w:rPr>
          <w:color w:val="231F20"/>
          <w:spacing w:val="-6"/>
        </w:rPr>
        <w:t xml:space="preserve"> </w:t>
      </w:r>
      <w:r>
        <w:rPr>
          <w:color w:val="231F20"/>
          <w:spacing w:val="-5"/>
        </w:rPr>
        <w:t>the</w:t>
      </w:r>
    </w:p>
    <w:p w14:paraId="5A2B6466" w14:textId="77777777" w:rsidR="003A1FCC" w:rsidRDefault="00F05CC9">
      <w:pPr>
        <w:spacing w:line="264" w:lineRule="exact"/>
        <w:ind w:left="373"/>
        <w:rPr>
          <w:b/>
        </w:rPr>
      </w:pPr>
      <w:r>
        <w:rPr>
          <w:b/>
          <w:color w:val="231F20"/>
        </w:rPr>
        <w:t>NWGA</w:t>
      </w:r>
      <w:r>
        <w:rPr>
          <w:b/>
          <w:color w:val="231F20"/>
          <w:spacing w:val="-3"/>
        </w:rPr>
        <w:t xml:space="preserve"> </w:t>
      </w:r>
      <w:r>
        <w:rPr>
          <w:b/>
          <w:color w:val="231F20"/>
        </w:rPr>
        <w:t>Science</w:t>
      </w:r>
      <w:r>
        <w:rPr>
          <w:b/>
          <w:color w:val="231F20"/>
          <w:spacing w:val="-2"/>
        </w:rPr>
        <w:t xml:space="preserve"> Program</w:t>
      </w:r>
    </w:p>
    <w:p w14:paraId="5A2B6467" w14:textId="77777777" w:rsidR="003A1FCC" w:rsidRDefault="00F05CC9">
      <w:pPr>
        <w:pStyle w:val="BodyText"/>
        <w:spacing w:before="103" w:line="216" w:lineRule="auto"/>
        <w:ind w:left="373" w:right="1193"/>
      </w:pPr>
      <w:r>
        <w:rPr>
          <w:color w:val="231F20"/>
        </w:rPr>
        <w:t>Since</w:t>
      </w:r>
      <w:r>
        <w:rPr>
          <w:color w:val="231F20"/>
          <w:spacing w:val="-7"/>
        </w:rPr>
        <w:t xml:space="preserve"> </w:t>
      </w:r>
      <w:r>
        <w:rPr>
          <w:color w:val="231F20"/>
        </w:rPr>
        <w:t>its</w:t>
      </w:r>
      <w:r>
        <w:rPr>
          <w:color w:val="231F20"/>
          <w:spacing w:val="-7"/>
        </w:rPr>
        <w:t xml:space="preserve"> </w:t>
      </w:r>
      <w:r>
        <w:rPr>
          <w:color w:val="231F20"/>
        </w:rPr>
        <w:t>inception</w:t>
      </w:r>
      <w:r>
        <w:rPr>
          <w:color w:val="231F20"/>
          <w:spacing w:val="-7"/>
        </w:rPr>
        <w:t xml:space="preserve"> </w:t>
      </w:r>
      <w:r>
        <w:rPr>
          <w:color w:val="231F20"/>
        </w:rPr>
        <w:t>in</w:t>
      </w:r>
      <w:r>
        <w:rPr>
          <w:color w:val="231F20"/>
          <w:spacing w:val="-7"/>
        </w:rPr>
        <w:t xml:space="preserve"> </w:t>
      </w:r>
      <w:r>
        <w:rPr>
          <w:color w:val="231F20"/>
        </w:rPr>
        <w:t>2019,</w:t>
      </w:r>
      <w:r>
        <w:rPr>
          <w:color w:val="231F20"/>
          <w:spacing w:val="-6"/>
        </w:rPr>
        <w:t xml:space="preserve"> </w:t>
      </w:r>
      <w:r>
        <w:rPr>
          <w:color w:val="231F20"/>
        </w:rPr>
        <w:t>the</w:t>
      </w:r>
      <w:r>
        <w:rPr>
          <w:color w:val="231F20"/>
          <w:spacing w:val="-6"/>
        </w:rPr>
        <w:t xml:space="preserve"> </w:t>
      </w:r>
      <w:r>
        <w:rPr>
          <w:color w:val="231F20"/>
        </w:rPr>
        <w:t>NWGA</w:t>
      </w:r>
      <w:r>
        <w:rPr>
          <w:color w:val="231F20"/>
          <w:spacing w:val="-6"/>
        </w:rPr>
        <w:t xml:space="preserve"> </w:t>
      </w:r>
      <w:r>
        <w:rPr>
          <w:color w:val="231F20"/>
        </w:rPr>
        <w:t>Science</w:t>
      </w:r>
      <w:r>
        <w:rPr>
          <w:color w:val="231F20"/>
          <w:spacing w:val="-7"/>
        </w:rPr>
        <w:t xml:space="preserve"> </w:t>
      </w:r>
      <w:r>
        <w:rPr>
          <w:color w:val="231F20"/>
        </w:rPr>
        <w:t>Program has delivered high-quality scientific information and data to support water infrastructure investment decisions</w:t>
      </w:r>
      <w:r>
        <w:rPr>
          <w:color w:val="231F20"/>
          <w:spacing w:val="-1"/>
        </w:rPr>
        <w:t xml:space="preserve"> </w:t>
      </w:r>
      <w:r>
        <w:rPr>
          <w:color w:val="231F20"/>
        </w:rPr>
        <w:t>and</w:t>
      </w:r>
      <w:r>
        <w:rPr>
          <w:color w:val="231F20"/>
          <w:spacing w:val="-1"/>
        </w:rPr>
        <w:t xml:space="preserve"> </w:t>
      </w:r>
      <w:r>
        <w:rPr>
          <w:color w:val="231F20"/>
        </w:rPr>
        <w:t>investigate and</w:t>
      </w:r>
      <w:r>
        <w:rPr>
          <w:color w:val="231F20"/>
          <w:spacing w:val="-1"/>
        </w:rPr>
        <w:t xml:space="preserve"> </w:t>
      </w:r>
      <w:r>
        <w:rPr>
          <w:color w:val="231F20"/>
        </w:rPr>
        <w:t>progress technologies to provide additional water or improve water security.</w:t>
      </w:r>
    </w:p>
    <w:p w14:paraId="5A2B6468" w14:textId="77777777" w:rsidR="003A1FCC" w:rsidRDefault="00F05CC9">
      <w:pPr>
        <w:pStyle w:val="BodyText"/>
        <w:spacing w:before="114" w:line="216" w:lineRule="auto"/>
        <w:ind w:left="373" w:right="1056"/>
      </w:pPr>
      <w:r>
        <w:rPr>
          <w:color w:val="231F20"/>
        </w:rPr>
        <w:t>Over the coming years, NWGA Science Program projects will deliver a wealth of information and data to inform investments</w:t>
      </w:r>
      <w:r>
        <w:rPr>
          <w:color w:val="231F20"/>
          <w:spacing w:val="-12"/>
        </w:rPr>
        <w:t xml:space="preserve"> </w:t>
      </w:r>
      <w:r>
        <w:rPr>
          <w:color w:val="231F20"/>
        </w:rPr>
        <w:t>and</w:t>
      </w:r>
      <w:r>
        <w:rPr>
          <w:color w:val="231F20"/>
          <w:spacing w:val="-11"/>
        </w:rPr>
        <w:t xml:space="preserve"> </w:t>
      </w:r>
      <w:r>
        <w:rPr>
          <w:color w:val="231F20"/>
        </w:rPr>
        <w:t>improve</w:t>
      </w:r>
      <w:r>
        <w:rPr>
          <w:color w:val="231F20"/>
          <w:spacing w:val="-11"/>
        </w:rPr>
        <w:t xml:space="preserve"> </w:t>
      </w:r>
      <w:r>
        <w:rPr>
          <w:color w:val="231F20"/>
        </w:rPr>
        <w:t>water</w:t>
      </w:r>
      <w:r>
        <w:rPr>
          <w:color w:val="231F20"/>
          <w:spacing w:val="-12"/>
        </w:rPr>
        <w:t xml:space="preserve"> </w:t>
      </w:r>
      <w:r>
        <w:rPr>
          <w:color w:val="231F20"/>
        </w:rPr>
        <w:t>security.</w:t>
      </w:r>
      <w:r>
        <w:rPr>
          <w:color w:val="231F20"/>
          <w:spacing w:val="-11"/>
        </w:rPr>
        <w:t xml:space="preserve"> </w:t>
      </w:r>
      <w:r>
        <w:rPr>
          <w:color w:val="231F20"/>
        </w:rPr>
        <w:t>Exciting</w:t>
      </w:r>
      <w:r>
        <w:rPr>
          <w:color w:val="231F20"/>
          <w:spacing w:val="-11"/>
        </w:rPr>
        <w:t xml:space="preserve"> </w:t>
      </w:r>
      <w:r>
        <w:rPr>
          <w:color w:val="231F20"/>
        </w:rPr>
        <w:t>options for future projects that align with the 2022 National Water Grid Investment Framework include research to:</w:t>
      </w:r>
    </w:p>
    <w:p w14:paraId="5A2B6469" w14:textId="77777777" w:rsidR="003A1FCC" w:rsidRDefault="00F05CC9">
      <w:pPr>
        <w:pStyle w:val="ListParagraph"/>
        <w:numPr>
          <w:ilvl w:val="0"/>
          <w:numId w:val="1"/>
        </w:numPr>
        <w:tabs>
          <w:tab w:val="left" w:pos="544"/>
        </w:tabs>
        <w:spacing w:line="216" w:lineRule="auto"/>
        <w:ind w:right="1216" w:hanging="171"/>
        <w:rPr>
          <w:sz w:val="20"/>
        </w:rPr>
      </w:pPr>
      <w:r>
        <w:rPr>
          <w:color w:val="231F20"/>
          <w:sz w:val="20"/>
        </w:rPr>
        <w:t>continue to progress technologies and opportunities, including</w:t>
      </w:r>
      <w:r>
        <w:rPr>
          <w:color w:val="231F20"/>
          <w:spacing w:val="-10"/>
          <w:sz w:val="20"/>
        </w:rPr>
        <w:t xml:space="preserve"> </w:t>
      </w:r>
      <w:r>
        <w:rPr>
          <w:color w:val="231F20"/>
          <w:sz w:val="20"/>
        </w:rPr>
        <w:t>managed</w:t>
      </w:r>
      <w:r>
        <w:rPr>
          <w:color w:val="231F20"/>
          <w:spacing w:val="-10"/>
          <w:sz w:val="20"/>
        </w:rPr>
        <w:t xml:space="preserve"> </w:t>
      </w:r>
      <w:r>
        <w:rPr>
          <w:color w:val="231F20"/>
          <w:sz w:val="20"/>
        </w:rPr>
        <w:t>aquifer</w:t>
      </w:r>
      <w:r>
        <w:rPr>
          <w:color w:val="231F20"/>
          <w:spacing w:val="-10"/>
          <w:sz w:val="20"/>
        </w:rPr>
        <w:t xml:space="preserve"> </w:t>
      </w:r>
      <w:r>
        <w:rPr>
          <w:color w:val="231F20"/>
          <w:sz w:val="20"/>
        </w:rPr>
        <w:t>recharge</w:t>
      </w:r>
      <w:r>
        <w:rPr>
          <w:color w:val="231F20"/>
          <w:spacing w:val="-10"/>
          <w:sz w:val="20"/>
        </w:rPr>
        <w:t xml:space="preserve"> </w:t>
      </w:r>
      <w:r>
        <w:rPr>
          <w:color w:val="231F20"/>
          <w:sz w:val="20"/>
        </w:rPr>
        <w:t>to</w:t>
      </w:r>
      <w:r>
        <w:rPr>
          <w:color w:val="231F20"/>
          <w:spacing w:val="-10"/>
          <w:sz w:val="20"/>
        </w:rPr>
        <w:t xml:space="preserve"> </w:t>
      </w:r>
      <w:r>
        <w:rPr>
          <w:color w:val="231F20"/>
          <w:sz w:val="20"/>
        </w:rPr>
        <w:t>increase</w:t>
      </w:r>
      <w:r>
        <w:rPr>
          <w:color w:val="231F20"/>
          <w:spacing w:val="-10"/>
          <w:sz w:val="20"/>
        </w:rPr>
        <w:t xml:space="preserve"> </w:t>
      </w:r>
      <w:r>
        <w:rPr>
          <w:color w:val="231F20"/>
          <w:sz w:val="20"/>
        </w:rPr>
        <w:t xml:space="preserve">water security, using brackish groundwater resources, and increasing use of treated </w:t>
      </w:r>
      <w:proofErr w:type="gramStart"/>
      <w:r>
        <w:rPr>
          <w:color w:val="231F20"/>
          <w:sz w:val="20"/>
        </w:rPr>
        <w:t>wastewater</w:t>
      </w:r>
      <w:proofErr w:type="gramEnd"/>
    </w:p>
    <w:p w14:paraId="5A2B646A" w14:textId="77777777" w:rsidR="003A1FCC" w:rsidRDefault="00F05CC9">
      <w:pPr>
        <w:pStyle w:val="ListParagraph"/>
        <w:numPr>
          <w:ilvl w:val="0"/>
          <w:numId w:val="1"/>
        </w:numPr>
        <w:tabs>
          <w:tab w:val="left" w:pos="544"/>
        </w:tabs>
        <w:spacing w:line="216" w:lineRule="auto"/>
        <w:ind w:right="1252" w:hanging="171"/>
        <w:rPr>
          <w:sz w:val="20"/>
        </w:rPr>
      </w:pPr>
      <w:r>
        <w:rPr>
          <w:color w:val="231F20"/>
          <w:sz w:val="20"/>
        </w:rPr>
        <w:t>address</w:t>
      </w:r>
      <w:r>
        <w:rPr>
          <w:color w:val="231F20"/>
          <w:spacing w:val="-9"/>
          <w:sz w:val="20"/>
        </w:rPr>
        <w:t xml:space="preserve"> </w:t>
      </w:r>
      <w:r>
        <w:rPr>
          <w:color w:val="231F20"/>
          <w:sz w:val="20"/>
        </w:rPr>
        <w:t>knowledge</w:t>
      </w:r>
      <w:r>
        <w:rPr>
          <w:color w:val="231F20"/>
          <w:spacing w:val="-9"/>
          <w:sz w:val="20"/>
        </w:rPr>
        <w:t xml:space="preserve"> </w:t>
      </w:r>
      <w:r>
        <w:rPr>
          <w:color w:val="231F20"/>
          <w:sz w:val="20"/>
        </w:rPr>
        <w:t>gaps</w:t>
      </w:r>
      <w:r>
        <w:rPr>
          <w:color w:val="231F20"/>
          <w:spacing w:val="-9"/>
          <w:sz w:val="20"/>
        </w:rPr>
        <w:t xml:space="preserve"> </w:t>
      </w:r>
      <w:r>
        <w:rPr>
          <w:color w:val="231F20"/>
          <w:sz w:val="20"/>
        </w:rPr>
        <w:t>relating</w:t>
      </w:r>
      <w:r>
        <w:rPr>
          <w:color w:val="231F20"/>
          <w:spacing w:val="-9"/>
          <w:sz w:val="20"/>
        </w:rPr>
        <w:t xml:space="preserve"> </w:t>
      </w:r>
      <w:r>
        <w:rPr>
          <w:color w:val="231F20"/>
          <w:sz w:val="20"/>
        </w:rPr>
        <w:t>to</w:t>
      </w:r>
      <w:r>
        <w:rPr>
          <w:color w:val="231F20"/>
          <w:spacing w:val="-9"/>
          <w:sz w:val="20"/>
        </w:rPr>
        <w:t xml:space="preserve"> </w:t>
      </w:r>
      <w:r>
        <w:rPr>
          <w:color w:val="231F20"/>
          <w:sz w:val="20"/>
        </w:rPr>
        <w:t>water</w:t>
      </w:r>
      <w:r>
        <w:rPr>
          <w:color w:val="231F20"/>
          <w:spacing w:val="-9"/>
          <w:sz w:val="20"/>
        </w:rPr>
        <w:t xml:space="preserve"> </w:t>
      </w:r>
      <w:r>
        <w:rPr>
          <w:color w:val="231F20"/>
          <w:sz w:val="20"/>
        </w:rPr>
        <w:t>security</w:t>
      </w:r>
      <w:r>
        <w:rPr>
          <w:color w:val="231F20"/>
          <w:spacing w:val="-9"/>
          <w:sz w:val="20"/>
        </w:rPr>
        <w:t xml:space="preserve"> </w:t>
      </w:r>
      <w:r>
        <w:rPr>
          <w:color w:val="231F20"/>
          <w:sz w:val="20"/>
        </w:rPr>
        <w:t xml:space="preserve">for regional communities across </w:t>
      </w:r>
      <w:proofErr w:type="gramStart"/>
      <w:r>
        <w:rPr>
          <w:color w:val="231F20"/>
          <w:sz w:val="20"/>
        </w:rPr>
        <w:t>Australia</w:t>
      </w:r>
      <w:proofErr w:type="gramEnd"/>
    </w:p>
    <w:p w14:paraId="5A2B646B" w14:textId="77777777" w:rsidR="003A1FCC" w:rsidRDefault="00F05CC9">
      <w:pPr>
        <w:pStyle w:val="ListParagraph"/>
        <w:numPr>
          <w:ilvl w:val="0"/>
          <w:numId w:val="1"/>
        </w:numPr>
        <w:tabs>
          <w:tab w:val="left" w:pos="544"/>
        </w:tabs>
        <w:spacing w:line="216" w:lineRule="auto"/>
        <w:ind w:right="1295" w:hanging="171"/>
        <w:rPr>
          <w:sz w:val="20"/>
        </w:rPr>
      </w:pPr>
      <w:r>
        <w:rPr>
          <w:color w:val="231F20"/>
          <w:sz w:val="20"/>
        </w:rPr>
        <w:t>focus on First Nations community water supplies.</w:t>
      </w:r>
      <w:r>
        <w:rPr>
          <w:color w:val="231F20"/>
          <w:spacing w:val="40"/>
          <w:sz w:val="20"/>
        </w:rPr>
        <w:t xml:space="preserve"> </w:t>
      </w:r>
      <w:r>
        <w:rPr>
          <w:color w:val="231F20"/>
          <w:sz w:val="20"/>
        </w:rPr>
        <w:t>For example, projects could advance technologies</w:t>
      </w:r>
      <w:r>
        <w:rPr>
          <w:color w:val="231F20"/>
          <w:spacing w:val="40"/>
          <w:sz w:val="20"/>
        </w:rPr>
        <w:t xml:space="preserve"> </w:t>
      </w:r>
      <w:r>
        <w:rPr>
          <w:color w:val="231F20"/>
          <w:sz w:val="20"/>
        </w:rPr>
        <w:t>for water purification in remote locations, develop decision-support</w:t>
      </w:r>
      <w:r>
        <w:rPr>
          <w:color w:val="231F20"/>
          <w:spacing w:val="-5"/>
          <w:sz w:val="20"/>
        </w:rPr>
        <w:t xml:space="preserve"> </w:t>
      </w:r>
      <w:r>
        <w:rPr>
          <w:color w:val="231F20"/>
          <w:sz w:val="20"/>
        </w:rPr>
        <w:t>and</w:t>
      </w:r>
      <w:r>
        <w:rPr>
          <w:color w:val="231F20"/>
          <w:spacing w:val="-5"/>
          <w:sz w:val="20"/>
        </w:rPr>
        <w:t xml:space="preserve"> </w:t>
      </w:r>
      <w:r>
        <w:rPr>
          <w:color w:val="231F20"/>
          <w:sz w:val="20"/>
        </w:rPr>
        <w:t>planning</w:t>
      </w:r>
      <w:r>
        <w:rPr>
          <w:color w:val="231F20"/>
          <w:spacing w:val="-5"/>
          <w:sz w:val="20"/>
        </w:rPr>
        <w:t xml:space="preserve"> </w:t>
      </w:r>
      <w:r>
        <w:rPr>
          <w:color w:val="231F20"/>
          <w:sz w:val="20"/>
        </w:rPr>
        <w:t>tools</w:t>
      </w:r>
      <w:r>
        <w:rPr>
          <w:color w:val="231F20"/>
          <w:spacing w:val="-5"/>
          <w:sz w:val="20"/>
        </w:rPr>
        <w:t xml:space="preserve"> </w:t>
      </w:r>
      <w:r>
        <w:rPr>
          <w:color w:val="231F20"/>
          <w:sz w:val="20"/>
        </w:rPr>
        <w:t>for</w:t>
      </w:r>
      <w:r>
        <w:rPr>
          <w:color w:val="231F20"/>
          <w:spacing w:val="-5"/>
          <w:sz w:val="20"/>
        </w:rPr>
        <w:t xml:space="preserve"> </w:t>
      </w:r>
      <w:r>
        <w:rPr>
          <w:color w:val="231F20"/>
          <w:sz w:val="20"/>
        </w:rPr>
        <w:t>self-supplied communities, and assess the quality, quantity and possible</w:t>
      </w:r>
      <w:r>
        <w:rPr>
          <w:color w:val="231F20"/>
          <w:spacing w:val="-12"/>
          <w:sz w:val="20"/>
        </w:rPr>
        <w:t xml:space="preserve"> </w:t>
      </w:r>
      <w:r>
        <w:rPr>
          <w:color w:val="231F20"/>
          <w:sz w:val="20"/>
        </w:rPr>
        <w:t>uses</w:t>
      </w:r>
      <w:r>
        <w:rPr>
          <w:color w:val="231F20"/>
          <w:spacing w:val="-11"/>
          <w:sz w:val="20"/>
        </w:rPr>
        <w:t xml:space="preserve"> </w:t>
      </w:r>
      <w:r>
        <w:rPr>
          <w:color w:val="231F20"/>
          <w:sz w:val="20"/>
        </w:rPr>
        <w:t>for</w:t>
      </w:r>
      <w:r>
        <w:rPr>
          <w:color w:val="231F20"/>
          <w:spacing w:val="-11"/>
          <w:sz w:val="20"/>
        </w:rPr>
        <w:t xml:space="preserve"> </w:t>
      </w:r>
      <w:r>
        <w:rPr>
          <w:color w:val="231F20"/>
          <w:sz w:val="20"/>
        </w:rPr>
        <w:t>community</w:t>
      </w:r>
      <w:r>
        <w:rPr>
          <w:color w:val="231F20"/>
          <w:spacing w:val="-12"/>
          <w:sz w:val="20"/>
        </w:rPr>
        <w:t xml:space="preserve"> </w:t>
      </w:r>
      <w:r>
        <w:rPr>
          <w:color w:val="231F20"/>
          <w:sz w:val="20"/>
        </w:rPr>
        <w:t>groundwater</w:t>
      </w:r>
      <w:r>
        <w:rPr>
          <w:color w:val="231F20"/>
          <w:spacing w:val="-11"/>
          <w:sz w:val="20"/>
        </w:rPr>
        <w:t xml:space="preserve"> </w:t>
      </w:r>
      <w:r>
        <w:rPr>
          <w:color w:val="231F20"/>
          <w:sz w:val="20"/>
        </w:rPr>
        <w:t>resources.</w:t>
      </w:r>
    </w:p>
    <w:p w14:paraId="5A2B646C" w14:textId="77777777" w:rsidR="003A1FCC" w:rsidRDefault="00F05CC9">
      <w:pPr>
        <w:pStyle w:val="BodyText"/>
        <w:spacing w:before="115" w:line="216" w:lineRule="auto"/>
        <w:ind w:left="373" w:right="954"/>
      </w:pPr>
      <w:r>
        <w:rPr>
          <w:color w:val="231F20"/>
        </w:rPr>
        <w:t>The suite of collaborative and high-quality research projects</w:t>
      </w:r>
      <w:r>
        <w:rPr>
          <w:color w:val="231F20"/>
          <w:spacing w:val="-8"/>
        </w:rPr>
        <w:t xml:space="preserve"> </w:t>
      </w:r>
      <w:r>
        <w:rPr>
          <w:color w:val="231F20"/>
        </w:rPr>
        <w:t>conducted</w:t>
      </w:r>
      <w:r>
        <w:rPr>
          <w:color w:val="231F20"/>
          <w:spacing w:val="-7"/>
        </w:rPr>
        <w:t xml:space="preserve"> </w:t>
      </w:r>
      <w:r>
        <w:rPr>
          <w:color w:val="231F20"/>
        </w:rPr>
        <w:t>under</w:t>
      </w:r>
      <w:r>
        <w:rPr>
          <w:color w:val="231F20"/>
          <w:spacing w:val="-8"/>
        </w:rPr>
        <w:t xml:space="preserve"> </w:t>
      </w:r>
      <w:r>
        <w:rPr>
          <w:color w:val="231F20"/>
        </w:rPr>
        <w:t>the</w:t>
      </w:r>
      <w:r>
        <w:rPr>
          <w:color w:val="231F20"/>
          <w:spacing w:val="-7"/>
        </w:rPr>
        <w:t xml:space="preserve"> </w:t>
      </w:r>
      <w:r>
        <w:rPr>
          <w:color w:val="231F20"/>
        </w:rPr>
        <w:t>NWGA</w:t>
      </w:r>
      <w:r>
        <w:rPr>
          <w:color w:val="231F20"/>
          <w:spacing w:val="-7"/>
        </w:rPr>
        <w:t xml:space="preserve"> </w:t>
      </w:r>
      <w:r>
        <w:rPr>
          <w:color w:val="231F20"/>
        </w:rPr>
        <w:t>Science</w:t>
      </w:r>
      <w:r>
        <w:rPr>
          <w:color w:val="231F20"/>
          <w:spacing w:val="-8"/>
        </w:rPr>
        <w:t xml:space="preserve"> </w:t>
      </w:r>
      <w:r>
        <w:rPr>
          <w:color w:val="231F20"/>
        </w:rPr>
        <w:t>Program</w:t>
      </w:r>
      <w:r>
        <w:rPr>
          <w:color w:val="231F20"/>
          <w:spacing w:val="-8"/>
        </w:rPr>
        <w:t xml:space="preserve"> </w:t>
      </w:r>
      <w:r>
        <w:rPr>
          <w:color w:val="231F20"/>
        </w:rPr>
        <w:t>will ensure that sound science is available to secure water for our future.</w:t>
      </w:r>
    </w:p>
    <w:p w14:paraId="5A2B646D" w14:textId="77777777" w:rsidR="003A1FCC" w:rsidRDefault="003A1FCC">
      <w:pPr>
        <w:spacing w:line="216" w:lineRule="auto"/>
        <w:sectPr w:rsidR="003A1FCC">
          <w:type w:val="continuous"/>
          <w:pgSz w:w="11910" w:h="16840"/>
          <w:pgMar w:top="1100" w:right="0" w:bottom="280" w:left="0" w:header="0" w:footer="810" w:gutter="0"/>
          <w:cols w:num="2" w:space="720" w:equalWidth="0">
            <w:col w:w="5738" w:space="40"/>
            <w:col w:w="6132"/>
          </w:cols>
        </w:sectPr>
      </w:pPr>
    </w:p>
    <w:p w14:paraId="5A2B646E" w14:textId="77777777" w:rsidR="003A1FCC" w:rsidRDefault="00F05CC9">
      <w:pPr>
        <w:pStyle w:val="Heading4"/>
        <w:spacing w:before="22" w:line="240" w:lineRule="auto"/>
      </w:pPr>
      <w:bookmarkStart w:id="6" w:name="_TOC_250001"/>
      <w:r>
        <w:rPr>
          <w:color w:val="0079A5"/>
        </w:rPr>
        <w:lastRenderedPageBreak/>
        <w:t>NWGA</w:t>
      </w:r>
      <w:r>
        <w:rPr>
          <w:color w:val="0079A5"/>
          <w:spacing w:val="-6"/>
        </w:rPr>
        <w:t xml:space="preserve"> </w:t>
      </w:r>
      <w:r>
        <w:rPr>
          <w:color w:val="0079A5"/>
        </w:rPr>
        <w:t>Science</w:t>
      </w:r>
      <w:r>
        <w:rPr>
          <w:color w:val="0079A5"/>
          <w:spacing w:val="-5"/>
        </w:rPr>
        <w:t xml:space="preserve"> </w:t>
      </w:r>
      <w:r>
        <w:rPr>
          <w:color w:val="0079A5"/>
        </w:rPr>
        <w:t>Program</w:t>
      </w:r>
      <w:r>
        <w:rPr>
          <w:color w:val="0079A5"/>
          <w:spacing w:val="-5"/>
        </w:rPr>
        <w:t xml:space="preserve"> </w:t>
      </w:r>
      <w:r>
        <w:rPr>
          <w:color w:val="0079A5"/>
        </w:rPr>
        <w:t>project</w:t>
      </w:r>
      <w:r>
        <w:rPr>
          <w:color w:val="0079A5"/>
          <w:spacing w:val="-4"/>
        </w:rPr>
        <w:t xml:space="preserve"> </w:t>
      </w:r>
      <w:bookmarkEnd w:id="6"/>
      <w:r>
        <w:rPr>
          <w:color w:val="0079A5"/>
          <w:spacing w:val="-2"/>
        </w:rPr>
        <w:t>descriptions</w:t>
      </w:r>
    </w:p>
    <w:p w14:paraId="5A2B646F" w14:textId="77777777" w:rsidR="003A1FCC" w:rsidRDefault="00F05CC9">
      <w:pPr>
        <w:pStyle w:val="BodyText"/>
        <w:spacing w:before="86" w:line="216" w:lineRule="auto"/>
        <w:ind w:left="1020" w:right="1387"/>
      </w:pPr>
      <w:r>
        <w:rPr>
          <w:b/>
          <w:color w:val="231F20"/>
        </w:rPr>
        <w:t xml:space="preserve">Table 1: </w:t>
      </w:r>
      <w:r>
        <w:rPr>
          <w:color w:val="231F20"/>
        </w:rPr>
        <w:t>Projects funded by the NWGA Science Program, with brief descriptions. NWGA funding represents the Australian</w:t>
      </w:r>
      <w:r>
        <w:rPr>
          <w:color w:val="231F20"/>
          <w:spacing w:val="-8"/>
        </w:rPr>
        <w:t xml:space="preserve"> </w:t>
      </w:r>
      <w:r>
        <w:rPr>
          <w:color w:val="231F20"/>
        </w:rPr>
        <w:t>Government</w:t>
      </w:r>
      <w:r>
        <w:rPr>
          <w:color w:val="231F20"/>
          <w:spacing w:val="-8"/>
        </w:rPr>
        <w:t xml:space="preserve"> </w:t>
      </w:r>
      <w:r>
        <w:rPr>
          <w:color w:val="231F20"/>
        </w:rPr>
        <w:t>contribution,</w:t>
      </w:r>
      <w:r>
        <w:rPr>
          <w:color w:val="231F20"/>
          <w:spacing w:val="-8"/>
        </w:rPr>
        <w:t xml:space="preserve"> </w:t>
      </w:r>
      <w:r>
        <w:rPr>
          <w:color w:val="231F20"/>
        </w:rPr>
        <w:t>exclusive</w:t>
      </w:r>
      <w:r>
        <w:rPr>
          <w:color w:val="231F20"/>
          <w:spacing w:val="-8"/>
        </w:rPr>
        <w:t xml:space="preserve"> </w:t>
      </w:r>
      <w:r>
        <w:rPr>
          <w:color w:val="231F20"/>
        </w:rPr>
        <w:t>of</w:t>
      </w:r>
      <w:r>
        <w:rPr>
          <w:color w:val="231F20"/>
          <w:spacing w:val="-8"/>
        </w:rPr>
        <w:t xml:space="preserve"> </w:t>
      </w:r>
      <w:r>
        <w:rPr>
          <w:color w:val="231F20"/>
        </w:rPr>
        <w:t>GST.</w:t>
      </w:r>
      <w:r>
        <w:rPr>
          <w:color w:val="231F20"/>
          <w:spacing w:val="-8"/>
        </w:rPr>
        <w:t xml:space="preserve"> </w:t>
      </w:r>
      <w:r>
        <w:rPr>
          <w:color w:val="231F20"/>
        </w:rPr>
        <w:t>Projects</w:t>
      </w:r>
      <w:r>
        <w:rPr>
          <w:color w:val="231F20"/>
          <w:spacing w:val="-8"/>
        </w:rPr>
        <w:t xml:space="preserve"> </w:t>
      </w:r>
      <w:r>
        <w:rPr>
          <w:color w:val="231F20"/>
        </w:rPr>
        <w:t>may</w:t>
      </w:r>
      <w:r>
        <w:rPr>
          <w:color w:val="231F20"/>
          <w:spacing w:val="-8"/>
        </w:rPr>
        <w:t xml:space="preserve"> </w:t>
      </w:r>
      <w:r>
        <w:rPr>
          <w:color w:val="231F20"/>
        </w:rPr>
        <w:t>have</w:t>
      </w:r>
      <w:r>
        <w:rPr>
          <w:color w:val="231F20"/>
          <w:spacing w:val="-8"/>
        </w:rPr>
        <w:t xml:space="preserve"> </w:t>
      </w:r>
      <w:r>
        <w:rPr>
          <w:color w:val="231F20"/>
        </w:rPr>
        <w:t>additional</w:t>
      </w:r>
      <w:r>
        <w:rPr>
          <w:color w:val="231F20"/>
          <w:spacing w:val="-8"/>
        </w:rPr>
        <w:t xml:space="preserve"> </w:t>
      </w:r>
      <w:r>
        <w:rPr>
          <w:color w:val="231F20"/>
        </w:rPr>
        <w:t>funding</w:t>
      </w:r>
      <w:r>
        <w:rPr>
          <w:color w:val="231F20"/>
          <w:spacing w:val="-8"/>
        </w:rPr>
        <w:t xml:space="preserve"> </w:t>
      </w:r>
      <w:r>
        <w:rPr>
          <w:color w:val="231F20"/>
        </w:rPr>
        <w:t>or</w:t>
      </w:r>
      <w:r>
        <w:rPr>
          <w:color w:val="231F20"/>
          <w:spacing w:val="-8"/>
        </w:rPr>
        <w:t xml:space="preserve"> </w:t>
      </w:r>
      <w:r>
        <w:rPr>
          <w:color w:val="231F20"/>
        </w:rPr>
        <w:t>in-kind</w:t>
      </w:r>
      <w:r>
        <w:rPr>
          <w:color w:val="231F20"/>
          <w:spacing w:val="-8"/>
        </w:rPr>
        <w:t xml:space="preserve"> </w:t>
      </w:r>
      <w:r>
        <w:rPr>
          <w:color w:val="231F20"/>
        </w:rPr>
        <w:t>contributions from research partners. Project status as of end December 2022.</w:t>
      </w:r>
    </w:p>
    <w:p w14:paraId="5A2B6470" w14:textId="77777777" w:rsidR="003A1FCC" w:rsidRDefault="003A1FCC">
      <w:pPr>
        <w:pStyle w:val="BodyText"/>
        <w:spacing w:before="12"/>
        <w:rPr>
          <w:sz w:val="10"/>
        </w:rPr>
      </w:pPr>
    </w:p>
    <w:tbl>
      <w:tblPr>
        <w:tblW w:w="0" w:type="auto"/>
        <w:tblInd w:w="10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27"/>
        <w:gridCol w:w="1054"/>
        <w:gridCol w:w="1031"/>
        <w:gridCol w:w="4832"/>
      </w:tblGrid>
      <w:tr w:rsidR="003A1FCC" w14:paraId="5A2B6477" w14:textId="77777777">
        <w:trPr>
          <w:trHeight w:val="620"/>
        </w:trPr>
        <w:tc>
          <w:tcPr>
            <w:tcW w:w="3027" w:type="dxa"/>
            <w:tcBorders>
              <w:left w:val="nil"/>
              <w:bottom w:val="nil"/>
            </w:tcBorders>
            <w:shd w:val="clear" w:color="auto" w:fill="7C8A97"/>
          </w:tcPr>
          <w:p w14:paraId="5A2B6471" w14:textId="77777777" w:rsidR="003A1FCC" w:rsidRDefault="00F05CC9">
            <w:pPr>
              <w:pStyle w:val="TableParagraph"/>
              <w:spacing w:line="232" w:lineRule="exact"/>
              <w:ind w:left="113"/>
              <w:rPr>
                <w:sz w:val="20"/>
              </w:rPr>
            </w:pPr>
            <w:r>
              <w:rPr>
                <w:color w:val="FFFFFF"/>
                <w:spacing w:val="-4"/>
                <w:sz w:val="20"/>
              </w:rPr>
              <w:t>Research</w:t>
            </w:r>
            <w:r>
              <w:rPr>
                <w:color w:val="FFFFFF"/>
                <w:spacing w:val="6"/>
                <w:sz w:val="20"/>
              </w:rPr>
              <w:t xml:space="preserve"> </w:t>
            </w:r>
            <w:r>
              <w:rPr>
                <w:color w:val="FFFFFF"/>
                <w:spacing w:val="-2"/>
                <w:sz w:val="20"/>
              </w:rPr>
              <w:t>project</w:t>
            </w:r>
          </w:p>
          <w:p w14:paraId="5A2B6472" w14:textId="77777777" w:rsidR="003A1FCC" w:rsidRDefault="00F05CC9">
            <w:pPr>
              <w:pStyle w:val="TableParagraph"/>
              <w:spacing w:before="0" w:line="232" w:lineRule="exact"/>
              <w:ind w:left="113"/>
              <w:rPr>
                <w:sz w:val="20"/>
              </w:rPr>
            </w:pPr>
            <w:r>
              <w:rPr>
                <w:color w:val="FFFFFF"/>
                <w:spacing w:val="-2"/>
                <w:sz w:val="20"/>
              </w:rPr>
              <w:t>(</w:t>
            </w:r>
            <w:proofErr w:type="gramStart"/>
            <w:r>
              <w:rPr>
                <w:color w:val="FFFFFF"/>
                <w:spacing w:val="-2"/>
                <w:sz w:val="20"/>
              </w:rPr>
              <w:t>research</w:t>
            </w:r>
            <w:proofErr w:type="gramEnd"/>
            <w:r>
              <w:rPr>
                <w:color w:val="FFFFFF"/>
                <w:spacing w:val="-10"/>
                <w:sz w:val="20"/>
              </w:rPr>
              <w:t xml:space="preserve"> </w:t>
            </w:r>
            <w:r>
              <w:rPr>
                <w:color w:val="FFFFFF"/>
                <w:spacing w:val="-2"/>
                <w:sz w:val="20"/>
              </w:rPr>
              <w:t>partner)</w:t>
            </w:r>
          </w:p>
        </w:tc>
        <w:tc>
          <w:tcPr>
            <w:tcW w:w="1054" w:type="dxa"/>
            <w:tcBorders>
              <w:bottom w:val="nil"/>
            </w:tcBorders>
            <w:shd w:val="clear" w:color="auto" w:fill="7C8A97"/>
          </w:tcPr>
          <w:p w14:paraId="5A2B6473" w14:textId="77777777" w:rsidR="003A1FCC" w:rsidRDefault="00F05CC9">
            <w:pPr>
              <w:pStyle w:val="TableParagraph"/>
              <w:spacing w:line="232" w:lineRule="exact"/>
              <w:ind w:left="132"/>
              <w:rPr>
                <w:sz w:val="20"/>
              </w:rPr>
            </w:pPr>
            <w:r>
              <w:rPr>
                <w:color w:val="FFFFFF"/>
                <w:spacing w:val="-4"/>
                <w:sz w:val="20"/>
              </w:rPr>
              <w:t>NWGA</w:t>
            </w:r>
          </w:p>
          <w:p w14:paraId="5A2B6474" w14:textId="77777777" w:rsidR="003A1FCC" w:rsidRDefault="00F05CC9">
            <w:pPr>
              <w:pStyle w:val="TableParagraph"/>
              <w:spacing w:before="0" w:line="232" w:lineRule="exact"/>
              <w:ind w:left="132"/>
              <w:rPr>
                <w:sz w:val="20"/>
              </w:rPr>
            </w:pPr>
            <w:r>
              <w:rPr>
                <w:color w:val="FFFFFF"/>
                <w:spacing w:val="-2"/>
                <w:sz w:val="20"/>
              </w:rPr>
              <w:t>funding</w:t>
            </w:r>
          </w:p>
        </w:tc>
        <w:tc>
          <w:tcPr>
            <w:tcW w:w="1031" w:type="dxa"/>
            <w:tcBorders>
              <w:bottom w:val="nil"/>
            </w:tcBorders>
            <w:shd w:val="clear" w:color="auto" w:fill="7C8A97"/>
          </w:tcPr>
          <w:p w14:paraId="5A2B6475" w14:textId="77777777" w:rsidR="003A1FCC" w:rsidRDefault="00F05CC9">
            <w:pPr>
              <w:pStyle w:val="TableParagraph"/>
              <w:rPr>
                <w:sz w:val="20"/>
              </w:rPr>
            </w:pPr>
            <w:r>
              <w:rPr>
                <w:color w:val="FFFFFF"/>
                <w:spacing w:val="-2"/>
                <w:sz w:val="20"/>
              </w:rPr>
              <w:t>Status</w:t>
            </w:r>
          </w:p>
        </w:tc>
        <w:tc>
          <w:tcPr>
            <w:tcW w:w="4832" w:type="dxa"/>
            <w:tcBorders>
              <w:bottom w:val="nil"/>
              <w:right w:val="nil"/>
            </w:tcBorders>
            <w:shd w:val="clear" w:color="auto" w:fill="7C8A97"/>
          </w:tcPr>
          <w:p w14:paraId="5A2B6476" w14:textId="77777777" w:rsidR="003A1FCC" w:rsidRDefault="00F05CC9">
            <w:pPr>
              <w:pStyle w:val="TableParagraph"/>
              <w:ind w:left="110"/>
              <w:rPr>
                <w:sz w:val="20"/>
              </w:rPr>
            </w:pPr>
            <w:r>
              <w:rPr>
                <w:color w:val="FFFFFF"/>
                <w:spacing w:val="-2"/>
                <w:sz w:val="20"/>
              </w:rPr>
              <w:t>Description</w:t>
            </w:r>
          </w:p>
        </w:tc>
      </w:tr>
      <w:tr w:rsidR="003A1FCC" w14:paraId="5A2B647C" w14:textId="77777777">
        <w:trPr>
          <w:trHeight w:val="1031"/>
        </w:trPr>
        <w:tc>
          <w:tcPr>
            <w:tcW w:w="3027" w:type="dxa"/>
            <w:tcBorders>
              <w:top w:val="nil"/>
              <w:left w:val="nil"/>
              <w:bottom w:val="single" w:sz="4" w:space="0" w:color="939598"/>
              <w:right w:val="single" w:sz="4" w:space="0" w:color="939598"/>
            </w:tcBorders>
          </w:tcPr>
          <w:p w14:paraId="5A2B6478" w14:textId="77777777" w:rsidR="003A1FCC" w:rsidRDefault="00F05CC9">
            <w:pPr>
              <w:pStyle w:val="TableParagraph"/>
              <w:spacing w:before="92" w:line="216" w:lineRule="auto"/>
              <w:ind w:left="0" w:right="256"/>
              <w:rPr>
                <w:b/>
                <w:sz w:val="20"/>
              </w:rPr>
            </w:pPr>
            <w:r>
              <w:rPr>
                <w:color w:val="231F20"/>
                <w:sz w:val="20"/>
              </w:rPr>
              <w:t xml:space="preserve">Rapid appraisal of Managed </w:t>
            </w:r>
            <w:r>
              <w:rPr>
                <w:color w:val="231F20"/>
                <w:spacing w:val="-2"/>
                <w:sz w:val="20"/>
              </w:rPr>
              <w:t>Aquifer</w:t>
            </w:r>
            <w:r>
              <w:rPr>
                <w:color w:val="231F20"/>
                <w:spacing w:val="-10"/>
                <w:sz w:val="20"/>
              </w:rPr>
              <w:t xml:space="preserve"> </w:t>
            </w:r>
            <w:r>
              <w:rPr>
                <w:color w:val="231F20"/>
                <w:spacing w:val="-2"/>
                <w:sz w:val="20"/>
              </w:rPr>
              <w:t>Recharge</w:t>
            </w:r>
            <w:r>
              <w:rPr>
                <w:color w:val="231F20"/>
                <w:spacing w:val="-9"/>
                <w:sz w:val="20"/>
              </w:rPr>
              <w:t xml:space="preserve"> </w:t>
            </w:r>
            <w:r>
              <w:rPr>
                <w:color w:val="231F20"/>
                <w:spacing w:val="-2"/>
                <w:sz w:val="20"/>
              </w:rPr>
              <w:t>opportunities</w:t>
            </w:r>
            <w:r>
              <w:rPr>
                <w:color w:val="231F20"/>
                <w:spacing w:val="-9"/>
                <w:sz w:val="20"/>
              </w:rPr>
              <w:t xml:space="preserve"> </w:t>
            </w:r>
            <w:r>
              <w:rPr>
                <w:color w:val="231F20"/>
                <w:spacing w:val="-2"/>
                <w:sz w:val="20"/>
              </w:rPr>
              <w:t xml:space="preserve">for </w:t>
            </w:r>
            <w:r>
              <w:rPr>
                <w:color w:val="231F20"/>
                <w:sz w:val="20"/>
              </w:rPr>
              <w:t xml:space="preserve">agriculture (CSIRO) | </w:t>
            </w:r>
            <w:r>
              <w:rPr>
                <w:b/>
                <w:color w:val="231F20"/>
                <w:sz w:val="20"/>
              </w:rPr>
              <w:t>National</w:t>
            </w:r>
          </w:p>
        </w:tc>
        <w:tc>
          <w:tcPr>
            <w:tcW w:w="1054" w:type="dxa"/>
            <w:tcBorders>
              <w:top w:val="nil"/>
              <w:left w:val="single" w:sz="4" w:space="0" w:color="939598"/>
              <w:bottom w:val="single" w:sz="4" w:space="0" w:color="939598"/>
              <w:right w:val="single" w:sz="4" w:space="0" w:color="939598"/>
            </w:tcBorders>
          </w:tcPr>
          <w:p w14:paraId="5A2B6479" w14:textId="77777777" w:rsidR="003A1FCC" w:rsidRDefault="00F05CC9">
            <w:pPr>
              <w:pStyle w:val="TableParagraph"/>
              <w:spacing w:before="73"/>
              <w:rPr>
                <w:sz w:val="20"/>
              </w:rPr>
            </w:pPr>
            <w:r>
              <w:rPr>
                <w:color w:val="231F20"/>
                <w:spacing w:val="-2"/>
                <w:sz w:val="20"/>
              </w:rPr>
              <w:t>$165,165</w:t>
            </w:r>
          </w:p>
        </w:tc>
        <w:tc>
          <w:tcPr>
            <w:tcW w:w="1031" w:type="dxa"/>
            <w:tcBorders>
              <w:top w:val="nil"/>
              <w:left w:val="single" w:sz="4" w:space="0" w:color="939598"/>
              <w:bottom w:val="single" w:sz="4" w:space="0" w:color="939598"/>
              <w:right w:val="single" w:sz="4" w:space="0" w:color="939598"/>
            </w:tcBorders>
          </w:tcPr>
          <w:p w14:paraId="5A2B647A" w14:textId="77777777" w:rsidR="003A1FCC" w:rsidRDefault="00F05CC9">
            <w:pPr>
              <w:pStyle w:val="TableParagraph"/>
              <w:spacing w:before="73"/>
              <w:rPr>
                <w:sz w:val="20"/>
              </w:rPr>
            </w:pPr>
            <w:r>
              <w:rPr>
                <w:color w:val="231F20"/>
                <w:spacing w:val="-2"/>
                <w:sz w:val="20"/>
              </w:rPr>
              <w:t>Complete</w:t>
            </w:r>
          </w:p>
        </w:tc>
        <w:tc>
          <w:tcPr>
            <w:tcW w:w="4832" w:type="dxa"/>
            <w:tcBorders>
              <w:top w:val="nil"/>
              <w:left w:val="single" w:sz="4" w:space="0" w:color="939598"/>
              <w:bottom w:val="single" w:sz="4" w:space="0" w:color="939598"/>
              <w:right w:val="nil"/>
            </w:tcBorders>
          </w:tcPr>
          <w:p w14:paraId="5A2B647B" w14:textId="77777777" w:rsidR="003A1FCC" w:rsidRDefault="00F05CC9">
            <w:pPr>
              <w:pStyle w:val="TableParagraph"/>
              <w:spacing w:before="92" w:line="216" w:lineRule="auto"/>
              <w:ind w:left="110" w:right="291"/>
              <w:rPr>
                <w:sz w:val="20"/>
              </w:rPr>
            </w:pPr>
            <w:r>
              <w:rPr>
                <w:color w:val="231F20"/>
                <w:sz w:val="20"/>
              </w:rPr>
              <w:t xml:space="preserve">A national appraisal of irrigation areas that could benefit from managed aquifer recharge to increase water security, augment existing </w:t>
            </w:r>
            <w:proofErr w:type="gramStart"/>
            <w:r>
              <w:rPr>
                <w:color w:val="231F20"/>
                <w:sz w:val="20"/>
              </w:rPr>
              <w:t>dams</w:t>
            </w:r>
            <w:proofErr w:type="gramEnd"/>
            <w:r>
              <w:rPr>
                <w:color w:val="231F20"/>
                <w:sz w:val="20"/>
              </w:rPr>
              <w:t xml:space="preserve"> and facilitate </w:t>
            </w:r>
            <w:r>
              <w:rPr>
                <w:color w:val="231F20"/>
                <w:spacing w:val="-2"/>
                <w:sz w:val="20"/>
              </w:rPr>
              <w:t>conjunctive</w:t>
            </w:r>
            <w:r>
              <w:rPr>
                <w:color w:val="231F20"/>
                <w:spacing w:val="-10"/>
                <w:sz w:val="20"/>
              </w:rPr>
              <w:t xml:space="preserve"> </w:t>
            </w:r>
            <w:r>
              <w:rPr>
                <w:color w:val="231F20"/>
                <w:spacing w:val="-2"/>
                <w:sz w:val="20"/>
              </w:rPr>
              <w:t>use</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surface</w:t>
            </w:r>
            <w:r>
              <w:rPr>
                <w:color w:val="231F20"/>
                <w:spacing w:val="-10"/>
                <w:sz w:val="20"/>
              </w:rPr>
              <w:t xml:space="preserve"> </w:t>
            </w:r>
            <w:r>
              <w:rPr>
                <w:color w:val="231F20"/>
                <w:spacing w:val="-2"/>
                <w:sz w:val="20"/>
              </w:rPr>
              <w:t>and</w:t>
            </w:r>
            <w:r>
              <w:rPr>
                <w:color w:val="231F20"/>
                <w:spacing w:val="-9"/>
                <w:sz w:val="20"/>
              </w:rPr>
              <w:t xml:space="preserve"> </w:t>
            </w:r>
            <w:r>
              <w:rPr>
                <w:color w:val="231F20"/>
                <w:spacing w:val="-2"/>
                <w:sz w:val="20"/>
              </w:rPr>
              <w:t>groundwater</w:t>
            </w:r>
            <w:r>
              <w:rPr>
                <w:color w:val="231F20"/>
                <w:spacing w:val="-9"/>
                <w:sz w:val="20"/>
              </w:rPr>
              <w:t xml:space="preserve"> </w:t>
            </w:r>
            <w:r>
              <w:rPr>
                <w:color w:val="231F20"/>
                <w:spacing w:val="-2"/>
                <w:sz w:val="20"/>
              </w:rPr>
              <w:t>resources.</w:t>
            </w:r>
          </w:p>
        </w:tc>
      </w:tr>
      <w:tr w:rsidR="003A1FCC" w14:paraId="5A2B6481" w14:textId="77777777">
        <w:trPr>
          <w:trHeight w:val="806"/>
        </w:trPr>
        <w:tc>
          <w:tcPr>
            <w:tcW w:w="3027" w:type="dxa"/>
            <w:tcBorders>
              <w:top w:val="single" w:sz="4" w:space="0" w:color="939598"/>
              <w:left w:val="nil"/>
              <w:bottom w:val="single" w:sz="4" w:space="0" w:color="939598"/>
              <w:right w:val="single" w:sz="4" w:space="0" w:color="939598"/>
            </w:tcBorders>
          </w:tcPr>
          <w:p w14:paraId="5A2B647D" w14:textId="77777777" w:rsidR="003A1FCC" w:rsidRDefault="00F05CC9">
            <w:pPr>
              <w:pStyle w:val="TableParagraph"/>
              <w:spacing w:before="87" w:line="216" w:lineRule="auto"/>
              <w:ind w:left="0" w:right="-15"/>
              <w:rPr>
                <w:b/>
                <w:sz w:val="20"/>
              </w:rPr>
            </w:pPr>
            <w:r>
              <w:rPr>
                <w:color w:val="231F20"/>
                <w:sz w:val="20"/>
              </w:rPr>
              <w:t xml:space="preserve">Review of low-cost desalination opportunities for agriculture in </w:t>
            </w:r>
            <w:r>
              <w:rPr>
                <w:color w:val="231F20"/>
                <w:spacing w:val="-2"/>
                <w:sz w:val="20"/>
              </w:rPr>
              <w:t>Australia</w:t>
            </w:r>
            <w:r>
              <w:rPr>
                <w:color w:val="231F20"/>
                <w:spacing w:val="-10"/>
                <w:sz w:val="20"/>
              </w:rPr>
              <w:t xml:space="preserve"> </w:t>
            </w:r>
            <w:r>
              <w:rPr>
                <w:color w:val="231F20"/>
                <w:spacing w:val="-2"/>
                <w:sz w:val="20"/>
              </w:rPr>
              <w:t>nationally</w:t>
            </w:r>
            <w:r>
              <w:rPr>
                <w:color w:val="231F20"/>
                <w:spacing w:val="-9"/>
                <w:sz w:val="20"/>
              </w:rPr>
              <w:t xml:space="preserve"> </w:t>
            </w:r>
            <w:r>
              <w:rPr>
                <w:color w:val="231F20"/>
                <w:spacing w:val="-2"/>
                <w:sz w:val="20"/>
              </w:rPr>
              <w:t>(CSIRO)</w:t>
            </w:r>
            <w:r>
              <w:rPr>
                <w:color w:val="231F20"/>
                <w:spacing w:val="-9"/>
                <w:sz w:val="20"/>
              </w:rPr>
              <w:t xml:space="preserve"> </w:t>
            </w:r>
            <w:r>
              <w:rPr>
                <w:color w:val="231F20"/>
                <w:spacing w:val="-2"/>
                <w:sz w:val="20"/>
              </w:rPr>
              <w:t>|</w:t>
            </w:r>
            <w:r>
              <w:rPr>
                <w:color w:val="231F20"/>
                <w:spacing w:val="-10"/>
                <w:sz w:val="20"/>
              </w:rPr>
              <w:t xml:space="preserve"> </w:t>
            </w:r>
            <w:r>
              <w:rPr>
                <w:b/>
                <w:color w:val="231F20"/>
                <w:spacing w:val="-2"/>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7E" w14:textId="77777777" w:rsidR="003A1FCC" w:rsidRDefault="00F05CC9">
            <w:pPr>
              <w:pStyle w:val="TableParagraph"/>
              <w:rPr>
                <w:sz w:val="20"/>
              </w:rPr>
            </w:pPr>
            <w:r>
              <w:rPr>
                <w:color w:val="231F20"/>
                <w:spacing w:val="-2"/>
                <w:sz w:val="20"/>
              </w:rPr>
              <w:t>$190,000</w:t>
            </w:r>
          </w:p>
        </w:tc>
        <w:tc>
          <w:tcPr>
            <w:tcW w:w="1031" w:type="dxa"/>
            <w:tcBorders>
              <w:top w:val="single" w:sz="4" w:space="0" w:color="939598"/>
              <w:left w:val="single" w:sz="4" w:space="0" w:color="939598"/>
              <w:bottom w:val="single" w:sz="4" w:space="0" w:color="939598"/>
              <w:right w:val="single" w:sz="4" w:space="0" w:color="939598"/>
            </w:tcBorders>
          </w:tcPr>
          <w:p w14:paraId="5A2B647F"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80" w14:textId="77777777" w:rsidR="003A1FCC" w:rsidRDefault="00F05CC9">
            <w:pPr>
              <w:pStyle w:val="TableParagraph"/>
              <w:spacing w:before="87" w:line="216" w:lineRule="auto"/>
              <w:ind w:left="110"/>
              <w:rPr>
                <w:sz w:val="20"/>
              </w:rPr>
            </w:pPr>
            <w:r>
              <w:rPr>
                <w:color w:val="231F20"/>
                <w:sz w:val="20"/>
              </w:rPr>
              <w:t>A</w:t>
            </w:r>
            <w:r>
              <w:rPr>
                <w:color w:val="231F20"/>
                <w:spacing w:val="-1"/>
                <w:sz w:val="20"/>
              </w:rPr>
              <w:t xml:space="preserve"> </w:t>
            </w:r>
            <w:r>
              <w:rPr>
                <w:color w:val="231F20"/>
                <w:sz w:val="20"/>
              </w:rPr>
              <w:t>national</w:t>
            </w:r>
            <w:r>
              <w:rPr>
                <w:color w:val="231F20"/>
                <w:spacing w:val="-1"/>
                <w:sz w:val="20"/>
              </w:rPr>
              <w:t xml:space="preserve"> </w:t>
            </w:r>
            <w:r>
              <w:rPr>
                <w:color w:val="231F20"/>
                <w:sz w:val="20"/>
              </w:rPr>
              <w:t>appraisal</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viability</w:t>
            </w:r>
            <w:r>
              <w:rPr>
                <w:color w:val="231F20"/>
                <w:spacing w:val="-1"/>
                <w:sz w:val="20"/>
              </w:rPr>
              <w:t xml:space="preserve"> </w:t>
            </w:r>
            <w:r>
              <w:rPr>
                <w:color w:val="231F20"/>
                <w:sz w:val="20"/>
              </w:rPr>
              <w:t>and</w:t>
            </w:r>
            <w:r>
              <w:rPr>
                <w:color w:val="231F20"/>
                <w:spacing w:val="-1"/>
                <w:sz w:val="20"/>
              </w:rPr>
              <w:t xml:space="preserve"> </w:t>
            </w:r>
            <w:r>
              <w:rPr>
                <w:color w:val="231F20"/>
                <w:sz w:val="20"/>
              </w:rPr>
              <w:t>feasibility</w:t>
            </w:r>
            <w:r>
              <w:rPr>
                <w:color w:val="231F20"/>
                <w:spacing w:val="-1"/>
                <w:sz w:val="20"/>
              </w:rPr>
              <w:t xml:space="preserve"> </w:t>
            </w:r>
            <w:r>
              <w:rPr>
                <w:color w:val="231F20"/>
                <w:sz w:val="20"/>
              </w:rPr>
              <w:t>of</w:t>
            </w:r>
            <w:r>
              <w:rPr>
                <w:color w:val="231F20"/>
                <w:spacing w:val="-1"/>
                <w:sz w:val="20"/>
              </w:rPr>
              <w:t xml:space="preserve"> </w:t>
            </w:r>
            <w:r>
              <w:rPr>
                <w:color w:val="231F20"/>
                <w:sz w:val="20"/>
              </w:rPr>
              <w:t xml:space="preserve">using </w:t>
            </w:r>
            <w:r>
              <w:rPr>
                <w:color w:val="231F20"/>
                <w:spacing w:val="-2"/>
                <w:sz w:val="20"/>
              </w:rPr>
              <w:t>desalination</w:t>
            </w:r>
            <w:r>
              <w:rPr>
                <w:color w:val="231F20"/>
                <w:spacing w:val="-8"/>
                <w:sz w:val="20"/>
              </w:rPr>
              <w:t xml:space="preserve"> </w:t>
            </w:r>
            <w:r>
              <w:rPr>
                <w:color w:val="231F20"/>
                <w:spacing w:val="-2"/>
                <w:sz w:val="20"/>
              </w:rPr>
              <w:t>technologies</w:t>
            </w:r>
            <w:r>
              <w:rPr>
                <w:color w:val="231F20"/>
                <w:spacing w:val="-9"/>
                <w:sz w:val="20"/>
              </w:rPr>
              <w:t xml:space="preserve"> </w:t>
            </w:r>
            <w:r>
              <w:rPr>
                <w:color w:val="231F20"/>
                <w:spacing w:val="-2"/>
                <w:sz w:val="20"/>
              </w:rPr>
              <w:t>to</w:t>
            </w:r>
            <w:r>
              <w:rPr>
                <w:color w:val="231F20"/>
                <w:spacing w:val="-9"/>
                <w:sz w:val="20"/>
              </w:rPr>
              <w:t xml:space="preserve"> </w:t>
            </w:r>
            <w:r>
              <w:rPr>
                <w:color w:val="231F20"/>
                <w:spacing w:val="-2"/>
                <w:sz w:val="20"/>
              </w:rPr>
              <w:t>support</w:t>
            </w:r>
            <w:r>
              <w:rPr>
                <w:color w:val="231F20"/>
                <w:spacing w:val="-8"/>
                <w:sz w:val="20"/>
              </w:rPr>
              <w:t xml:space="preserve"> </w:t>
            </w:r>
            <w:r>
              <w:rPr>
                <w:color w:val="231F20"/>
                <w:spacing w:val="-2"/>
                <w:sz w:val="20"/>
              </w:rPr>
              <w:t>Australian</w:t>
            </w:r>
            <w:r>
              <w:rPr>
                <w:color w:val="231F20"/>
                <w:spacing w:val="-9"/>
                <w:sz w:val="20"/>
              </w:rPr>
              <w:t xml:space="preserve"> </w:t>
            </w:r>
            <w:r>
              <w:rPr>
                <w:color w:val="231F20"/>
                <w:spacing w:val="-2"/>
                <w:sz w:val="20"/>
              </w:rPr>
              <w:t>agriculture.</w:t>
            </w:r>
          </w:p>
        </w:tc>
      </w:tr>
      <w:tr w:rsidR="003A1FCC" w14:paraId="5A2B6486" w14:textId="77777777">
        <w:trPr>
          <w:trHeight w:val="1246"/>
        </w:trPr>
        <w:tc>
          <w:tcPr>
            <w:tcW w:w="3027" w:type="dxa"/>
            <w:tcBorders>
              <w:top w:val="single" w:sz="4" w:space="0" w:color="939598"/>
              <w:left w:val="nil"/>
              <w:bottom w:val="single" w:sz="4" w:space="0" w:color="939598"/>
              <w:right w:val="single" w:sz="4" w:space="0" w:color="939598"/>
            </w:tcBorders>
          </w:tcPr>
          <w:p w14:paraId="5A2B6482" w14:textId="77777777" w:rsidR="003A1FCC" w:rsidRDefault="00F05CC9">
            <w:pPr>
              <w:pStyle w:val="TableParagraph"/>
              <w:spacing w:before="87" w:line="216" w:lineRule="auto"/>
              <w:ind w:left="0"/>
              <w:rPr>
                <w:b/>
                <w:sz w:val="20"/>
              </w:rPr>
            </w:pPr>
            <w:r>
              <w:rPr>
                <w:color w:val="231F20"/>
                <w:spacing w:val="-2"/>
                <w:sz w:val="20"/>
              </w:rPr>
              <w:t>Rapid</w:t>
            </w:r>
            <w:r>
              <w:rPr>
                <w:color w:val="231F20"/>
                <w:spacing w:val="-10"/>
                <w:sz w:val="20"/>
              </w:rPr>
              <w:t xml:space="preserve"> </w:t>
            </w:r>
            <w:r>
              <w:rPr>
                <w:color w:val="231F20"/>
                <w:spacing w:val="-2"/>
                <w:sz w:val="20"/>
              </w:rPr>
              <w:t>appraisal</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new</w:t>
            </w:r>
            <w:r>
              <w:rPr>
                <w:color w:val="231F20"/>
                <w:spacing w:val="-10"/>
                <w:sz w:val="20"/>
              </w:rPr>
              <w:t xml:space="preserve"> </w:t>
            </w:r>
            <w:r>
              <w:rPr>
                <w:color w:val="231F20"/>
                <w:spacing w:val="-2"/>
                <w:sz w:val="20"/>
              </w:rPr>
              <w:t xml:space="preserve">water </w:t>
            </w:r>
            <w:r>
              <w:rPr>
                <w:color w:val="231F20"/>
                <w:sz w:val="20"/>
              </w:rPr>
              <w:t>infrastructure</w:t>
            </w:r>
            <w:r>
              <w:rPr>
                <w:color w:val="231F20"/>
                <w:spacing w:val="-2"/>
                <w:sz w:val="20"/>
              </w:rPr>
              <w:t xml:space="preserve"> </w:t>
            </w:r>
            <w:r>
              <w:rPr>
                <w:color w:val="231F20"/>
                <w:sz w:val="20"/>
              </w:rPr>
              <w:t xml:space="preserve">opportunities </w:t>
            </w:r>
            <w:r>
              <w:rPr>
                <w:color w:val="231F20"/>
                <w:spacing w:val="-2"/>
                <w:sz w:val="20"/>
              </w:rPr>
              <w:t>nationally</w:t>
            </w:r>
            <w:r>
              <w:rPr>
                <w:color w:val="231F20"/>
                <w:spacing w:val="-10"/>
                <w:sz w:val="20"/>
              </w:rPr>
              <w:t xml:space="preserve"> </w:t>
            </w:r>
            <w:r>
              <w:rPr>
                <w:color w:val="231F20"/>
                <w:spacing w:val="-2"/>
                <w:sz w:val="20"/>
              </w:rPr>
              <w:t>(CSIRO)</w:t>
            </w:r>
            <w:r>
              <w:rPr>
                <w:color w:val="231F20"/>
                <w:spacing w:val="-9"/>
                <w:sz w:val="20"/>
              </w:rPr>
              <w:t xml:space="preserve"> </w:t>
            </w:r>
            <w:r>
              <w:rPr>
                <w:color w:val="231F20"/>
                <w:spacing w:val="-2"/>
                <w:sz w:val="20"/>
              </w:rPr>
              <w:t>|</w:t>
            </w:r>
            <w:r>
              <w:rPr>
                <w:color w:val="231F20"/>
                <w:spacing w:val="-9"/>
                <w:sz w:val="20"/>
              </w:rPr>
              <w:t xml:space="preserve"> </w:t>
            </w:r>
            <w:r>
              <w:rPr>
                <w:b/>
                <w:color w:val="231F20"/>
                <w:spacing w:val="-2"/>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83" w14:textId="77777777" w:rsidR="003A1FCC" w:rsidRDefault="00F05CC9">
            <w:pPr>
              <w:pStyle w:val="TableParagraph"/>
              <w:rPr>
                <w:sz w:val="20"/>
              </w:rPr>
            </w:pPr>
            <w:r>
              <w:rPr>
                <w:color w:val="231F20"/>
                <w:spacing w:val="-2"/>
                <w:sz w:val="20"/>
              </w:rPr>
              <w:t>$252,213</w:t>
            </w:r>
          </w:p>
        </w:tc>
        <w:tc>
          <w:tcPr>
            <w:tcW w:w="1031" w:type="dxa"/>
            <w:tcBorders>
              <w:top w:val="single" w:sz="4" w:space="0" w:color="939598"/>
              <w:left w:val="single" w:sz="4" w:space="0" w:color="939598"/>
              <w:bottom w:val="single" w:sz="4" w:space="0" w:color="939598"/>
              <w:right w:val="single" w:sz="4" w:space="0" w:color="939598"/>
            </w:tcBorders>
          </w:tcPr>
          <w:p w14:paraId="5A2B6484"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85" w14:textId="77777777" w:rsidR="003A1FCC" w:rsidRDefault="00F05CC9">
            <w:pPr>
              <w:pStyle w:val="TableParagraph"/>
              <w:spacing w:before="87" w:line="216" w:lineRule="auto"/>
              <w:ind w:left="110" w:right="717"/>
              <w:rPr>
                <w:sz w:val="20"/>
              </w:rPr>
            </w:pPr>
            <w:r>
              <w:rPr>
                <w:color w:val="231F20"/>
                <w:sz w:val="20"/>
              </w:rPr>
              <w:t xml:space="preserve">A national appraisal of groundwater systems </w:t>
            </w:r>
            <w:r>
              <w:rPr>
                <w:color w:val="231F20"/>
                <w:spacing w:val="-2"/>
                <w:sz w:val="20"/>
              </w:rPr>
              <w:t>nationally,</w:t>
            </w:r>
            <w:r>
              <w:rPr>
                <w:color w:val="231F20"/>
                <w:spacing w:val="-10"/>
                <w:sz w:val="20"/>
              </w:rPr>
              <w:t xml:space="preserve"> </w:t>
            </w:r>
            <w:r>
              <w:rPr>
                <w:color w:val="231F20"/>
                <w:spacing w:val="-2"/>
                <w:sz w:val="20"/>
              </w:rPr>
              <w:t>and</w:t>
            </w:r>
            <w:r>
              <w:rPr>
                <w:color w:val="231F20"/>
                <w:spacing w:val="-9"/>
                <w:sz w:val="20"/>
              </w:rPr>
              <w:t xml:space="preserve"> </w:t>
            </w:r>
            <w:r>
              <w:rPr>
                <w:color w:val="231F20"/>
                <w:spacing w:val="-2"/>
                <w:sz w:val="20"/>
              </w:rPr>
              <w:t>surface</w:t>
            </w:r>
            <w:r>
              <w:rPr>
                <w:color w:val="231F20"/>
                <w:spacing w:val="-9"/>
                <w:sz w:val="20"/>
              </w:rPr>
              <w:t xml:space="preserve"> </w:t>
            </w:r>
            <w:r>
              <w:rPr>
                <w:color w:val="231F20"/>
                <w:spacing w:val="-2"/>
                <w:sz w:val="20"/>
              </w:rPr>
              <w:t>water</w:t>
            </w:r>
            <w:r>
              <w:rPr>
                <w:color w:val="231F20"/>
                <w:spacing w:val="-10"/>
                <w:sz w:val="20"/>
              </w:rPr>
              <w:t xml:space="preserve"> </w:t>
            </w:r>
            <w:r>
              <w:rPr>
                <w:color w:val="231F20"/>
                <w:spacing w:val="-2"/>
                <w:sz w:val="20"/>
              </w:rPr>
              <w:t>systems</w:t>
            </w:r>
            <w:r>
              <w:rPr>
                <w:color w:val="231F20"/>
                <w:spacing w:val="-9"/>
                <w:sz w:val="20"/>
              </w:rPr>
              <w:t xml:space="preserve"> </w:t>
            </w:r>
            <w:r>
              <w:rPr>
                <w:color w:val="231F20"/>
                <w:spacing w:val="-2"/>
                <w:sz w:val="20"/>
              </w:rPr>
              <w:t>in</w:t>
            </w:r>
            <w:r>
              <w:rPr>
                <w:color w:val="231F20"/>
                <w:spacing w:val="-9"/>
                <w:sz w:val="20"/>
              </w:rPr>
              <w:t xml:space="preserve"> </w:t>
            </w:r>
            <w:r>
              <w:rPr>
                <w:color w:val="231F20"/>
                <w:spacing w:val="-2"/>
                <w:sz w:val="20"/>
              </w:rPr>
              <w:t xml:space="preserve">Northern </w:t>
            </w:r>
            <w:r>
              <w:rPr>
                <w:color w:val="231F20"/>
                <w:sz w:val="20"/>
              </w:rPr>
              <w:t>Australia,</w:t>
            </w:r>
            <w:r>
              <w:rPr>
                <w:color w:val="231F20"/>
                <w:spacing w:val="-5"/>
                <w:sz w:val="20"/>
              </w:rPr>
              <w:t xml:space="preserve"> </w:t>
            </w:r>
            <w:r>
              <w:rPr>
                <w:color w:val="231F20"/>
                <w:sz w:val="20"/>
              </w:rPr>
              <w:t>to</w:t>
            </w:r>
            <w:r>
              <w:rPr>
                <w:color w:val="231F20"/>
                <w:spacing w:val="-6"/>
                <w:sz w:val="20"/>
              </w:rPr>
              <w:t xml:space="preserve"> </w:t>
            </w:r>
            <w:r>
              <w:rPr>
                <w:color w:val="231F20"/>
                <w:sz w:val="20"/>
              </w:rPr>
              <w:t>identify</w:t>
            </w:r>
            <w:r>
              <w:rPr>
                <w:color w:val="231F20"/>
                <w:spacing w:val="-5"/>
                <w:sz w:val="20"/>
              </w:rPr>
              <w:t xml:space="preserve"> </w:t>
            </w:r>
            <w:r>
              <w:rPr>
                <w:color w:val="231F20"/>
                <w:sz w:val="20"/>
              </w:rPr>
              <w:t>prospective</w:t>
            </w:r>
            <w:r>
              <w:rPr>
                <w:color w:val="231F20"/>
                <w:spacing w:val="-5"/>
                <w:sz w:val="20"/>
              </w:rPr>
              <w:t xml:space="preserve"> </w:t>
            </w:r>
            <w:r>
              <w:rPr>
                <w:color w:val="231F20"/>
                <w:sz w:val="20"/>
              </w:rPr>
              <w:t>regions</w:t>
            </w:r>
            <w:r>
              <w:rPr>
                <w:color w:val="231F20"/>
                <w:spacing w:val="-5"/>
                <w:sz w:val="20"/>
              </w:rPr>
              <w:t xml:space="preserve"> </w:t>
            </w:r>
            <w:r>
              <w:rPr>
                <w:color w:val="231F20"/>
                <w:sz w:val="20"/>
              </w:rPr>
              <w:t>or</w:t>
            </w:r>
            <w:r>
              <w:rPr>
                <w:color w:val="231F20"/>
                <w:spacing w:val="-6"/>
                <w:sz w:val="20"/>
              </w:rPr>
              <w:t xml:space="preserve"> </w:t>
            </w:r>
            <w:r>
              <w:rPr>
                <w:color w:val="231F20"/>
                <w:sz w:val="20"/>
              </w:rPr>
              <w:t>sites where water infrastructure could be developed to support new or expanded agriculture.</w:t>
            </w:r>
          </w:p>
        </w:tc>
      </w:tr>
      <w:tr w:rsidR="003A1FCC" w14:paraId="5A2B648B" w14:textId="77777777">
        <w:trPr>
          <w:trHeight w:val="806"/>
        </w:trPr>
        <w:tc>
          <w:tcPr>
            <w:tcW w:w="3027" w:type="dxa"/>
            <w:tcBorders>
              <w:top w:val="single" w:sz="4" w:space="0" w:color="939598"/>
              <w:left w:val="nil"/>
              <w:bottom w:val="single" w:sz="4" w:space="0" w:color="939598"/>
              <w:right w:val="single" w:sz="4" w:space="0" w:color="939598"/>
            </w:tcBorders>
          </w:tcPr>
          <w:p w14:paraId="5A2B6487" w14:textId="77777777" w:rsidR="003A1FCC" w:rsidRDefault="00F05CC9">
            <w:pPr>
              <w:pStyle w:val="TableParagraph"/>
              <w:spacing w:before="87" w:line="216" w:lineRule="auto"/>
              <w:ind w:left="0"/>
              <w:rPr>
                <w:b/>
                <w:sz w:val="20"/>
              </w:rPr>
            </w:pPr>
            <w:r>
              <w:rPr>
                <w:color w:val="231F20"/>
                <w:sz w:val="20"/>
              </w:rPr>
              <w:t xml:space="preserve">Contemporary technical, feasibility and economic viability of the </w:t>
            </w:r>
            <w:r>
              <w:rPr>
                <w:color w:val="231F20"/>
                <w:spacing w:val="-2"/>
                <w:sz w:val="20"/>
              </w:rPr>
              <w:t>Bradfield</w:t>
            </w:r>
            <w:r>
              <w:rPr>
                <w:color w:val="231F20"/>
                <w:spacing w:val="-10"/>
                <w:sz w:val="20"/>
              </w:rPr>
              <w:t xml:space="preserve"> </w:t>
            </w:r>
            <w:r>
              <w:rPr>
                <w:color w:val="231F20"/>
                <w:spacing w:val="-2"/>
                <w:sz w:val="20"/>
              </w:rPr>
              <w:t>Scheme</w:t>
            </w:r>
            <w:r>
              <w:rPr>
                <w:color w:val="231F20"/>
                <w:spacing w:val="-9"/>
                <w:sz w:val="20"/>
              </w:rPr>
              <w:t xml:space="preserve"> </w:t>
            </w:r>
            <w:r>
              <w:rPr>
                <w:color w:val="231F20"/>
                <w:spacing w:val="-2"/>
                <w:sz w:val="20"/>
              </w:rPr>
              <w:t>(CSIRO)</w:t>
            </w:r>
            <w:r>
              <w:rPr>
                <w:color w:val="231F20"/>
                <w:spacing w:val="-9"/>
                <w:sz w:val="20"/>
              </w:rPr>
              <w:t xml:space="preserve"> </w:t>
            </w:r>
            <w:r>
              <w:rPr>
                <w:color w:val="231F20"/>
                <w:spacing w:val="-2"/>
                <w:sz w:val="20"/>
              </w:rPr>
              <w:t>|</w:t>
            </w:r>
            <w:r>
              <w:rPr>
                <w:color w:val="231F20"/>
                <w:spacing w:val="-10"/>
                <w:sz w:val="20"/>
              </w:rPr>
              <w:t xml:space="preserve"> </w:t>
            </w:r>
            <w:r>
              <w:rPr>
                <w:b/>
                <w:color w:val="231F20"/>
                <w:spacing w:val="-2"/>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88" w14:textId="77777777" w:rsidR="003A1FCC" w:rsidRDefault="00F05CC9">
            <w:pPr>
              <w:pStyle w:val="TableParagraph"/>
              <w:rPr>
                <w:sz w:val="20"/>
              </w:rPr>
            </w:pPr>
            <w:r>
              <w:rPr>
                <w:color w:val="231F20"/>
                <w:spacing w:val="-2"/>
                <w:sz w:val="20"/>
              </w:rPr>
              <w:t>$1,154,900</w:t>
            </w:r>
          </w:p>
        </w:tc>
        <w:tc>
          <w:tcPr>
            <w:tcW w:w="1031" w:type="dxa"/>
            <w:tcBorders>
              <w:top w:val="single" w:sz="4" w:space="0" w:color="939598"/>
              <w:left w:val="single" w:sz="4" w:space="0" w:color="939598"/>
              <w:bottom w:val="single" w:sz="4" w:space="0" w:color="939598"/>
              <w:right w:val="single" w:sz="4" w:space="0" w:color="939598"/>
            </w:tcBorders>
          </w:tcPr>
          <w:p w14:paraId="5A2B6489"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8A" w14:textId="77777777" w:rsidR="003A1FCC" w:rsidRDefault="00F05CC9">
            <w:pPr>
              <w:pStyle w:val="TableParagraph"/>
              <w:spacing w:before="87" w:line="216" w:lineRule="auto"/>
              <w:ind w:left="110" w:right="515"/>
              <w:rPr>
                <w:sz w:val="20"/>
              </w:rPr>
            </w:pPr>
            <w:r>
              <w:rPr>
                <w:color w:val="231F20"/>
                <w:sz w:val="20"/>
              </w:rPr>
              <w:t xml:space="preserve">A detailed analysis of the technical feasibility and </w:t>
            </w:r>
            <w:r>
              <w:rPr>
                <w:color w:val="231F20"/>
                <w:spacing w:val="-2"/>
                <w:sz w:val="20"/>
              </w:rPr>
              <w:t>economic</w:t>
            </w:r>
            <w:r>
              <w:rPr>
                <w:color w:val="231F20"/>
                <w:spacing w:val="-7"/>
                <w:sz w:val="20"/>
              </w:rPr>
              <w:t xml:space="preserve"> </w:t>
            </w:r>
            <w:r>
              <w:rPr>
                <w:color w:val="231F20"/>
                <w:spacing w:val="-2"/>
                <w:sz w:val="20"/>
              </w:rPr>
              <w:t>viability</w:t>
            </w:r>
            <w:r>
              <w:rPr>
                <w:color w:val="231F20"/>
                <w:spacing w:val="-6"/>
                <w:sz w:val="20"/>
              </w:rPr>
              <w:t xml:space="preserve"> </w:t>
            </w:r>
            <w:r>
              <w:rPr>
                <w:color w:val="231F20"/>
                <w:spacing w:val="-2"/>
                <w:sz w:val="20"/>
              </w:rPr>
              <w:t>of</w:t>
            </w:r>
            <w:r>
              <w:rPr>
                <w:color w:val="231F20"/>
                <w:spacing w:val="-6"/>
                <w:sz w:val="20"/>
              </w:rPr>
              <w:t xml:space="preserve"> </w:t>
            </w:r>
            <w:r>
              <w:rPr>
                <w:color w:val="231F20"/>
                <w:spacing w:val="-2"/>
                <w:sz w:val="20"/>
              </w:rPr>
              <w:t>the</w:t>
            </w:r>
            <w:r>
              <w:rPr>
                <w:color w:val="231F20"/>
                <w:spacing w:val="-6"/>
                <w:sz w:val="20"/>
              </w:rPr>
              <w:t xml:space="preserve"> </w:t>
            </w:r>
            <w:r>
              <w:rPr>
                <w:color w:val="231F20"/>
                <w:spacing w:val="-2"/>
                <w:sz w:val="20"/>
              </w:rPr>
              <w:t>original</w:t>
            </w:r>
            <w:r>
              <w:rPr>
                <w:color w:val="231F20"/>
                <w:spacing w:val="-6"/>
                <w:sz w:val="20"/>
              </w:rPr>
              <w:t xml:space="preserve"> </w:t>
            </w:r>
            <w:r>
              <w:rPr>
                <w:color w:val="231F20"/>
                <w:spacing w:val="-2"/>
                <w:sz w:val="20"/>
              </w:rPr>
              <w:t>Bradfield</w:t>
            </w:r>
            <w:r>
              <w:rPr>
                <w:color w:val="231F20"/>
                <w:spacing w:val="-6"/>
                <w:sz w:val="20"/>
              </w:rPr>
              <w:t xml:space="preserve"> </w:t>
            </w:r>
            <w:r>
              <w:rPr>
                <w:color w:val="231F20"/>
                <w:spacing w:val="-2"/>
                <w:sz w:val="20"/>
              </w:rPr>
              <w:t xml:space="preserve">Scheme, </w:t>
            </w:r>
            <w:r>
              <w:rPr>
                <w:color w:val="231F20"/>
                <w:sz w:val="20"/>
              </w:rPr>
              <w:t>and modern variants, in northern Queensland.</w:t>
            </w:r>
          </w:p>
        </w:tc>
      </w:tr>
      <w:tr w:rsidR="003A1FCC" w14:paraId="5A2B6491" w14:textId="77777777">
        <w:trPr>
          <w:trHeight w:val="1026"/>
        </w:trPr>
        <w:tc>
          <w:tcPr>
            <w:tcW w:w="3027" w:type="dxa"/>
            <w:tcBorders>
              <w:top w:val="single" w:sz="4" w:space="0" w:color="939598"/>
              <w:left w:val="nil"/>
              <w:bottom w:val="single" w:sz="4" w:space="0" w:color="939598"/>
              <w:right w:val="single" w:sz="4" w:space="0" w:color="939598"/>
            </w:tcBorders>
          </w:tcPr>
          <w:p w14:paraId="5A2B648C" w14:textId="77777777" w:rsidR="003A1FCC" w:rsidRDefault="00F05CC9">
            <w:pPr>
              <w:pStyle w:val="TableParagraph"/>
              <w:spacing w:before="87" w:line="216" w:lineRule="auto"/>
              <w:ind w:left="0" w:right="256"/>
              <w:rPr>
                <w:b/>
                <w:sz w:val="20"/>
              </w:rPr>
            </w:pPr>
            <w:r>
              <w:rPr>
                <w:color w:val="231F20"/>
                <w:sz w:val="20"/>
              </w:rPr>
              <w:t xml:space="preserve">Rapid </w:t>
            </w:r>
            <w:proofErr w:type="gramStart"/>
            <w:r>
              <w:rPr>
                <w:color w:val="231F20"/>
                <w:sz w:val="20"/>
              </w:rPr>
              <w:t>desktop</w:t>
            </w:r>
            <w:proofErr w:type="gramEnd"/>
            <w:r>
              <w:rPr>
                <w:color w:val="231F20"/>
                <w:sz w:val="20"/>
              </w:rPr>
              <w:t xml:space="preserve"> </w:t>
            </w:r>
            <w:proofErr w:type="spellStart"/>
            <w:r>
              <w:rPr>
                <w:color w:val="231F20"/>
                <w:sz w:val="20"/>
              </w:rPr>
              <w:t>stocktake</w:t>
            </w:r>
            <w:proofErr w:type="spellEnd"/>
            <w:r>
              <w:rPr>
                <w:color w:val="231F20"/>
                <w:sz w:val="20"/>
              </w:rPr>
              <w:t xml:space="preserve"> and </w:t>
            </w:r>
            <w:r>
              <w:rPr>
                <w:color w:val="231F20"/>
                <w:spacing w:val="-2"/>
                <w:sz w:val="20"/>
              </w:rPr>
              <w:t>appraisal</w:t>
            </w:r>
            <w:r>
              <w:rPr>
                <w:color w:val="231F20"/>
                <w:spacing w:val="-10"/>
                <w:sz w:val="20"/>
              </w:rPr>
              <w:t xml:space="preserve"> </w:t>
            </w:r>
            <w:r>
              <w:rPr>
                <w:color w:val="231F20"/>
                <w:spacing w:val="-2"/>
                <w:sz w:val="20"/>
              </w:rPr>
              <w:t>of</w:t>
            </w:r>
            <w:r>
              <w:rPr>
                <w:color w:val="231F20"/>
                <w:spacing w:val="-9"/>
                <w:sz w:val="20"/>
              </w:rPr>
              <w:t xml:space="preserve"> </w:t>
            </w:r>
            <w:r>
              <w:rPr>
                <w:color w:val="231F20"/>
                <w:spacing w:val="-2"/>
                <w:sz w:val="20"/>
              </w:rPr>
              <w:t>new</w:t>
            </w:r>
            <w:r>
              <w:rPr>
                <w:color w:val="231F20"/>
                <w:spacing w:val="-9"/>
                <w:sz w:val="20"/>
              </w:rPr>
              <w:t xml:space="preserve"> </w:t>
            </w:r>
            <w:r>
              <w:rPr>
                <w:color w:val="231F20"/>
                <w:spacing w:val="-2"/>
                <w:sz w:val="20"/>
              </w:rPr>
              <w:t>and</w:t>
            </w:r>
            <w:r>
              <w:rPr>
                <w:color w:val="231F20"/>
                <w:spacing w:val="-10"/>
                <w:sz w:val="20"/>
              </w:rPr>
              <w:t xml:space="preserve"> </w:t>
            </w:r>
            <w:r>
              <w:rPr>
                <w:color w:val="231F20"/>
                <w:spacing w:val="-2"/>
                <w:sz w:val="20"/>
              </w:rPr>
              <w:t xml:space="preserve">emerging </w:t>
            </w:r>
            <w:r>
              <w:rPr>
                <w:color w:val="231F20"/>
                <w:sz w:val="20"/>
              </w:rPr>
              <w:t xml:space="preserve">water technologies (RM Consulting Group) | </w:t>
            </w:r>
            <w:r>
              <w:rPr>
                <w:b/>
                <w:color w:val="231F20"/>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8D" w14:textId="77777777" w:rsidR="003A1FCC" w:rsidRDefault="00F05CC9">
            <w:pPr>
              <w:pStyle w:val="TableParagraph"/>
              <w:rPr>
                <w:sz w:val="20"/>
              </w:rPr>
            </w:pPr>
            <w:r>
              <w:rPr>
                <w:color w:val="231F20"/>
                <w:spacing w:val="-2"/>
                <w:sz w:val="20"/>
              </w:rPr>
              <w:t>$65,520</w:t>
            </w:r>
          </w:p>
        </w:tc>
        <w:tc>
          <w:tcPr>
            <w:tcW w:w="1031" w:type="dxa"/>
            <w:tcBorders>
              <w:top w:val="single" w:sz="4" w:space="0" w:color="939598"/>
              <w:left w:val="single" w:sz="4" w:space="0" w:color="939598"/>
              <w:bottom w:val="single" w:sz="4" w:space="0" w:color="939598"/>
              <w:right w:val="single" w:sz="4" w:space="0" w:color="939598"/>
            </w:tcBorders>
          </w:tcPr>
          <w:p w14:paraId="5A2B648E"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8F" w14:textId="77777777" w:rsidR="003A1FCC" w:rsidRDefault="00F05CC9">
            <w:pPr>
              <w:pStyle w:val="TableParagraph"/>
              <w:spacing w:line="232" w:lineRule="exact"/>
              <w:ind w:left="110"/>
              <w:rPr>
                <w:sz w:val="20"/>
              </w:rPr>
            </w:pPr>
            <w:r>
              <w:rPr>
                <w:color w:val="231F20"/>
                <w:spacing w:val="-2"/>
                <w:sz w:val="20"/>
              </w:rPr>
              <w:t>A</w:t>
            </w:r>
            <w:r>
              <w:rPr>
                <w:color w:val="231F20"/>
                <w:spacing w:val="-5"/>
                <w:sz w:val="20"/>
              </w:rPr>
              <w:t xml:space="preserve"> </w:t>
            </w:r>
            <w:r>
              <w:rPr>
                <w:color w:val="231F20"/>
                <w:spacing w:val="-2"/>
                <w:sz w:val="20"/>
              </w:rPr>
              <w:t>rapid</w:t>
            </w:r>
            <w:r>
              <w:rPr>
                <w:color w:val="231F20"/>
                <w:spacing w:val="-5"/>
                <w:sz w:val="20"/>
              </w:rPr>
              <w:t xml:space="preserve"> </w:t>
            </w:r>
            <w:proofErr w:type="spellStart"/>
            <w:r>
              <w:rPr>
                <w:color w:val="231F20"/>
                <w:spacing w:val="-2"/>
                <w:sz w:val="20"/>
              </w:rPr>
              <w:t>stocktake</w:t>
            </w:r>
            <w:proofErr w:type="spellEnd"/>
            <w:r>
              <w:rPr>
                <w:color w:val="231F20"/>
                <w:spacing w:val="-4"/>
                <w:sz w:val="20"/>
              </w:rPr>
              <w:t xml:space="preserve"> </w:t>
            </w:r>
            <w:r>
              <w:rPr>
                <w:color w:val="231F20"/>
                <w:spacing w:val="-2"/>
                <w:sz w:val="20"/>
              </w:rPr>
              <w:t>and</w:t>
            </w:r>
            <w:r>
              <w:rPr>
                <w:color w:val="231F20"/>
                <w:spacing w:val="-5"/>
                <w:sz w:val="20"/>
              </w:rPr>
              <w:t xml:space="preserve"> </w:t>
            </w:r>
            <w:r>
              <w:rPr>
                <w:color w:val="231F20"/>
                <w:spacing w:val="-2"/>
                <w:sz w:val="20"/>
              </w:rPr>
              <w:t>appraisal</w:t>
            </w:r>
            <w:r>
              <w:rPr>
                <w:color w:val="231F20"/>
                <w:spacing w:val="-4"/>
                <w:sz w:val="20"/>
              </w:rPr>
              <w:t xml:space="preserve"> </w:t>
            </w:r>
            <w:r>
              <w:rPr>
                <w:color w:val="231F20"/>
                <w:spacing w:val="-2"/>
                <w:sz w:val="20"/>
              </w:rPr>
              <w:t>of</w:t>
            </w:r>
            <w:r>
              <w:rPr>
                <w:color w:val="231F20"/>
                <w:spacing w:val="-5"/>
                <w:sz w:val="20"/>
              </w:rPr>
              <w:t xml:space="preserve"> </w:t>
            </w:r>
            <w:r>
              <w:rPr>
                <w:color w:val="231F20"/>
                <w:spacing w:val="-2"/>
                <w:sz w:val="20"/>
              </w:rPr>
              <w:t>emerging</w:t>
            </w:r>
            <w:r>
              <w:rPr>
                <w:color w:val="231F20"/>
                <w:spacing w:val="-4"/>
                <w:sz w:val="20"/>
              </w:rPr>
              <w:t xml:space="preserve"> </w:t>
            </w:r>
            <w:proofErr w:type="gramStart"/>
            <w:r>
              <w:rPr>
                <w:color w:val="231F20"/>
                <w:spacing w:val="-2"/>
                <w:sz w:val="20"/>
              </w:rPr>
              <w:t>opportunities</w:t>
            </w:r>
            <w:proofErr w:type="gramEnd"/>
          </w:p>
          <w:p w14:paraId="5A2B6490" w14:textId="77777777" w:rsidR="003A1FCC" w:rsidRDefault="00F05CC9">
            <w:pPr>
              <w:pStyle w:val="TableParagraph"/>
              <w:spacing w:before="7" w:line="216" w:lineRule="auto"/>
              <w:ind w:left="110" w:right="291"/>
              <w:rPr>
                <w:sz w:val="20"/>
              </w:rPr>
            </w:pPr>
            <w:r>
              <w:rPr>
                <w:color w:val="231F20"/>
                <w:sz w:val="20"/>
              </w:rPr>
              <w:t xml:space="preserve">or new technologies, including a gap analysis, to </w:t>
            </w:r>
            <w:r>
              <w:rPr>
                <w:color w:val="231F20"/>
                <w:spacing w:val="-2"/>
                <w:sz w:val="20"/>
              </w:rPr>
              <w:t>inform</w:t>
            </w:r>
            <w:r>
              <w:rPr>
                <w:color w:val="231F20"/>
                <w:spacing w:val="-10"/>
                <w:sz w:val="20"/>
              </w:rPr>
              <w:t xml:space="preserve"> </w:t>
            </w:r>
            <w:r>
              <w:rPr>
                <w:color w:val="231F20"/>
                <w:spacing w:val="-2"/>
                <w:sz w:val="20"/>
              </w:rPr>
              <w:t>future</w:t>
            </w:r>
            <w:r>
              <w:rPr>
                <w:color w:val="231F20"/>
                <w:spacing w:val="-9"/>
                <w:sz w:val="20"/>
              </w:rPr>
              <w:t xml:space="preserve"> </w:t>
            </w:r>
            <w:r>
              <w:rPr>
                <w:color w:val="231F20"/>
                <w:spacing w:val="-2"/>
                <w:sz w:val="20"/>
              </w:rPr>
              <w:t>NWGA</w:t>
            </w:r>
            <w:r>
              <w:rPr>
                <w:color w:val="231F20"/>
                <w:spacing w:val="-9"/>
                <w:sz w:val="20"/>
              </w:rPr>
              <w:t xml:space="preserve"> </w:t>
            </w:r>
            <w:r>
              <w:rPr>
                <w:color w:val="231F20"/>
                <w:spacing w:val="-2"/>
                <w:sz w:val="20"/>
              </w:rPr>
              <w:t>Science</w:t>
            </w:r>
            <w:r>
              <w:rPr>
                <w:color w:val="231F20"/>
                <w:spacing w:val="-10"/>
                <w:sz w:val="20"/>
              </w:rPr>
              <w:t xml:space="preserve"> </w:t>
            </w:r>
            <w:r>
              <w:rPr>
                <w:color w:val="231F20"/>
                <w:spacing w:val="-2"/>
                <w:sz w:val="20"/>
              </w:rPr>
              <w:t>Program</w:t>
            </w:r>
            <w:r>
              <w:rPr>
                <w:color w:val="231F20"/>
                <w:spacing w:val="-9"/>
                <w:sz w:val="20"/>
              </w:rPr>
              <w:t xml:space="preserve"> </w:t>
            </w:r>
            <w:r>
              <w:rPr>
                <w:color w:val="231F20"/>
                <w:spacing w:val="-2"/>
                <w:sz w:val="20"/>
              </w:rPr>
              <w:t>investment.</w:t>
            </w:r>
          </w:p>
        </w:tc>
      </w:tr>
      <w:tr w:rsidR="003A1FCC" w14:paraId="5A2B6496" w14:textId="77777777">
        <w:trPr>
          <w:trHeight w:val="806"/>
        </w:trPr>
        <w:tc>
          <w:tcPr>
            <w:tcW w:w="3027" w:type="dxa"/>
            <w:tcBorders>
              <w:top w:val="single" w:sz="4" w:space="0" w:color="939598"/>
              <w:left w:val="nil"/>
              <w:bottom w:val="single" w:sz="4" w:space="0" w:color="939598"/>
              <w:right w:val="single" w:sz="4" w:space="0" w:color="939598"/>
            </w:tcBorders>
          </w:tcPr>
          <w:p w14:paraId="5A2B6492" w14:textId="77777777" w:rsidR="003A1FCC" w:rsidRDefault="00F05CC9">
            <w:pPr>
              <w:pStyle w:val="TableParagraph"/>
              <w:spacing w:before="87" w:line="216" w:lineRule="auto"/>
              <w:ind w:left="0" w:right="604"/>
              <w:rPr>
                <w:b/>
                <w:sz w:val="20"/>
              </w:rPr>
            </w:pPr>
            <w:r>
              <w:rPr>
                <w:color w:val="231F20"/>
                <w:spacing w:val="-4"/>
                <w:sz w:val="20"/>
              </w:rPr>
              <w:t>NWGA</w:t>
            </w:r>
            <w:r>
              <w:rPr>
                <w:color w:val="231F20"/>
                <w:spacing w:val="-8"/>
                <w:sz w:val="20"/>
              </w:rPr>
              <w:t xml:space="preserve"> </w:t>
            </w:r>
            <w:r>
              <w:rPr>
                <w:color w:val="231F20"/>
                <w:spacing w:val="-4"/>
                <w:sz w:val="20"/>
              </w:rPr>
              <w:t>Metrics</w:t>
            </w:r>
            <w:r>
              <w:rPr>
                <w:color w:val="231F20"/>
                <w:spacing w:val="-7"/>
                <w:sz w:val="20"/>
              </w:rPr>
              <w:t xml:space="preserve"> </w:t>
            </w:r>
            <w:r>
              <w:rPr>
                <w:color w:val="231F20"/>
                <w:spacing w:val="-4"/>
                <w:sz w:val="20"/>
              </w:rPr>
              <w:t>and</w:t>
            </w:r>
            <w:r>
              <w:rPr>
                <w:color w:val="231F20"/>
                <w:spacing w:val="-7"/>
                <w:sz w:val="20"/>
              </w:rPr>
              <w:t xml:space="preserve"> </w:t>
            </w:r>
            <w:r>
              <w:rPr>
                <w:color w:val="231F20"/>
                <w:spacing w:val="-4"/>
                <w:sz w:val="20"/>
              </w:rPr>
              <w:t xml:space="preserve">Targets </w:t>
            </w:r>
            <w:r>
              <w:rPr>
                <w:color w:val="231F20"/>
                <w:sz w:val="20"/>
              </w:rPr>
              <w:t>(</w:t>
            </w:r>
            <w:proofErr w:type="spellStart"/>
            <w:r>
              <w:rPr>
                <w:color w:val="231F20"/>
                <w:sz w:val="20"/>
              </w:rPr>
              <w:t>Aither</w:t>
            </w:r>
            <w:proofErr w:type="spellEnd"/>
            <w:r>
              <w:rPr>
                <w:color w:val="231F20"/>
                <w:sz w:val="20"/>
              </w:rPr>
              <w:t xml:space="preserve">) | </w:t>
            </w:r>
            <w:r>
              <w:rPr>
                <w:b/>
                <w:color w:val="231F20"/>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93" w14:textId="77777777" w:rsidR="003A1FCC" w:rsidRDefault="00F05CC9">
            <w:pPr>
              <w:pStyle w:val="TableParagraph"/>
              <w:rPr>
                <w:sz w:val="20"/>
              </w:rPr>
            </w:pPr>
            <w:r>
              <w:rPr>
                <w:color w:val="231F20"/>
                <w:spacing w:val="-2"/>
                <w:sz w:val="20"/>
              </w:rPr>
              <w:t>$65,682</w:t>
            </w:r>
          </w:p>
        </w:tc>
        <w:tc>
          <w:tcPr>
            <w:tcW w:w="1031" w:type="dxa"/>
            <w:tcBorders>
              <w:top w:val="single" w:sz="4" w:space="0" w:color="939598"/>
              <w:left w:val="single" w:sz="4" w:space="0" w:color="939598"/>
              <w:bottom w:val="single" w:sz="4" w:space="0" w:color="939598"/>
              <w:right w:val="single" w:sz="4" w:space="0" w:color="939598"/>
            </w:tcBorders>
          </w:tcPr>
          <w:p w14:paraId="5A2B6494"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95" w14:textId="77777777" w:rsidR="003A1FCC" w:rsidRDefault="00F05CC9">
            <w:pPr>
              <w:pStyle w:val="TableParagraph"/>
              <w:spacing w:before="87" w:line="216" w:lineRule="auto"/>
              <w:ind w:left="110"/>
              <w:rPr>
                <w:sz w:val="20"/>
              </w:rPr>
            </w:pPr>
            <w:r>
              <w:rPr>
                <w:color w:val="231F20"/>
                <w:sz w:val="20"/>
              </w:rPr>
              <w:t xml:space="preserve">Developed specific and measurable targets and </w:t>
            </w:r>
            <w:r>
              <w:rPr>
                <w:color w:val="231F20"/>
                <w:spacing w:val="-2"/>
                <w:sz w:val="20"/>
              </w:rPr>
              <w:t>corresponding</w:t>
            </w:r>
            <w:r>
              <w:rPr>
                <w:color w:val="231F20"/>
                <w:spacing w:val="-10"/>
                <w:sz w:val="20"/>
              </w:rPr>
              <w:t xml:space="preserve"> </w:t>
            </w:r>
            <w:r>
              <w:rPr>
                <w:color w:val="231F20"/>
                <w:spacing w:val="-2"/>
                <w:sz w:val="20"/>
              </w:rPr>
              <w:t>metrics</w:t>
            </w:r>
            <w:r>
              <w:rPr>
                <w:color w:val="231F20"/>
                <w:spacing w:val="-9"/>
                <w:sz w:val="20"/>
              </w:rPr>
              <w:t xml:space="preserve"> </w:t>
            </w:r>
            <w:r>
              <w:rPr>
                <w:color w:val="231F20"/>
                <w:spacing w:val="-2"/>
                <w:sz w:val="20"/>
              </w:rPr>
              <w:t>for</w:t>
            </w:r>
            <w:r>
              <w:rPr>
                <w:color w:val="231F20"/>
                <w:spacing w:val="-9"/>
                <w:sz w:val="20"/>
              </w:rPr>
              <w:t xml:space="preserve"> </w:t>
            </w:r>
            <w:r>
              <w:rPr>
                <w:color w:val="231F20"/>
                <w:spacing w:val="-2"/>
                <w:sz w:val="20"/>
              </w:rPr>
              <w:t>NWGA</w:t>
            </w:r>
            <w:r>
              <w:rPr>
                <w:color w:val="231F20"/>
                <w:spacing w:val="-10"/>
                <w:sz w:val="20"/>
              </w:rPr>
              <w:t xml:space="preserve"> </w:t>
            </w:r>
            <w:r>
              <w:rPr>
                <w:color w:val="231F20"/>
                <w:spacing w:val="-2"/>
                <w:sz w:val="20"/>
              </w:rPr>
              <w:t>objectives</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 xml:space="preserve">outcomes, </w:t>
            </w:r>
            <w:r>
              <w:rPr>
                <w:color w:val="231F20"/>
                <w:sz w:val="20"/>
              </w:rPr>
              <w:t>including</w:t>
            </w:r>
            <w:r>
              <w:rPr>
                <w:color w:val="231F20"/>
                <w:spacing w:val="-8"/>
                <w:sz w:val="20"/>
              </w:rPr>
              <w:t xml:space="preserve"> </w:t>
            </w:r>
            <w:r>
              <w:rPr>
                <w:color w:val="231F20"/>
                <w:sz w:val="20"/>
              </w:rPr>
              <w:t>identifying</w:t>
            </w:r>
            <w:r>
              <w:rPr>
                <w:color w:val="231F20"/>
                <w:spacing w:val="-8"/>
                <w:sz w:val="20"/>
              </w:rPr>
              <w:t xml:space="preserve"> </w:t>
            </w:r>
            <w:r>
              <w:rPr>
                <w:color w:val="231F20"/>
                <w:sz w:val="20"/>
              </w:rPr>
              <w:t>appropriate</w:t>
            </w:r>
            <w:r>
              <w:rPr>
                <w:color w:val="231F20"/>
                <w:spacing w:val="-8"/>
                <w:sz w:val="20"/>
              </w:rPr>
              <w:t xml:space="preserve"> </w:t>
            </w:r>
            <w:r>
              <w:rPr>
                <w:color w:val="231F20"/>
                <w:sz w:val="20"/>
              </w:rPr>
              <w:t>and</w:t>
            </w:r>
            <w:r>
              <w:rPr>
                <w:color w:val="231F20"/>
                <w:spacing w:val="-8"/>
                <w:sz w:val="20"/>
              </w:rPr>
              <w:t xml:space="preserve"> </w:t>
            </w:r>
            <w:r>
              <w:rPr>
                <w:color w:val="231F20"/>
                <w:sz w:val="20"/>
              </w:rPr>
              <w:t>robust</w:t>
            </w:r>
            <w:r>
              <w:rPr>
                <w:color w:val="231F20"/>
                <w:spacing w:val="-8"/>
                <w:sz w:val="20"/>
              </w:rPr>
              <w:t xml:space="preserve"> </w:t>
            </w:r>
            <w:r>
              <w:rPr>
                <w:color w:val="231F20"/>
                <w:sz w:val="20"/>
              </w:rPr>
              <w:t>data</w:t>
            </w:r>
            <w:r>
              <w:rPr>
                <w:color w:val="231F20"/>
                <w:spacing w:val="-8"/>
                <w:sz w:val="20"/>
              </w:rPr>
              <w:t xml:space="preserve"> </w:t>
            </w:r>
            <w:r>
              <w:rPr>
                <w:color w:val="231F20"/>
                <w:sz w:val="20"/>
              </w:rPr>
              <w:t>sources.</w:t>
            </w:r>
          </w:p>
        </w:tc>
      </w:tr>
      <w:tr w:rsidR="003A1FCC" w14:paraId="5A2B649C" w14:textId="77777777">
        <w:trPr>
          <w:trHeight w:val="806"/>
        </w:trPr>
        <w:tc>
          <w:tcPr>
            <w:tcW w:w="3027" w:type="dxa"/>
            <w:tcBorders>
              <w:top w:val="single" w:sz="4" w:space="0" w:color="939598"/>
              <w:left w:val="nil"/>
              <w:bottom w:val="single" w:sz="4" w:space="0" w:color="939598"/>
              <w:right w:val="single" w:sz="4" w:space="0" w:color="939598"/>
            </w:tcBorders>
          </w:tcPr>
          <w:p w14:paraId="5A2B6497" w14:textId="77777777" w:rsidR="003A1FCC" w:rsidRDefault="00F05CC9">
            <w:pPr>
              <w:pStyle w:val="TableParagraph"/>
              <w:spacing w:before="87" w:line="216" w:lineRule="auto"/>
              <w:ind w:left="0" w:right="604"/>
              <w:rPr>
                <w:b/>
                <w:sz w:val="20"/>
              </w:rPr>
            </w:pPr>
            <w:r>
              <w:rPr>
                <w:color w:val="231F20"/>
                <w:sz w:val="20"/>
              </w:rPr>
              <w:t>Investigation</w:t>
            </w:r>
            <w:r>
              <w:rPr>
                <w:color w:val="231F20"/>
                <w:spacing w:val="-12"/>
                <w:sz w:val="20"/>
              </w:rPr>
              <w:t xml:space="preserve"> </w:t>
            </w:r>
            <w:r>
              <w:rPr>
                <w:color w:val="231F20"/>
                <w:sz w:val="20"/>
              </w:rPr>
              <w:t>of</w:t>
            </w:r>
            <w:r>
              <w:rPr>
                <w:color w:val="231F20"/>
                <w:spacing w:val="-11"/>
                <w:sz w:val="20"/>
              </w:rPr>
              <w:t xml:space="preserve"> </w:t>
            </w:r>
            <w:r>
              <w:rPr>
                <w:color w:val="231F20"/>
                <w:sz w:val="20"/>
              </w:rPr>
              <w:t xml:space="preserve">opportunities </w:t>
            </w:r>
            <w:r>
              <w:rPr>
                <w:color w:val="231F20"/>
                <w:spacing w:val="-2"/>
                <w:sz w:val="20"/>
              </w:rPr>
              <w:t>for</w:t>
            </w:r>
            <w:r>
              <w:rPr>
                <w:color w:val="231F20"/>
                <w:spacing w:val="-10"/>
                <w:sz w:val="20"/>
              </w:rPr>
              <w:t xml:space="preserve"> </w:t>
            </w:r>
            <w:r>
              <w:rPr>
                <w:color w:val="231F20"/>
                <w:spacing w:val="-2"/>
                <w:sz w:val="20"/>
              </w:rPr>
              <w:t>and</w:t>
            </w:r>
            <w:r>
              <w:rPr>
                <w:color w:val="231F20"/>
                <w:spacing w:val="-9"/>
                <w:sz w:val="20"/>
              </w:rPr>
              <w:t xml:space="preserve"> </w:t>
            </w:r>
            <w:r>
              <w:rPr>
                <w:color w:val="231F20"/>
                <w:spacing w:val="-2"/>
                <w:sz w:val="20"/>
              </w:rPr>
              <w:t>barriers</w:t>
            </w:r>
            <w:r>
              <w:rPr>
                <w:color w:val="231F20"/>
                <w:spacing w:val="-9"/>
                <w:sz w:val="20"/>
              </w:rPr>
              <w:t xml:space="preserve"> </w:t>
            </w:r>
            <w:r>
              <w:rPr>
                <w:color w:val="231F20"/>
                <w:spacing w:val="-2"/>
                <w:sz w:val="20"/>
              </w:rPr>
              <w:t>to</w:t>
            </w:r>
            <w:r>
              <w:rPr>
                <w:color w:val="231F20"/>
                <w:spacing w:val="-10"/>
                <w:sz w:val="20"/>
              </w:rPr>
              <w:t xml:space="preserve"> </w:t>
            </w:r>
            <w:r>
              <w:rPr>
                <w:color w:val="231F20"/>
                <w:spacing w:val="-2"/>
                <w:sz w:val="20"/>
              </w:rPr>
              <w:t xml:space="preserve">wastewater </w:t>
            </w:r>
            <w:r>
              <w:rPr>
                <w:color w:val="231F20"/>
                <w:sz w:val="20"/>
              </w:rPr>
              <w:t xml:space="preserve">reuse (GHD) | </w:t>
            </w:r>
            <w:r>
              <w:rPr>
                <w:b/>
                <w:color w:val="231F20"/>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98" w14:textId="77777777" w:rsidR="003A1FCC" w:rsidRDefault="00F05CC9">
            <w:pPr>
              <w:pStyle w:val="TableParagraph"/>
              <w:rPr>
                <w:sz w:val="20"/>
              </w:rPr>
            </w:pPr>
            <w:r>
              <w:rPr>
                <w:color w:val="231F20"/>
                <w:spacing w:val="-2"/>
                <w:sz w:val="20"/>
              </w:rPr>
              <w:t>$359,091</w:t>
            </w:r>
          </w:p>
        </w:tc>
        <w:tc>
          <w:tcPr>
            <w:tcW w:w="1031" w:type="dxa"/>
            <w:tcBorders>
              <w:top w:val="single" w:sz="4" w:space="0" w:color="939598"/>
              <w:left w:val="single" w:sz="4" w:space="0" w:color="939598"/>
              <w:bottom w:val="single" w:sz="4" w:space="0" w:color="939598"/>
              <w:right w:val="single" w:sz="4" w:space="0" w:color="939598"/>
            </w:tcBorders>
          </w:tcPr>
          <w:p w14:paraId="5A2B6499"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9A" w14:textId="77777777" w:rsidR="003A1FCC" w:rsidRDefault="00F05CC9">
            <w:pPr>
              <w:pStyle w:val="TableParagraph"/>
              <w:spacing w:before="87" w:line="216" w:lineRule="auto"/>
              <w:ind w:left="110"/>
              <w:rPr>
                <w:sz w:val="20"/>
              </w:rPr>
            </w:pPr>
            <w:r>
              <w:rPr>
                <w:color w:val="231F20"/>
                <w:spacing w:val="-2"/>
                <w:sz w:val="20"/>
              </w:rPr>
              <w:t>A</w:t>
            </w:r>
            <w:r>
              <w:rPr>
                <w:color w:val="231F20"/>
                <w:spacing w:val="-8"/>
                <w:sz w:val="20"/>
              </w:rPr>
              <w:t xml:space="preserve"> </w:t>
            </w:r>
            <w:r>
              <w:rPr>
                <w:color w:val="231F20"/>
                <w:spacing w:val="-2"/>
                <w:sz w:val="20"/>
              </w:rPr>
              <w:t>national</w:t>
            </w:r>
            <w:r>
              <w:rPr>
                <w:color w:val="231F20"/>
                <w:spacing w:val="-8"/>
                <w:sz w:val="20"/>
              </w:rPr>
              <w:t xml:space="preserve"> </w:t>
            </w:r>
            <w:r>
              <w:rPr>
                <w:color w:val="231F20"/>
                <w:spacing w:val="-2"/>
                <w:sz w:val="20"/>
              </w:rPr>
              <w:t>rapid</w:t>
            </w:r>
            <w:r>
              <w:rPr>
                <w:color w:val="231F20"/>
                <w:spacing w:val="-8"/>
                <w:sz w:val="20"/>
              </w:rPr>
              <w:t xml:space="preserve"> </w:t>
            </w:r>
            <w:r>
              <w:rPr>
                <w:color w:val="231F20"/>
                <w:spacing w:val="-2"/>
                <w:sz w:val="20"/>
              </w:rPr>
              <w:t>appraisal</w:t>
            </w:r>
            <w:r>
              <w:rPr>
                <w:color w:val="231F20"/>
                <w:spacing w:val="-8"/>
                <w:sz w:val="20"/>
              </w:rPr>
              <w:t xml:space="preserve"> </w:t>
            </w:r>
            <w:r>
              <w:rPr>
                <w:color w:val="231F20"/>
                <w:spacing w:val="-2"/>
                <w:sz w:val="20"/>
              </w:rPr>
              <w:t>of</w:t>
            </w:r>
            <w:r>
              <w:rPr>
                <w:color w:val="231F20"/>
                <w:spacing w:val="-8"/>
                <w:sz w:val="20"/>
              </w:rPr>
              <w:t xml:space="preserve"> </w:t>
            </w:r>
            <w:r>
              <w:rPr>
                <w:color w:val="231F20"/>
                <w:spacing w:val="-2"/>
                <w:sz w:val="20"/>
              </w:rPr>
              <w:t>prospective</w:t>
            </w:r>
            <w:r>
              <w:rPr>
                <w:color w:val="231F20"/>
                <w:spacing w:val="-8"/>
                <w:sz w:val="20"/>
              </w:rPr>
              <w:t xml:space="preserve"> </w:t>
            </w:r>
            <w:r>
              <w:rPr>
                <w:color w:val="231F20"/>
                <w:spacing w:val="-2"/>
                <w:sz w:val="20"/>
              </w:rPr>
              <w:t>regions,</w:t>
            </w:r>
            <w:r>
              <w:rPr>
                <w:color w:val="231F20"/>
                <w:spacing w:val="-9"/>
                <w:sz w:val="20"/>
              </w:rPr>
              <w:t xml:space="preserve"> </w:t>
            </w:r>
            <w:r>
              <w:rPr>
                <w:color w:val="231F20"/>
                <w:spacing w:val="-2"/>
                <w:sz w:val="20"/>
              </w:rPr>
              <w:t xml:space="preserve">locations </w:t>
            </w:r>
            <w:r>
              <w:rPr>
                <w:color w:val="231F20"/>
                <w:sz w:val="20"/>
              </w:rPr>
              <w:t xml:space="preserve">or sites where further investigation may be </w:t>
            </w:r>
            <w:proofErr w:type="gramStart"/>
            <w:r>
              <w:rPr>
                <w:color w:val="231F20"/>
                <w:sz w:val="20"/>
              </w:rPr>
              <w:t>warranted</w:t>
            </w:r>
            <w:proofErr w:type="gramEnd"/>
          </w:p>
          <w:p w14:paraId="5A2B649B" w14:textId="77777777" w:rsidR="003A1FCC" w:rsidRDefault="00F05CC9">
            <w:pPr>
              <w:pStyle w:val="TableParagraph"/>
              <w:spacing w:before="0" w:line="226" w:lineRule="exact"/>
              <w:ind w:left="110"/>
              <w:rPr>
                <w:sz w:val="20"/>
              </w:rPr>
            </w:pPr>
            <w:r>
              <w:rPr>
                <w:color w:val="231F20"/>
                <w:spacing w:val="-2"/>
                <w:sz w:val="20"/>
              </w:rPr>
              <w:t>on</w:t>
            </w:r>
            <w:r>
              <w:rPr>
                <w:color w:val="231F20"/>
                <w:spacing w:val="-6"/>
                <w:sz w:val="20"/>
              </w:rPr>
              <w:t xml:space="preserve"> </w:t>
            </w:r>
            <w:r>
              <w:rPr>
                <w:color w:val="231F20"/>
                <w:spacing w:val="-2"/>
                <w:sz w:val="20"/>
              </w:rPr>
              <w:t>the</w:t>
            </w:r>
            <w:r>
              <w:rPr>
                <w:color w:val="231F20"/>
                <w:spacing w:val="-5"/>
                <w:sz w:val="20"/>
              </w:rPr>
              <w:t xml:space="preserve"> </w:t>
            </w:r>
            <w:r>
              <w:rPr>
                <w:color w:val="231F20"/>
                <w:spacing w:val="-2"/>
                <w:sz w:val="20"/>
              </w:rPr>
              <w:t>reuse</w:t>
            </w:r>
            <w:r>
              <w:rPr>
                <w:color w:val="231F20"/>
                <w:spacing w:val="-6"/>
                <w:sz w:val="20"/>
              </w:rPr>
              <w:t xml:space="preserve"> </w:t>
            </w:r>
            <w:r>
              <w:rPr>
                <w:color w:val="231F20"/>
                <w:spacing w:val="-2"/>
                <w:sz w:val="20"/>
              </w:rPr>
              <w:t>of</w:t>
            </w:r>
            <w:r>
              <w:rPr>
                <w:color w:val="231F20"/>
                <w:spacing w:val="-5"/>
                <w:sz w:val="20"/>
              </w:rPr>
              <w:t xml:space="preserve"> </w:t>
            </w:r>
            <w:r>
              <w:rPr>
                <w:color w:val="231F20"/>
                <w:spacing w:val="-2"/>
                <w:sz w:val="20"/>
              </w:rPr>
              <w:t>treated</w:t>
            </w:r>
            <w:r>
              <w:rPr>
                <w:color w:val="231F20"/>
                <w:spacing w:val="-6"/>
                <w:sz w:val="20"/>
              </w:rPr>
              <w:t xml:space="preserve"> </w:t>
            </w:r>
            <w:r>
              <w:rPr>
                <w:color w:val="231F20"/>
                <w:spacing w:val="-2"/>
                <w:sz w:val="20"/>
              </w:rPr>
              <w:t>wastewater</w:t>
            </w:r>
            <w:r>
              <w:rPr>
                <w:color w:val="231F20"/>
                <w:spacing w:val="-5"/>
                <w:sz w:val="20"/>
              </w:rPr>
              <w:t xml:space="preserve"> </w:t>
            </w:r>
            <w:r>
              <w:rPr>
                <w:color w:val="231F20"/>
                <w:spacing w:val="-2"/>
                <w:sz w:val="20"/>
              </w:rPr>
              <w:t>for</w:t>
            </w:r>
            <w:r>
              <w:rPr>
                <w:color w:val="231F20"/>
                <w:spacing w:val="-6"/>
                <w:sz w:val="20"/>
              </w:rPr>
              <w:t xml:space="preserve"> </w:t>
            </w:r>
            <w:r>
              <w:rPr>
                <w:color w:val="231F20"/>
                <w:spacing w:val="-2"/>
                <w:sz w:val="20"/>
              </w:rPr>
              <w:t>agriculture.</w:t>
            </w:r>
          </w:p>
        </w:tc>
      </w:tr>
      <w:tr w:rsidR="003A1FCC" w14:paraId="5A2B64A2" w14:textId="77777777">
        <w:trPr>
          <w:trHeight w:val="1026"/>
        </w:trPr>
        <w:tc>
          <w:tcPr>
            <w:tcW w:w="3027" w:type="dxa"/>
            <w:tcBorders>
              <w:top w:val="single" w:sz="4" w:space="0" w:color="939598"/>
              <w:left w:val="nil"/>
              <w:bottom w:val="single" w:sz="4" w:space="0" w:color="939598"/>
              <w:right w:val="single" w:sz="4" w:space="0" w:color="939598"/>
            </w:tcBorders>
          </w:tcPr>
          <w:p w14:paraId="5A2B649D" w14:textId="77777777" w:rsidR="003A1FCC" w:rsidRDefault="00F05CC9">
            <w:pPr>
              <w:pStyle w:val="TableParagraph"/>
              <w:spacing w:before="87" w:line="216" w:lineRule="auto"/>
              <w:ind w:left="0"/>
              <w:rPr>
                <w:sz w:val="20"/>
              </w:rPr>
            </w:pPr>
            <w:r>
              <w:rPr>
                <w:color w:val="231F20"/>
                <w:spacing w:val="-4"/>
                <w:sz w:val="20"/>
              </w:rPr>
              <w:t xml:space="preserve">Future hydroclimatic systems impact </w:t>
            </w:r>
            <w:r>
              <w:rPr>
                <w:color w:val="231F20"/>
                <w:sz w:val="20"/>
              </w:rPr>
              <w:t>assessment – national overview</w:t>
            </w:r>
          </w:p>
          <w:p w14:paraId="5A2B649E" w14:textId="77777777" w:rsidR="003A1FCC" w:rsidRDefault="00F05CC9">
            <w:pPr>
              <w:pStyle w:val="TableParagraph"/>
              <w:spacing w:before="0" w:line="216" w:lineRule="auto"/>
              <w:ind w:left="0" w:right="643"/>
              <w:rPr>
                <w:b/>
                <w:sz w:val="20"/>
              </w:rPr>
            </w:pPr>
            <w:r>
              <w:rPr>
                <w:color w:val="231F20"/>
                <w:spacing w:val="-2"/>
                <w:sz w:val="20"/>
              </w:rPr>
              <w:t>and</w:t>
            </w:r>
            <w:r>
              <w:rPr>
                <w:color w:val="231F20"/>
                <w:spacing w:val="-10"/>
                <w:sz w:val="20"/>
              </w:rPr>
              <w:t xml:space="preserve"> </w:t>
            </w:r>
            <w:r>
              <w:rPr>
                <w:color w:val="231F20"/>
                <w:spacing w:val="-2"/>
                <w:sz w:val="20"/>
              </w:rPr>
              <w:t>regional</w:t>
            </w:r>
            <w:r>
              <w:rPr>
                <w:color w:val="231F20"/>
                <w:spacing w:val="-9"/>
                <w:sz w:val="20"/>
              </w:rPr>
              <w:t xml:space="preserve"> </w:t>
            </w:r>
            <w:r>
              <w:rPr>
                <w:color w:val="231F20"/>
                <w:spacing w:val="-2"/>
                <w:sz w:val="20"/>
              </w:rPr>
              <w:t>studies</w:t>
            </w:r>
            <w:r>
              <w:rPr>
                <w:color w:val="231F20"/>
                <w:spacing w:val="-9"/>
                <w:sz w:val="20"/>
              </w:rPr>
              <w:t xml:space="preserve"> </w:t>
            </w:r>
            <w:r>
              <w:rPr>
                <w:color w:val="231F20"/>
                <w:spacing w:val="-2"/>
                <w:sz w:val="20"/>
              </w:rPr>
              <w:t xml:space="preserve">(Bureau </w:t>
            </w:r>
            <w:r>
              <w:rPr>
                <w:color w:val="231F20"/>
                <w:sz w:val="20"/>
              </w:rPr>
              <w:t xml:space="preserve">of Meteorology) | </w:t>
            </w:r>
            <w:r>
              <w:rPr>
                <w:b/>
                <w:color w:val="231F20"/>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9F" w14:textId="77777777" w:rsidR="003A1FCC" w:rsidRDefault="00F05CC9">
            <w:pPr>
              <w:pStyle w:val="TableParagraph"/>
              <w:rPr>
                <w:sz w:val="20"/>
              </w:rPr>
            </w:pPr>
            <w:r>
              <w:rPr>
                <w:color w:val="231F20"/>
                <w:spacing w:val="-2"/>
                <w:sz w:val="20"/>
              </w:rPr>
              <w:t>$775,000</w:t>
            </w:r>
          </w:p>
        </w:tc>
        <w:tc>
          <w:tcPr>
            <w:tcW w:w="1031" w:type="dxa"/>
            <w:tcBorders>
              <w:top w:val="single" w:sz="4" w:space="0" w:color="939598"/>
              <w:left w:val="single" w:sz="4" w:space="0" w:color="939598"/>
              <w:bottom w:val="single" w:sz="4" w:space="0" w:color="939598"/>
              <w:right w:val="single" w:sz="4" w:space="0" w:color="939598"/>
            </w:tcBorders>
          </w:tcPr>
          <w:p w14:paraId="5A2B64A0"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A1" w14:textId="77777777" w:rsidR="003A1FCC" w:rsidRDefault="00F05CC9">
            <w:pPr>
              <w:pStyle w:val="TableParagraph"/>
              <w:spacing w:before="87" w:line="216" w:lineRule="auto"/>
              <w:ind w:left="110" w:right="75"/>
              <w:rPr>
                <w:sz w:val="20"/>
              </w:rPr>
            </w:pPr>
            <w:r>
              <w:rPr>
                <w:color w:val="231F20"/>
                <w:sz w:val="20"/>
              </w:rPr>
              <w:t xml:space="preserve">An assessment of potential future climate change impacts on water resources nationally and in selected </w:t>
            </w:r>
            <w:r>
              <w:rPr>
                <w:color w:val="231F20"/>
                <w:spacing w:val="-2"/>
                <w:sz w:val="20"/>
              </w:rPr>
              <w:t>catchments,</w:t>
            </w:r>
            <w:r>
              <w:rPr>
                <w:color w:val="231F20"/>
                <w:spacing w:val="-9"/>
                <w:sz w:val="20"/>
              </w:rPr>
              <w:t xml:space="preserve"> </w:t>
            </w:r>
            <w:r>
              <w:rPr>
                <w:color w:val="231F20"/>
                <w:spacing w:val="-2"/>
                <w:sz w:val="20"/>
              </w:rPr>
              <w:t>using</w:t>
            </w:r>
            <w:r>
              <w:rPr>
                <w:color w:val="231F20"/>
                <w:spacing w:val="-9"/>
                <w:sz w:val="20"/>
              </w:rPr>
              <w:t xml:space="preserve"> </w:t>
            </w:r>
            <w:r>
              <w:rPr>
                <w:color w:val="231F20"/>
                <w:spacing w:val="-2"/>
                <w:sz w:val="20"/>
              </w:rPr>
              <w:t>global</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regional</w:t>
            </w:r>
            <w:r>
              <w:rPr>
                <w:color w:val="231F20"/>
                <w:spacing w:val="-9"/>
                <w:sz w:val="20"/>
              </w:rPr>
              <w:t xml:space="preserve"> </w:t>
            </w:r>
            <w:r>
              <w:rPr>
                <w:color w:val="231F20"/>
                <w:spacing w:val="-2"/>
                <w:sz w:val="20"/>
              </w:rPr>
              <w:t>scale</w:t>
            </w:r>
            <w:r>
              <w:rPr>
                <w:color w:val="231F20"/>
                <w:spacing w:val="-9"/>
                <w:sz w:val="20"/>
              </w:rPr>
              <w:t xml:space="preserve"> </w:t>
            </w:r>
            <w:r>
              <w:rPr>
                <w:color w:val="231F20"/>
                <w:spacing w:val="-2"/>
                <w:sz w:val="20"/>
              </w:rPr>
              <w:t>information.</w:t>
            </w:r>
          </w:p>
        </w:tc>
      </w:tr>
      <w:tr w:rsidR="003A1FCC" w14:paraId="5A2B64A7" w14:textId="77777777">
        <w:trPr>
          <w:trHeight w:val="1026"/>
        </w:trPr>
        <w:tc>
          <w:tcPr>
            <w:tcW w:w="3027" w:type="dxa"/>
            <w:tcBorders>
              <w:top w:val="single" w:sz="4" w:space="0" w:color="939598"/>
              <w:left w:val="nil"/>
              <w:bottom w:val="single" w:sz="4" w:space="0" w:color="939598"/>
              <w:right w:val="single" w:sz="4" w:space="0" w:color="939598"/>
            </w:tcBorders>
          </w:tcPr>
          <w:p w14:paraId="5A2B64A3" w14:textId="77777777" w:rsidR="003A1FCC" w:rsidRDefault="00F05CC9">
            <w:pPr>
              <w:pStyle w:val="TableParagraph"/>
              <w:spacing w:before="87" w:line="216" w:lineRule="auto"/>
              <w:ind w:left="0" w:right="147"/>
              <w:rPr>
                <w:b/>
                <w:sz w:val="20"/>
              </w:rPr>
            </w:pPr>
            <w:r>
              <w:rPr>
                <w:color w:val="231F20"/>
                <w:sz w:val="20"/>
              </w:rPr>
              <w:t>The</w:t>
            </w:r>
            <w:r>
              <w:rPr>
                <w:color w:val="231F20"/>
                <w:spacing w:val="-1"/>
                <w:sz w:val="20"/>
              </w:rPr>
              <w:t xml:space="preserve"> </w:t>
            </w:r>
            <w:r>
              <w:rPr>
                <w:color w:val="231F20"/>
                <w:sz w:val="20"/>
              </w:rPr>
              <w:t>risk of salinity</w:t>
            </w:r>
            <w:r>
              <w:rPr>
                <w:color w:val="231F20"/>
                <w:spacing w:val="-1"/>
                <w:sz w:val="20"/>
              </w:rPr>
              <w:t xml:space="preserve"> </w:t>
            </w:r>
            <w:r>
              <w:rPr>
                <w:color w:val="231F20"/>
                <w:sz w:val="20"/>
              </w:rPr>
              <w:t>due</w:t>
            </w:r>
            <w:r>
              <w:rPr>
                <w:color w:val="231F20"/>
                <w:spacing w:val="-1"/>
                <w:sz w:val="20"/>
              </w:rPr>
              <w:t xml:space="preserve"> </w:t>
            </w:r>
            <w:r>
              <w:rPr>
                <w:color w:val="231F20"/>
                <w:sz w:val="20"/>
              </w:rPr>
              <w:t>to</w:t>
            </w:r>
            <w:r>
              <w:rPr>
                <w:color w:val="231F20"/>
                <w:spacing w:val="-1"/>
                <w:sz w:val="20"/>
              </w:rPr>
              <w:t xml:space="preserve"> </w:t>
            </w:r>
            <w:r>
              <w:rPr>
                <w:color w:val="231F20"/>
                <w:sz w:val="20"/>
              </w:rPr>
              <w:t xml:space="preserve">irrigation developments in the Western </w:t>
            </w:r>
            <w:r>
              <w:rPr>
                <w:color w:val="231F20"/>
                <w:spacing w:val="-2"/>
                <w:sz w:val="20"/>
              </w:rPr>
              <w:t>Davenport</w:t>
            </w:r>
            <w:r>
              <w:rPr>
                <w:color w:val="231F20"/>
                <w:spacing w:val="-10"/>
                <w:sz w:val="20"/>
              </w:rPr>
              <w:t xml:space="preserve"> </w:t>
            </w:r>
            <w:r>
              <w:rPr>
                <w:color w:val="231F20"/>
                <w:spacing w:val="-2"/>
                <w:sz w:val="20"/>
              </w:rPr>
              <w:t>Basin,</w:t>
            </w:r>
            <w:r>
              <w:rPr>
                <w:color w:val="231F20"/>
                <w:spacing w:val="-9"/>
                <w:sz w:val="20"/>
              </w:rPr>
              <w:t xml:space="preserve"> </w:t>
            </w:r>
            <w:r>
              <w:rPr>
                <w:color w:val="231F20"/>
                <w:spacing w:val="-2"/>
                <w:sz w:val="20"/>
              </w:rPr>
              <w:t>Northern</w:t>
            </w:r>
            <w:r>
              <w:rPr>
                <w:color w:val="231F20"/>
                <w:spacing w:val="-9"/>
                <w:sz w:val="20"/>
              </w:rPr>
              <w:t xml:space="preserve"> </w:t>
            </w:r>
            <w:r>
              <w:rPr>
                <w:color w:val="231F20"/>
                <w:spacing w:val="-2"/>
                <w:sz w:val="20"/>
              </w:rPr>
              <w:t xml:space="preserve">Territory </w:t>
            </w:r>
            <w:r>
              <w:rPr>
                <w:color w:val="231F20"/>
                <w:sz w:val="20"/>
              </w:rPr>
              <w:t xml:space="preserve">(Flinders University) | </w:t>
            </w:r>
            <w:r>
              <w:rPr>
                <w:b/>
                <w:color w:val="231F20"/>
                <w:sz w:val="20"/>
              </w:rPr>
              <w:t>NT</w:t>
            </w:r>
          </w:p>
        </w:tc>
        <w:tc>
          <w:tcPr>
            <w:tcW w:w="1054" w:type="dxa"/>
            <w:tcBorders>
              <w:top w:val="single" w:sz="4" w:space="0" w:color="939598"/>
              <w:left w:val="single" w:sz="4" w:space="0" w:color="939598"/>
              <w:bottom w:val="single" w:sz="4" w:space="0" w:color="939598"/>
              <w:right w:val="single" w:sz="4" w:space="0" w:color="939598"/>
            </w:tcBorders>
          </w:tcPr>
          <w:p w14:paraId="5A2B64A4" w14:textId="77777777" w:rsidR="003A1FCC" w:rsidRDefault="00F05CC9">
            <w:pPr>
              <w:pStyle w:val="TableParagraph"/>
              <w:rPr>
                <w:sz w:val="20"/>
              </w:rPr>
            </w:pPr>
            <w:r>
              <w:rPr>
                <w:color w:val="231F20"/>
                <w:spacing w:val="-2"/>
                <w:sz w:val="20"/>
              </w:rPr>
              <w:t>$84,000</w:t>
            </w:r>
          </w:p>
        </w:tc>
        <w:tc>
          <w:tcPr>
            <w:tcW w:w="1031" w:type="dxa"/>
            <w:tcBorders>
              <w:top w:val="single" w:sz="4" w:space="0" w:color="939598"/>
              <w:left w:val="single" w:sz="4" w:space="0" w:color="939598"/>
              <w:bottom w:val="single" w:sz="4" w:space="0" w:color="939598"/>
              <w:right w:val="single" w:sz="4" w:space="0" w:color="939598"/>
            </w:tcBorders>
          </w:tcPr>
          <w:p w14:paraId="5A2B64A5"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A6" w14:textId="77777777" w:rsidR="003A1FCC" w:rsidRDefault="00F05CC9">
            <w:pPr>
              <w:pStyle w:val="TableParagraph"/>
              <w:spacing w:before="87" w:line="216" w:lineRule="auto"/>
              <w:ind w:left="110" w:right="291"/>
              <w:rPr>
                <w:sz w:val="20"/>
              </w:rPr>
            </w:pPr>
            <w:r>
              <w:rPr>
                <w:color w:val="231F20"/>
                <w:sz w:val="20"/>
              </w:rPr>
              <w:t xml:space="preserve">An assessment of the salinity risk from irrigated </w:t>
            </w:r>
            <w:r>
              <w:rPr>
                <w:color w:val="231F20"/>
                <w:spacing w:val="-2"/>
                <w:sz w:val="20"/>
              </w:rPr>
              <w:t>agriculture</w:t>
            </w:r>
            <w:r>
              <w:rPr>
                <w:color w:val="231F20"/>
                <w:spacing w:val="-10"/>
                <w:sz w:val="20"/>
              </w:rPr>
              <w:t xml:space="preserve"> </w:t>
            </w:r>
            <w:r>
              <w:rPr>
                <w:color w:val="231F20"/>
                <w:spacing w:val="-2"/>
                <w:sz w:val="20"/>
              </w:rPr>
              <w:t>over</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Central</w:t>
            </w:r>
            <w:r>
              <w:rPr>
                <w:color w:val="231F20"/>
                <w:spacing w:val="-10"/>
                <w:sz w:val="20"/>
              </w:rPr>
              <w:t xml:space="preserve"> </w:t>
            </w:r>
            <w:r>
              <w:rPr>
                <w:color w:val="231F20"/>
                <w:spacing w:val="-2"/>
                <w:sz w:val="20"/>
              </w:rPr>
              <w:t>Plains</w:t>
            </w:r>
            <w:r>
              <w:rPr>
                <w:color w:val="231F20"/>
                <w:spacing w:val="-9"/>
                <w:sz w:val="20"/>
              </w:rPr>
              <w:t xml:space="preserve"> </w:t>
            </w:r>
            <w:r>
              <w:rPr>
                <w:color w:val="231F20"/>
                <w:spacing w:val="-2"/>
                <w:sz w:val="20"/>
              </w:rPr>
              <w:t xml:space="preserve">Aquifer/Western </w:t>
            </w:r>
            <w:r>
              <w:rPr>
                <w:color w:val="231F20"/>
                <w:sz w:val="20"/>
              </w:rPr>
              <w:t>Davenport Region of the Northern Territory.</w:t>
            </w:r>
          </w:p>
        </w:tc>
      </w:tr>
      <w:tr w:rsidR="003A1FCC" w14:paraId="5A2B64AD" w14:textId="77777777">
        <w:trPr>
          <w:trHeight w:val="1246"/>
        </w:trPr>
        <w:tc>
          <w:tcPr>
            <w:tcW w:w="3027" w:type="dxa"/>
            <w:tcBorders>
              <w:top w:val="single" w:sz="4" w:space="0" w:color="939598"/>
              <w:left w:val="nil"/>
              <w:bottom w:val="single" w:sz="4" w:space="0" w:color="939598"/>
              <w:right w:val="single" w:sz="4" w:space="0" w:color="939598"/>
            </w:tcBorders>
          </w:tcPr>
          <w:p w14:paraId="5A2B64A8" w14:textId="77777777" w:rsidR="003A1FCC" w:rsidRDefault="00F05CC9">
            <w:pPr>
              <w:pStyle w:val="TableParagraph"/>
              <w:spacing w:before="87" w:line="216" w:lineRule="auto"/>
              <w:ind w:left="0"/>
              <w:rPr>
                <w:b/>
                <w:sz w:val="20"/>
              </w:rPr>
            </w:pPr>
            <w:r>
              <w:rPr>
                <w:color w:val="231F20"/>
                <w:sz w:val="20"/>
              </w:rPr>
              <w:t xml:space="preserve">Strategic assessment of sustainable agricultural development potential for Mitchell, </w:t>
            </w:r>
            <w:proofErr w:type="gramStart"/>
            <w:r>
              <w:rPr>
                <w:color w:val="231F20"/>
                <w:sz w:val="20"/>
              </w:rPr>
              <w:t>Flinders</w:t>
            </w:r>
            <w:proofErr w:type="gramEnd"/>
            <w:r>
              <w:rPr>
                <w:color w:val="231F20"/>
                <w:sz w:val="20"/>
              </w:rPr>
              <w:t xml:space="preserve"> and Gilbert </w:t>
            </w:r>
            <w:r>
              <w:rPr>
                <w:color w:val="231F20"/>
                <w:spacing w:val="-2"/>
                <w:sz w:val="20"/>
              </w:rPr>
              <w:t>Catchments</w:t>
            </w:r>
            <w:r>
              <w:rPr>
                <w:color w:val="231F20"/>
                <w:spacing w:val="-10"/>
                <w:sz w:val="20"/>
              </w:rPr>
              <w:t xml:space="preserve"> </w:t>
            </w:r>
            <w:r>
              <w:rPr>
                <w:color w:val="231F20"/>
                <w:spacing w:val="-2"/>
                <w:sz w:val="20"/>
              </w:rPr>
              <w:t>(Qld</w:t>
            </w:r>
            <w:r>
              <w:rPr>
                <w:color w:val="231F20"/>
                <w:spacing w:val="-9"/>
                <w:sz w:val="20"/>
              </w:rPr>
              <w:t xml:space="preserve"> </w:t>
            </w:r>
            <w:r>
              <w:rPr>
                <w:color w:val="231F20"/>
                <w:spacing w:val="-2"/>
                <w:sz w:val="20"/>
              </w:rPr>
              <w:t>Government)</w:t>
            </w:r>
            <w:r>
              <w:rPr>
                <w:color w:val="231F20"/>
                <w:spacing w:val="-9"/>
                <w:sz w:val="20"/>
              </w:rPr>
              <w:t xml:space="preserve"> </w:t>
            </w:r>
            <w:r>
              <w:rPr>
                <w:color w:val="231F20"/>
                <w:spacing w:val="-2"/>
                <w:sz w:val="20"/>
              </w:rPr>
              <w:t>|</w:t>
            </w:r>
            <w:r>
              <w:rPr>
                <w:color w:val="231F20"/>
                <w:spacing w:val="-10"/>
                <w:sz w:val="20"/>
              </w:rPr>
              <w:t xml:space="preserve"> </w:t>
            </w:r>
            <w:r>
              <w:rPr>
                <w:b/>
                <w:color w:val="231F20"/>
                <w:spacing w:val="-2"/>
                <w:sz w:val="20"/>
              </w:rPr>
              <w:t>QLD</w:t>
            </w:r>
          </w:p>
        </w:tc>
        <w:tc>
          <w:tcPr>
            <w:tcW w:w="1054" w:type="dxa"/>
            <w:tcBorders>
              <w:top w:val="single" w:sz="4" w:space="0" w:color="939598"/>
              <w:left w:val="single" w:sz="4" w:space="0" w:color="939598"/>
              <w:bottom w:val="single" w:sz="4" w:space="0" w:color="939598"/>
              <w:right w:val="single" w:sz="4" w:space="0" w:color="939598"/>
            </w:tcBorders>
          </w:tcPr>
          <w:p w14:paraId="5A2B64A9" w14:textId="77777777" w:rsidR="003A1FCC" w:rsidRDefault="00F05CC9">
            <w:pPr>
              <w:pStyle w:val="TableParagraph"/>
              <w:rPr>
                <w:sz w:val="20"/>
              </w:rPr>
            </w:pPr>
            <w:r>
              <w:rPr>
                <w:color w:val="231F20"/>
                <w:spacing w:val="-2"/>
                <w:sz w:val="20"/>
              </w:rPr>
              <w:t>$175,000</w:t>
            </w:r>
          </w:p>
        </w:tc>
        <w:tc>
          <w:tcPr>
            <w:tcW w:w="1031" w:type="dxa"/>
            <w:tcBorders>
              <w:top w:val="single" w:sz="4" w:space="0" w:color="939598"/>
              <w:left w:val="single" w:sz="4" w:space="0" w:color="939598"/>
              <w:bottom w:val="single" w:sz="4" w:space="0" w:color="939598"/>
              <w:right w:val="single" w:sz="4" w:space="0" w:color="939598"/>
            </w:tcBorders>
          </w:tcPr>
          <w:p w14:paraId="5A2B64AA"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AB" w14:textId="77777777" w:rsidR="003A1FCC" w:rsidRDefault="00F05CC9">
            <w:pPr>
              <w:pStyle w:val="TableParagraph"/>
              <w:spacing w:before="87" w:line="216" w:lineRule="auto"/>
              <w:ind w:left="110"/>
              <w:rPr>
                <w:sz w:val="20"/>
              </w:rPr>
            </w:pPr>
            <w:r>
              <w:rPr>
                <w:color w:val="231F20"/>
                <w:spacing w:val="-2"/>
                <w:sz w:val="20"/>
              </w:rPr>
              <w:t>An</w:t>
            </w:r>
            <w:r>
              <w:rPr>
                <w:color w:val="231F20"/>
                <w:spacing w:val="-8"/>
                <w:sz w:val="20"/>
              </w:rPr>
              <w:t xml:space="preserve"> </w:t>
            </w:r>
            <w:r>
              <w:rPr>
                <w:color w:val="231F20"/>
                <w:spacing w:val="-2"/>
                <w:sz w:val="20"/>
              </w:rPr>
              <w:t>assessment</w:t>
            </w:r>
            <w:r>
              <w:rPr>
                <w:color w:val="231F20"/>
                <w:spacing w:val="-8"/>
                <w:sz w:val="20"/>
              </w:rPr>
              <w:t xml:space="preserve"> </w:t>
            </w:r>
            <w:r>
              <w:rPr>
                <w:color w:val="231F20"/>
                <w:spacing w:val="-2"/>
                <w:sz w:val="20"/>
              </w:rPr>
              <w:t>of</w:t>
            </w:r>
            <w:r>
              <w:rPr>
                <w:color w:val="231F20"/>
                <w:spacing w:val="-8"/>
                <w:sz w:val="20"/>
              </w:rPr>
              <w:t xml:space="preserve"> </w:t>
            </w:r>
            <w:r>
              <w:rPr>
                <w:color w:val="231F20"/>
                <w:spacing w:val="-2"/>
                <w:sz w:val="20"/>
              </w:rPr>
              <w:t>the</w:t>
            </w:r>
            <w:r>
              <w:rPr>
                <w:color w:val="231F20"/>
                <w:spacing w:val="-8"/>
                <w:sz w:val="20"/>
              </w:rPr>
              <w:t xml:space="preserve"> </w:t>
            </w:r>
            <w:r>
              <w:rPr>
                <w:color w:val="231F20"/>
                <w:spacing w:val="-2"/>
                <w:sz w:val="20"/>
              </w:rPr>
              <w:t>sustainable</w:t>
            </w:r>
            <w:r>
              <w:rPr>
                <w:color w:val="231F20"/>
                <w:spacing w:val="-8"/>
                <w:sz w:val="20"/>
              </w:rPr>
              <w:t xml:space="preserve"> </w:t>
            </w:r>
            <w:r>
              <w:rPr>
                <w:color w:val="231F20"/>
                <w:spacing w:val="-2"/>
                <w:sz w:val="20"/>
              </w:rPr>
              <w:t>agricultural</w:t>
            </w:r>
            <w:r>
              <w:rPr>
                <w:color w:val="231F20"/>
                <w:spacing w:val="-8"/>
                <w:sz w:val="20"/>
              </w:rPr>
              <w:t xml:space="preserve"> </w:t>
            </w:r>
            <w:r>
              <w:rPr>
                <w:color w:val="231F20"/>
                <w:spacing w:val="-2"/>
                <w:sz w:val="20"/>
              </w:rPr>
              <w:t xml:space="preserve">development </w:t>
            </w:r>
            <w:r>
              <w:rPr>
                <w:color w:val="231F20"/>
                <w:sz w:val="20"/>
              </w:rPr>
              <w:t xml:space="preserve">potential for Mitchell, </w:t>
            </w:r>
            <w:proofErr w:type="gramStart"/>
            <w:r>
              <w:rPr>
                <w:color w:val="231F20"/>
                <w:sz w:val="20"/>
              </w:rPr>
              <w:t>Flinders</w:t>
            </w:r>
            <w:proofErr w:type="gramEnd"/>
            <w:r>
              <w:rPr>
                <w:color w:val="231F20"/>
                <w:sz w:val="20"/>
              </w:rPr>
              <w:t xml:space="preserve"> and Gilbert Catchments, including key considerations, knowledge gaps and</w:t>
            </w:r>
          </w:p>
          <w:p w14:paraId="5A2B64AC" w14:textId="77777777" w:rsidR="003A1FCC" w:rsidRDefault="00F05CC9">
            <w:pPr>
              <w:pStyle w:val="TableParagraph"/>
              <w:spacing w:before="1" w:line="216" w:lineRule="auto"/>
              <w:ind w:left="110"/>
              <w:rPr>
                <w:sz w:val="20"/>
              </w:rPr>
            </w:pPr>
            <w:r>
              <w:rPr>
                <w:color w:val="231F20"/>
                <w:sz w:val="20"/>
              </w:rPr>
              <w:t xml:space="preserve">next steps. Builds on the previous CSIRO Northern </w:t>
            </w:r>
            <w:r>
              <w:rPr>
                <w:color w:val="231F20"/>
                <w:spacing w:val="-2"/>
                <w:sz w:val="20"/>
              </w:rPr>
              <w:t>Australia</w:t>
            </w:r>
            <w:r>
              <w:rPr>
                <w:color w:val="231F20"/>
                <w:spacing w:val="-10"/>
                <w:sz w:val="20"/>
              </w:rPr>
              <w:t xml:space="preserve"> </w:t>
            </w:r>
            <w:r>
              <w:rPr>
                <w:color w:val="231F20"/>
                <w:spacing w:val="-2"/>
                <w:sz w:val="20"/>
              </w:rPr>
              <w:t>Water</w:t>
            </w:r>
            <w:r>
              <w:rPr>
                <w:color w:val="231F20"/>
                <w:spacing w:val="-9"/>
                <w:sz w:val="20"/>
              </w:rPr>
              <w:t xml:space="preserve"> </w:t>
            </w:r>
            <w:r>
              <w:rPr>
                <w:color w:val="231F20"/>
                <w:spacing w:val="-2"/>
                <w:sz w:val="20"/>
              </w:rPr>
              <w:t>Resource</w:t>
            </w:r>
            <w:r>
              <w:rPr>
                <w:color w:val="231F20"/>
                <w:spacing w:val="-9"/>
                <w:sz w:val="20"/>
              </w:rPr>
              <w:t xml:space="preserve"> </w:t>
            </w:r>
            <w:r>
              <w:rPr>
                <w:color w:val="231F20"/>
                <w:spacing w:val="-2"/>
                <w:sz w:val="20"/>
              </w:rPr>
              <w:t>Assessment</w:t>
            </w:r>
            <w:r>
              <w:rPr>
                <w:color w:val="231F20"/>
                <w:spacing w:val="-10"/>
                <w:sz w:val="20"/>
              </w:rPr>
              <w:t xml:space="preserve"> </w:t>
            </w:r>
            <w:r>
              <w:rPr>
                <w:color w:val="231F20"/>
                <w:spacing w:val="-2"/>
                <w:sz w:val="20"/>
              </w:rPr>
              <w:t>for</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region.</w:t>
            </w:r>
          </w:p>
        </w:tc>
      </w:tr>
      <w:tr w:rsidR="003A1FCC" w14:paraId="5A2B64B3" w14:textId="77777777">
        <w:trPr>
          <w:trHeight w:val="1466"/>
        </w:trPr>
        <w:tc>
          <w:tcPr>
            <w:tcW w:w="3027" w:type="dxa"/>
            <w:tcBorders>
              <w:top w:val="single" w:sz="4" w:space="0" w:color="939598"/>
              <w:left w:val="nil"/>
              <w:bottom w:val="single" w:sz="4" w:space="0" w:color="939598"/>
              <w:right w:val="single" w:sz="4" w:space="0" w:color="939598"/>
            </w:tcBorders>
          </w:tcPr>
          <w:p w14:paraId="5A2B64AE" w14:textId="77777777" w:rsidR="003A1FCC" w:rsidRDefault="00F05CC9">
            <w:pPr>
              <w:pStyle w:val="TableParagraph"/>
              <w:spacing w:line="232" w:lineRule="exact"/>
              <w:ind w:left="0"/>
              <w:rPr>
                <w:sz w:val="20"/>
              </w:rPr>
            </w:pPr>
            <w:r>
              <w:rPr>
                <w:color w:val="231F20"/>
                <w:spacing w:val="-2"/>
                <w:sz w:val="20"/>
              </w:rPr>
              <w:t>Feasibility assessment</w:t>
            </w:r>
          </w:p>
          <w:p w14:paraId="5A2B64AF" w14:textId="77777777" w:rsidR="003A1FCC" w:rsidRDefault="00F05CC9">
            <w:pPr>
              <w:pStyle w:val="TableParagraph"/>
              <w:spacing w:before="7" w:line="216" w:lineRule="auto"/>
              <w:ind w:left="0" w:right="643"/>
              <w:rPr>
                <w:b/>
                <w:sz w:val="20"/>
              </w:rPr>
            </w:pPr>
            <w:r>
              <w:rPr>
                <w:color w:val="231F20"/>
                <w:sz w:val="20"/>
              </w:rPr>
              <w:t>of opportunities for underground</w:t>
            </w:r>
            <w:r>
              <w:rPr>
                <w:color w:val="231F20"/>
                <w:spacing w:val="-6"/>
                <w:sz w:val="20"/>
              </w:rPr>
              <w:t xml:space="preserve"> </w:t>
            </w:r>
            <w:r>
              <w:rPr>
                <w:color w:val="231F20"/>
                <w:sz w:val="20"/>
              </w:rPr>
              <w:t>technologies</w:t>
            </w:r>
            <w:r>
              <w:rPr>
                <w:color w:val="231F20"/>
                <w:spacing w:val="-6"/>
                <w:sz w:val="20"/>
              </w:rPr>
              <w:t xml:space="preserve"> </w:t>
            </w:r>
            <w:r>
              <w:rPr>
                <w:color w:val="231F20"/>
                <w:sz w:val="20"/>
              </w:rPr>
              <w:t xml:space="preserve">in </w:t>
            </w:r>
            <w:r>
              <w:rPr>
                <w:color w:val="231F20"/>
                <w:spacing w:val="-2"/>
                <w:sz w:val="20"/>
              </w:rPr>
              <w:t>Queensland</w:t>
            </w:r>
            <w:r>
              <w:rPr>
                <w:color w:val="231F20"/>
                <w:spacing w:val="-10"/>
                <w:sz w:val="20"/>
              </w:rPr>
              <w:t xml:space="preserve"> </w:t>
            </w:r>
            <w:r>
              <w:rPr>
                <w:color w:val="231F20"/>
                <w:spacing w:val="-2"/>
                <w:sz w:val="20"/>
              </w:rPr>
              <w:t>to</w:t>
            </w:r>
            <w:r>
              <w:rPr>
                <w:color w:val="231F20"/>
                <w:spacing w:val="-9"/>
                <w:sz w:val="20"/>
              </w:rPr>
              <w:t xml:space="preserve"> </w:t>
            </w:r>
            <w:r>
              <w:rPr>
                <w:color w:val="231F20"/>
                <w:spacing w:val="-2"/>
                <w:sz w:val="20"/>
              </w:rPr>
              <w:t>support</w:t>
            </w:r>
            <w:r>
              <w:rPr>
                <w:color w:val="231F20"/>
                <w:spacing w:val="-9"/>
                <w:sz w:val="20"/>
              </w:rPr>
              <w:t xml:space="preserve"> </w:t>
            </w:r>
            <w:r>
              <w:rPr>
                <w:color w:val="231F20"/>
                <w:spacing w:val="-2"/>
                <w:sz w:val="20"/>
              </w:rPr>
              <w:t xml:space="preserve">future </w:t>
            </w:r>
            <w:r>
              <w:rPr>
                <w:color w:val="231F20"/>
                <w:sz w:val="20"/>
              </w:rPr>
              <w:t xml:space="preserve">agricultural development (Qld Government) | </w:t>
            </w:r>
            <w:r>
              <w:rPr>
                <w:b/>
                <w:color w:val="231F20"/>
                <w:sz w:val="20"/>
              </w:rPr>
              <w:t>QLD</w:t>
            </w:r>
          </w:p>
        </w:tc>
        <w:tc>
          <w:tcPr>
            <w:tcW w:w="1054" w:type="dxa"/>
            <w:tcBorders>
              <w:top w:val="single" w:sz="4" w:space="0" w:color="939598"/>
              <w:left w:val="single" w:sz="4" w:space="0" w:color="939598"/>
              <w:bottom w:val="single" w:sz="4" w:space="0" w:color="939598"/>
              <w:right w:val="single" w:sz="4" w:space="0" w:color="939598"/>
            </w:tcBorders>
          </w:tcPr>
          <w:p w14:paraId="5A2B64B0" w14:textId="77777777" w:rsidR="003A1FCC" w:rsidRDefault="00F05CC9">
            <w:pPr>
              <w:pStyle w:val="TableParagraph"/>
              <w:rPr>
                <w:sz w:val="20"/>
              </w:rPr>
            </w:pPr>
            <w:r>
              <w:rPr>
                <w:color w:val="231F20"/>
                <w:spacing w:val="-2"/>
                <w:sz w:val="20"/>
              </w:rPr>
              <w:t>$160,000</w:t>
            </w:r>
          </w:p>
        </w:tc>
        <w:tc>
          <w:tcPr>
            <w:tcW w:w="1031" w:type="dxa"/>
            <w:tcBorders>
              <w:top w:val="single" w:sz="4" w:space="0" w:color="939598"/>
              <w:left w:val="single" w:sz="4" w:space="0" w:color="939598"/>
              <w:bottom w:val="single" w:sz="4" w:space="0" w:color="939598"/>
              <w:right w:val="single" w:sz="4" w:space="0" w:color="939598"/>
            </w:tcBorders>
          </w:tcPr>
          <w:p w14:paraId="5A2B64B1" w14:textId="77777777" w:rsidR="003A1FCC" w:rsidRDefault="00F05CC9">
            <w:pPr>
              <w:pStyle w:val="TableParagraph"/>
              <w:rPr>
                <w:sz w:val="20"/>
              </w:rPr>
            </w:pPr>
            <w:r>
              <w:rPr>
                <w:color w:val="231F20"/>
                <w:spacing w:val="-2"/>
                <w:sz w:val="20"/>
              </w:rPr>
              <w:t>Complete</w:t>
            </w:r>
          </w:p>
        </w:tc>
        <w:tc>
          <w:tcPr>
            <w:tcW w:w="4832" w:type="dxa"/>
            <w:tcBorders>
              <w:top w:val="single" w:sz="4" w:space="0" w:color="939598"/>
              <w:left w:val="single" w:sz="4" w:space="0" w:color="939598"/>
              <w:bottom w:val="single" w:sz="4" w:space="0" w:color="939598"/>
              <w:right w:val="nil"/>
            </w:tcBorders>
          </w:tcPr>
          <w:p w14:paraId="5A2B64B2" w14:textId="77777777" w:rsidR="003A1FCC" w:rsidRDefault="00F05CC9">
            <w:pPr>
              <w:pStyle w:val="TableParagraph"/>
              <w:spacing w:before="87" w:line="216" w:lineRule="auto"/>
              <w:ind w:left="110" w:right="717"/>
              <w:rPr>
                <w:sz w:val="20"/>
              </w:rPr>
            </w:pPr>
            <w:r>
              <w:rPr>
                <w:color w:val="231F20"/>
                <w:sz w:val="20"/>
              </w:rPr>
              <w:t xml:space="preserve">Research to refine possible opportunities for </w:t>
            </w:r>
            <w:r>
              <w:rPr>
                <w:color w:val="231F20"/>
                <w:spacing w:val="-2"/>
                <w:sz w:val="20"/>
              </w:rPr>
              <w:t>underground</w:t>
            </w:r>
            <w:r>
              <w:rPr>
                <w:color w:val="231F20"/>
                <w:spacing w:val="-10"/>
                <w:sz w:val="20"/>
              </w:rPr>
              <w:t xml:space="preserve"> </w:t>
            </w:r>
            <w:r>
              <w:rPr>
                <w:color w:val="231F20"/>
                <w:spacing w:val="-2"/>
                <w:sz w:val="20"/>
              </w:rPr>
              <w:t>technologies</w:t>
            </w:r>
            <w:r>
              <w:rPr>
                <w:color w:val="231F20"/>
                <w:spacing w:val="-9"/>
                <w:sz w:val="20"/>
              </w:rPr>
              <w:t xml:space="preserve"> </w:t>
            </w:r>
            <w:r>
              <w:rPr>
                <w:color w:val="231F20"/>
                <w:spacing w:val="-2"/>
                <w:sz w:val="20"/>
              </w:rPr>
              <w:t>such</w:t>
            </w:r>
            <w:r>
              <w:rPr>
                <w:color w:val="231F20"/>
                <w:spacing w:val="-9"/>
                <w:sz w:val="20"/>
              </w:rPr>
              <w:t xml:space="preserve"> </w:t>
            </w:r>
            <w:r>
              <w:rPr>
                <w:color w:val="231F20"/>
                <w:spacing w:val="-2"/>
                <w:sz w:val="20"/>
              </w:rPr>
              <w:t>as</w:t>
            </w:r>
            <w:r>
              <w:rPr>
                <w:color w:val="231F20"/>
                <w:spacing w:val="-10"/>
                <w:sz w:val="20"/>
              </w:rPr>
              <w:t xml:space="preserve"> </w:t>
            </w:r>
            <w:r>
              <w:rPr>
                <w:color w:val="231F20"/>
                <w:spacing w:val="-2"/>
                <w:sz w:val="20"/>
              </w:rPr>
              <w:t>subsurface</w:t>
            </w:r>
            <w:r>
              <w:rPr>
                <w:color w:val="231F20"/>
                <w:spacing w:val="-9"/>
                <w:sz w:val="20"/>
              </w:rPr>
              <w:t xml:space="preserve"> </w:t>
            </w:r>
            <w:r>
              <w:rPr>
                <w:color w:val="231F20"/>
                <w:spacing w:val="-2"/>
                <w:sz w:val="20"/>
              </w:rPr>
              <w:t xml:space="preserve">and </w:t>
            </w:r>
            <w:r>
              <w:rPr>
                <w:color w:val="231F20"/>
                <w:sz w:val="20"/>
              </w:rPr>
              <w:t>sand dams to provide water storage for future agricultural development in Queensland.</w:t>
            </w:r>
          </w:p>
        </w:tc>
      </w:tr>
      <w:tr w:rsidR="003A1FCC" w14:paraId="5A2B64B9" w14:textId="77777777">
        <w:trPr>
          <w:trHeight w:val="1245"/>
        </w:trPr>
        <w:tc>
          <w:tcPr>
            <w:tcW w:w="3027" w:type="dxa"/>
            <w:tcBorders>
              <w:top w:val="single" w:sz="4" w:space="0" w:color="939598"/>
              <w:left w:val="nil"/>
              <w:bottom w:val="single" w:sz="4" w:space="0" w:color="939598"/>
              <w:right w:val="single" w:sz="4" w:space="0" w:color="939598"/>
            </w:tcBorders>
          </w:tcPr>
          <w:p w14:paraId="5A2B64B4" w14:textId="77777777" w:rsidR="003A1FCC" w:rsidRDefault="00F05CC9">
            <w:pPr>
              <w:pStyle w:val="TableParagraph"/>
              <w:spacing w:before="87" w:line="216" w:lineRule="auto"/>
              <w:ind w:left="0"/>
              <w:rPr>
                <w:sz w:val="20"/>
              </w:rPr>
            </w:pPr>
            <w:r>
              <w:rPr>
                <w:color w:val="231F20"/>
                <w:spacing w:val="-4"/>
                <w:sz w:val="20"/>
              </w:rPr>
              <w:t xml:space="preserve">Integrated surface and groundwater </w:t>
            </w:r>
            <w:r>
              <w:rPr>
                <w:color w:val="231F20"/>
                <w:sz w:val="20"/>
              </w:rPr>
              <w:t>assessment on the Roper River catchment in the Northern</w:t>
            </w:r>
          </w:p>
          <w:p w14:paraId="5A2B64B5" w14:textId="77777777" w:rsidR="003A1FCC" w:rsidRDefault="00F05CC9">
            <w:pPr>
              <w:pStyle w:val="TableParagraph"/>
              <w:spacing w:before="0" w:line="226" w:lineRule="exact"/>
              <w:ind w:left="0"/>
              <w:rPr>
                <w:b/>
                <w:sz w:val="20"/>
              </w:rPr>
            </w:pPr>
            <w:r>
              <w:rPr>
                <w:color w:val="231F20"/>
                <w:spacing w:val="-2"/>
                <w:sz w:val="20"/>
              </w:rPr>
              <w:t>Territory</w:t>
            </w:r>
            <w:r>
              <w:rPr>
                <w:color w:val="231F20"/>
                <w:spacing w:val="-9"/>
                <w:sz w:val="20"/>
              </w:rPr>
              <w:t xml:space="preserve"> </w:t>
            </w:r>
            <w:r>
              <w:rPr>
                <w:color w:val="231F20"/>
                <w:spacing w:val="-2"/>
                <w:sz w:val="20"/>
              </w:rPr>
              <w:t>(CSIRO)</w:t>
            </w:r>
            <w:r>
              <w:rPr>
                <w:color w:val="231F20"/>
                <w:spacing w:val="-9"/>
                <w:sz w:val="20"/>
              </w:rPr>
              <w:t xml:space="preserve"> </w:t>
            </w:r>
            <w:r>
              <w:rPr>
                <w:color w:val="231F20"/>
                <w:spacing w:val="-2"/>
                <w:sz w:val="20"/>
              </w:rPr>
              <w:t>|</w:t>
            </w:r>
            <w:r>
              <w:rPr>
                <w:color w:val="231F20"/>
                <w:spacing w:val="-9"/>
                <w:sz w:val="20"/>
              </w:rPr>
              <w:t xml:space="preserve"> </w:t>
            </w:r>
            <w:r>
              <w:rPr>
                <w:b/>
                <w:color w:val="231F20"/>
                <w:spacing w:val="-5"/>
                <w:sz w:val="20"/>
              </w:rPr>
              <w:t>NT</w:t>
            </w:r>
          </w:p>
        </w:tc>
        <w:tc>
          <w:tcPr>
            <w:tcW w:w="1054" w:type="dxa"/>
            <w:tcBorders>
              <w:top w:val="single" w:sz="4" w:space="0" w:color="939598"/>
              <w:left w:val="single" w:sz="4" w:space="0" w:color="939598"/>
              <w:bottom w:val="single" w:sz="4" w:space="0" w:color="939598"/>
              <w:right w:val="single" w:sz="4" w:space="0" w:color="939598"/>
            </w:tcBorders>
          </w:tcPr>
          <w:p w14:paraId="5A2B64B6" w14:textId="77777777" w:rsidR="003A1FCC" w:rsidRDefault="00F05CC9">
            <w:pPr>
              <w:pStyle w:val="TableParagraph"/>
              <w:rPr>
                <w:sz w:val="20"/>
              </w:rPr>
            </w:pPr>
            <w:r>
              <w:rPr>
                <w:color w:val="231F20"/>
                <w:spacing w:val="-2"/>
                <w:sz w:val="20"/>
              </w:rPr>
              <w:t>$5,200,000</w:t>
            </w:r>
          </w:p>
        </w:tc>
        <w:tc>
          <w:tcPr>
            <w:tcW w:w="1031" w:type="dxa"/>
            <w:tcBorders>
              <w:top w:val="single" w:sz="4" w:space="0" w:color="939598"/>
              <w:left w:val="single" w:sz="4" w:space="0" w:color="939598"/>
              <w:bottom w:val="single" w:sz="4" w:space="0" w:color="939598"/>
              <w:right w:val="single" w:sz="4" w:space="0" w:color="939598"/>
            </w:tcBorders>
          </w:tcPr>
          <w:p w14:paraId="5A2B64B7" w14:textId="77777777" w:rsidR="003A1FCC" w:rsidRDefault="00F05CC9">
            <w:pPr>
              <w:pStyle w:val="TableParagraph"/>
              <w:rPr>
                <w:sz w:val="20"/>
              </w:rPr>
            </w:pPr>
            <w:r>
              <w:rPr>
                <w:color w:val="231F20"/>
                <w:spacing w:val="-2"/>
                <w:sz w:val="20"/>
              </w:rPr>
              <w:t>Underway</w:t>
            </w:r>
          </w:p>
        </w:tc>
        <w:tc>
          <w:tcPr>
            <w:tcW w:w="4832" w:type="dxa"/>
            <w:tcBorders>
              <w:top w:val="single" w:sz="4" w:space="0" w:color="939598"/>
              <w:left w:val="single" w:sz="4" w:space="0" w:color="939598"/>
              <w:bottom w:val="single" w:sz="4" w:space="0" w:color="939598"/>
              <w:right w:val="nil"/>
            </w:tcBorders>
          </w:tcPr>
          <w:p w14:paraId="5A2B64B8" w14:textId="77777777" w:rsidR="003A1FCC" w:rsidRDefault="00F05CC9">
            <w:pPr>
              <w:pStyle w:val="TableParagraph"/>
              <w:spacing w:before="87" w:line="216" w:lineRule="auto"/>
              <w:ind w:left="110" w:right="515"/>
              <w:rPr>
                <w:sz w:val="20"/>
              </w:rPr>
            </w:pPr>
            <w:r>
              <w:rPr>
                <w:color w:val="231F20"/>
                <w:sz w:val="20"/>
              </w:rPr>
              <w:t>A</w:t>
            </w:r>
            <w:r>
              <w:rPr>
                <w:color w:val="231F20"/>
                <w:spacing w:val="-7"/>
                <w:sz w:val="20"/>
              </w:rPr>
              <w:t xml:space="preserve"> </w:t>
            </w:r>
            <w:r>
              <w:rPr>
                <w:color w:val="231F20"/>
                <w:sz w:val="20"/>
              </w:rPr>
              <w:t>comprehensive</w:t>
            </w:r>
            <w:r>
              <w:rPr>
                <w:color w:val="231F20"/>
                <w:spacing w:val="-7"/>
                <w:sz w:val="20"/>
              </w:rPr>
              <w:t xml:space="preserve"> </w:t>
            </w:r>
            <w:r>
              <w:rPr>
                <w:color w:val="231F20"/>
                <w:sz w:val="20"/>
              </w:rPr>
              <w:t>assessment</w:t>
            </w:r>
            <w:r>
              <w:rPr>
                <w:color w:val="231F20"/>
                <w:spacing w:val="-7"/>
                <w:sz w:val="20"/>
              </w:rPr>
              <w:t xml:space="preserve"> </w:t>
            </w:r>
            <w:r>
              <w:rPr>
                <w:color w:val="231F20"/>
                <w:sz w:val="20"/>
              </w:rPr>
              <w:t>of</w:t>
            </w:r>
            <w:r>
              <w:rPr>
                <w:color w:val="231F20"/>
                <w:spacing w:val="-7"/>
                <w:sz w:val="20"/>
              </w:rPr>
              <w:t xml:space="preserve"> </w:t>
            </w:r>
            <w:r>
              <w:rPr>
                <w:color w:val="231F20"/>
                <w:sz w:val="20"/>
              </w:rPr>
              <w:t>water</w:t>
            </w:r>
            <w:r>
              <w:rPr>
                <w:color w:val="231F20"/>
                <w:spacing w:val="-7"/>
                <w:sz w:val="20"/>
              </w:rPr>
              <w:t xml:space="preserve"> </w:t>
            </w:r>
            <w:r>
              <w:rPr>
                <w:color w:val="231F20"/>
                <w:sz w:val="20"/>
              </w:rPr>
              <w:t xml:space="preserve">availability, existing uses and sustainable extraction limits, </w:t>
            </w:r>
            <w:r>
              <w:rPr>
                <w:color w:val="231F20"/>
                <w:spacing w:val="-2"/>
                <w:sz w:val="20"/>
              </w:rPr>
              <w:t>water</w:t>
            </w:r>
            <w:r>
              <w:rPr>
                <w:color w:val="231F20"/>
                <w:spacing w:val="-10"/>
                <w:sz w:val="20"/>
              </w:rPr>
              <w:t xml:space="preserve"> </w:t>
            </w:r>
            <w:r>
              <w:rPr>
                <w:color w:val="231F20"/>
                <w:spacing w:val="-2"/>
                <w:sz w:val="20"/>
              </w:rPr>
              <w:t>capture</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storage</w:t>
            </w:r>
            <w:r>
              <w:rPr>
                <w:color w:val="231F20"/>
                <w:spacing w:val="-10"/>
                <w:sz w:val="20"/>
              </w:rPr>
              <w:t xml:space="preserve"> </w:t>
            </w:r>
            <w:r>
              <w:rPr>
                <w:color w:val="231F20"/>
                <w:spacing w:val="-2"/>
                <w:sz w:val="20"/>
              </w:rPr>
              <w:t>options,</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 xml:space="preserve">commercial </w:t>
            </w:r>
            <w:r>
              <w:rPr>
                <w:color w:val="231F20"/>
                <w:sz w:val="20"/>
              </w:rPr>
              <w:t>viability of irrigated agriculture and other water uses in the Roper River catchment, NT.</w:t>
            </w:r>
          </w:p>
        </w:tc>
      </w:tr>
    </w:tbl>
    <w:p w14:paraId="5A2B64BA" w14:textId="77777777" w:rsidR="003A1FCC" w:rsidRDefault="003A1FCC">
      <w:pPr>
        <w:spacing w:line="216" w:lineRule="auto"/>
        <w:rPr>
          <w:sz w:val="20"/>
        </w:rPr>
        <w:sectPr w:rsidR="003A1FCC">
          <w:pgSz w:w="11910" w:h="16840"/>
          <w:pgMar w:top="780" w:right="0" w:bottom="1000" w:left="0" w:header="0" w:footer="810" w:gutter="0"/>
          <w:cols w:space="720"/>
        </w:sectPr>
      </w:pPr>
    </w:p>
    <w:p w14:paraId="5A2B64BB" w14:textId="77777777" w:rsidR="003A1FCC" w:rsidRDefault="003A1FCC">
      <w:pPr>
        <w:pStyle w:val="BodyText"/>
        <w:spacing w:before="6"/>
        <w:rPr>
          <w:sz w:val="9"/>
        </w:rPr>
      </w:pPr>
    </w:p>
    <w:tbl>
      <w:tblPr>
        <w:tblW w:w="0" w:type="auto"/>
        <w:tblInd w:w="9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27"/>
        <w:gridCol w:w="1054"/>
        <w:gridCol w:w="1031"/>
        <w:gridCol w:w="4829"/>
      </w:tblGrid>
      <w:tr w:rsidR="003A1FCC" w14:paraId="5A2B64C2" w14:textId="77777777">
        <w:trPr>
          <w:trHeight w:val="625"/>
        </w:trPr>
        <w:tc>
          <w:tcPr>
            <w:tcW w:w="3027" w:type="dxa"/>
            <w:tcBorders>
              <w:top w:val="nil"/>
              <w:left w:val="nil"/>
              <w:bottom w:val="nil"/>
            </w:tcBorders>
            <w:shd w:val="clear" w:color="auto" w:fill="7C8A97"/>
          </w:tcPr>
          <w:p w14:paraId="5A2B64BC" w14:textId="77777777" w:rsidR="003A1FCC" w:rsidRDefault="00F05CC9">
            <w:pPr>
              <w:pStyle w:val="TableParagraph"/>
              <w:spacing w:before="73" w:line="232" w:lineRule="exact"/>
              <w:ind w:left="113"/>
              <w:rPr>
                <w:sz w:val="20"/>
              </w:rPr>
            </w:pPr>
            <w:r>
              <w:rPr>
                <w:color w:val="FFFFFF"/>
                <w:spacing w:val="-4"/>
                <w:sz w:val="20"/>
              </w:rPr>
              <w:t>Research</w:t>
            </w:r>
            <w:r>
              <w:rPr>
                <w:color w:val="FFFFFF"/>
                <w:spacing w:val="6"/>
                <w:sz w:val="20"/>
              </w:rPr>
              <w:t xml:space="preserve"> </w:t>
            </w:r>
            <w:r>
              <w:rPr>
                <w:color w:val="FFFFFF"/>
                <w:spacing w:val="-2"/>
                <w:sz w:val="20"/>
              </w:rPr>
              <w:t>project</w:t>
            </w:r>
          </w:p>
          <w:p w14:paraId="5A2B64BD" w14:textId="77777777" w:rsidR="003A1FCC" w:rsidRDefault="00F05CC9">
            <w:pPr>
              <w:pStyle w:val="TableParagraph"/>
              <w:spacing w:before="0" w:line="232" w:lineRule="exact"/>
              <w:ind w:left="113"/>
              <w:rPr>
                <w:sz w:val="20"/>
              </w:rPr>
            </w:pPr>
            <w:r>
              <w:rPr>
                <w:color w:val="FFFFFF"/>
                <w:spacing w:val="-2"/>
                <w:sz w:val="20"/>
              </w:rPr>
              <w:t>(</w:t>
            </w:r>
            <w:proofErr w:type="gramStart"/>
            <w:r>
              <w:rPr>
                <w:color w:val="FFFFFF"/>
                <w:spacing w:val="-2"/>
                <w:sz w:val="20"/>
              </w:rPr>
              <w:t>research</w:t>
            </w:r>
            <w:proofErr w:type="gramEnd"/>
            <w:r>
              <w:rPr>
                <w:color w:val="FFFFFF"/>
                <w:spacing w:val="-10"/>
                <w:sz w:val="20"/>
              </w:rPr>
              <w:t xml:space="preserve"> </w:t>
            </w:r>
            <w:r>
              <w:rPr>
                <w:color w:val="FFFFFF"/>
                <w:spacing w:val="-2"/>
                <w:sz w:val="20"/>
              </w:rPr>
              <w:t>partner)</w:t>
            </w:r>
          </w:p>
        </w:tc>
        <w:tc>
          <w:tcPr>
            <w:tcW w:w="1054" w:type="dxa"/>
            <w:tcBorders>
              <w:top w:val="nil"/>
              <w:bottom w:val="nil"/>
            </w:tcBorders>
            <w:shd w:val="clear" w:color="auto" w:fill="7C8A97"/>
          </w:tcPr>
          <w:p w14:paraId="5A2B64BE" w14:textId="77777777" w:rsidR="003A1FCC" w:rsidRDefault="00F05CC9">
            <w:pPr>
              <w:pStyle w:val="TableParagraph"/>
              <w:spacing w:before="73" w:line="232" w:lineRule="exact"/>
              <w:ind w:left="132"/>
              <w:rPr>
                <w:sz w:val="20"/>
              </w:rPr>
            </w:pPr>
            <w:r>
              <w:rPr>
                <w:color w:val="FFFFFF"/>
                <w:spacing w:val="-4"/>
                <w:sz w:val="20"/>
              </w:rPr>
              <w:t>NWGA</w:t>
            </w:r>
          </w:p>
          <w:p w14:paraId="5A2B64BF" w14:textId="77777777" w:rsidR="003A1FCC" w:rsidRDefault="00F05CC9">
            <w:pPr>
              <w:pStyle w:val="TableParagraph"/>
              <w:spacing w:before="0" w:line="232" w:lineRule="exact"/>
              <w:ind w:left="132"/>
              <w:rPr>
                <w:sz w:val="20"/>
              </w:rPr>
            </w:pPr>
            <w:r>
              <w:rPr>
                <w:color w:val="FFFFFF"/>
                <w:spacing w:val="-2"/>
                <w:sz w:val="20"/>
              </w:rPr>
              <w:t>funding</w:t>
            </w:r>
          </w:p>
        </w:tc>
        <w:tc>
          <w:tcPr>
            <w:tcW w:w="1031" w:type="dxa"/>
            <w:tcBorders>
              <w:top w:val="nil"/>
              <w:bottom w:val="nil"/>
            </w:tcBorders>
            <w:shd w:val="clear" w:color="auto" w:fill="7C8A97"/>
          </w:tcPr>
          <w:p w14:paraId="5A2B64C0" w14:textId="77777777" w:rsidR="003A1FCC" w:rsidRDefault="00F05CC9">
            <w:pPr>
              <w:pStyle w:val="TableParagraph"/>
              <w:spacing w:before="73"/>
              <w:rPr>
                <w:sz w:val="20"/>
              </w:rPr>
            </w:pPr>
            <w:r>
              <w:rPr>
                <w:color w:val="FFFFFF"/>
                <w:spacing w:val="-2"/>
                <w:sz w:val="20"/>
              </w:rPr>
              <w:t>Status</w:t>
            </w:r>
          </w:p>
        </w:tc>
        <w:tc>
          <w:tcPr>
            <w:tcW w:w="4829" w:type="dxa"/>
            <w:tcBorders>
              <w:top w:val="nil"/>
              <w:bottom w:val="nil"/>
              <w:right w:val="nil"/>
            </w:tcBorders>
            <w:shd w:val="clear" w:color="auto" w:fill="7C8A97"/>
          </w:tcPr>
          <w:p w14:paraId="5A2B64C1" w14:textId="77777777" w:rsidR="003A1FCC" w:rsidRDefault="00F05CC9">
            <w:pPr>
              <w:pStyle w:val="TableParagraph"/>
              <w:spacing w:before="73"/>
              <w:ind w:left="110"/>
              <w:rPr>
                <w:sz w:val="20"/>
              </w:rPr>
            </w:pPr>
            <w:r>
              <w:rPr>
                <w:color w:val="FFFFFF"/>
                <w:spacing w:val="-2"/>
                <w:sz w:val="20"/>
              </w:rPr>
              <w:t>Description</w:t>
            </w:r>
          </w:p>
        </w:tc>
      </w:tr>
      <w:tr w:rsidR="003A1FCC" w14:paraId="5A2B64C7" w14:textId="77777777">
        <w:trPr>
          <w:trHeight w:val="811"/>
        </w:trPr>
        <w:tc>
          <w:tcPr>
            <w:tcW w:w="3027" w:type="dxa"/>
            <w:tcBorders>
              <w:top w:val="nil"/>
              <w:left w:val="nil"/>
              <w:bottom w:val="single" w:sz="4" w:space="0" w:color="939598"/>
              <w:right w:val="single" w:sz="4" w:space="0" w:color="939598"/>
            </w:tcBorders>
          </w:tcPr>
          <w:p w14:paraId="5A2B64C3" w14:textId="77777777" w:rsidR="003A1FCC" w:rsidRDefault="00F05CC9">
            <w:pPr>
              <w:pStyle w:val="TableParagraph"/>
              <w:spacing w:before="92" w:line="216" w:lineRule="auto"/>
              <w:ind w:left="0" w:right="643"/>
              <w:rPr>
                <w:b/>
                <w:sz w:val="20"/>
              </w:rPr>
            </w:pPr>
            <w:r>
              <w:rPr>
                <w:color w:val="231F20"/>
                <w:spacing w:val="-2"/>
                <w:sz w:val="20"/>
              </w:rPr>
              <w:t>Victoria</w:t>
            </w:r>
            <w:r>
              <w:rPr>
                <w:color w:val="231F20"/>
                <w:spacing w:val="-10"/>
                <w:sz w:val="20"/>
              </w:rPr>
              <w:t xml:space="preserve"> </w:t>
            </w:r>
            <w:r>
              <w:rPr>
                <w:color w:val="231F20"/>
                <w:spacing w:val="-2"/>
                <w:sz w:val="20"/>
              </w:rPr>
              <w:t>River</w:t>
            </w:r>
            <w:r>
              <w:rPr>
                <w:color w:val="231F20"/>
                <w:spacing w:val="-9"/>
                <w:sz w:val="20"/>
              </w:rPr>
              <w:t xml:space="preserve"> </w:t>
            </w:r>
            <w:r>
              <w:rPr>
                <w:color w:val="231F20"/>
                <w:spacing w:val="-2"/>
                <w:sz w:val="20"/>
              </w:rPr>
              <w:t>Water</w:t>
            </w:r>
            <w:r>
              <w:rPr>
                <w:color w:val="231F20"/>
                <w:spacing w:val="-9"/>
                <w:sz w:val="20"/>
              </w:rPr>
              <w:t xml:space="preserve"> </w:t>
            </w:r>
            <w:r>
              <w:rPr>
                <w:color w:val="231F20"/>
                <w:spacing w:val="-2"/>
                <w:sz w:val="20"/>
              </w:rPr>
              <w:t xml:space="preserve">Resource </w:t>
            </w:r>
            <w:r>
              <w:rPr>
                <w:color w:val="231F20"/>
                <w:sz w:val="20"/>
              </w:rPr>
              <w:t xml:space="preserve">Assessment (CSIRO) | </w:t>
            </w:r>
            <w:r>
              <w:rPr>
                <w:b/>
                <w:color w:val="231F20"/>
                <w:sz w:val="20"/>
              </w:rPr>
              <w:t>NT</w:t>
            </w:r>
          </w:p>
        </w:tc>
        <w:tc>
          <w:tcPr>
            <w:tcW w:w="1054" w:type="dxa"/>
            <w:tcBorders>
              <w:top w:val="nil"/>
              <w:left w:val="single" w:sz="4" w:space="0" w:color="939598"/>
              <w:bottom w:val="single" w:sz="4" w:space="0" w:color="939598"/>
              <w:right w:val="single" w:sz="4" w:space="0" w:color="939598"/>
            </w:tcBorders>
          </w:tcPr>
          <w:p w14:paraId="5A2B64C4" w14:textId="77777777" w:rsidR="003A1FCC" w:rsidRDefault="00F05CC9">
            <w:pPr>
              <w:pStyle w:val="TableParagraph"/>
              <w:spacing w:before="73"/>
              <w:rPr>
                <w:sz w:val="20"/>
              </w:rPr>
            </w:pPr>
            <w:r>
              <w:rPr>
                <w:color w:val="231F20"/>
                <w:spacing w:val="-2"/>
                <w:sz w:val="20"/>
              </w:rPr>
              <w:t>$6,300,000</w:t>
            </w:r>
          </w:p>
        </w:tc>
        <w:tc>
          <w:tcPr>
            <w:tcW w:w="1031" w:type="dxa"/>
            <w:tcBorders>
              <w:top w:val="nil"/>
              <w:left w:val="single" w:sz="4" w:space="0" w:color="939598"/>
              <w:bottom w:val="single" w:sz="4" w:space="0" w:color="939598"/>
              <w:right w:val="single" w:sz="4" w:space="0" w:color="939598"/>
            </w:tcBorders>
          </w:tcPr>
          <w:p w14:paraId="5A2B64C5" w14:textId="77777777" w:rsidR="003A1FCC" w:rsidRDefault="00F05CC9">
            <w:pPr>
              <w:pStyle w:val="TableParagraph"/>
              <w:spacing w:before="73"/>
              <w:rPr>
                <w:sz w:val="20"/>
              </w:rPr>
            </w:pPr>
            <w:r>
              <w:rPr>
                <w:color w:val="231F20"/>
                <w:spacing w:val="-2"/>
                <w:sz w:val="20"/>
              </w:rPr>
              <w:t>Underway</w:t>
            </w:r>
          </w:p>
        </w:tc>
        <w:tc>
          <w:tcPr>
            <w:tcW w:w="4829" w:type="dxa"/>
            <w:tcBorders>
              <w:top w:val="nil"/>
              <w:left w:val="single" w:sz="4" w:space="0" w:color="939598"/>
              <w:bottom w:val="single" w:sz="4" w:space="0" w:color="939598"/>
              <w:right w:val="nil"/>
            </w:tcBorders>
          </w:tcPr>
          <w:p w14:paraId="5A2B64C6" w14:textId="77777777" w:rsidR="003A1FCC" w:rsidRDefault="00F05CC9">
            <w:pPr>
              <w:pStyle w:val="TableParagraph"/>
              <w:spacing w:before="92" w:line="216" w:lineRule="auto"/>
              <w:ind w:left="110"/>
              <w:rPr>
                <w:sz w:val="20"/>
              </w:rPr>
            </w:pPr>
            <w:r>
              <w:rPr>
                <w:color w:val="231F20"/>
                <w:sz w:val="20"/>
              </w:rPr>
              <w:t xml:space="preserve">A comprehensive and integrated assessment of the feasibility, economic </w:t>
            </w:r>
            <w:proofErr w:type="gramStart"/>
            <w:r>
              <w:rPr>
                <w:color w:val="231F20"/>
                <w:sz w:val="20"/>
              </w:rPr>
              <w:t>viability</w:t>
            </w:r>
            <w:proofErr w:type="gramEnd"/>
            <w:r>
              <w:rPr>
                <w:color w:val="231F20"/>
                <w:sz w:val="20"/>
              </w:rPr>
              <w:t xml:space="preserve"> and sustainability of water </w:t>
            </w:r>
            <w:r>
              <w:rPr>
                <w:color w:val="231F20"/>
                <w:spacing w:val="-2"/>
                <w:sz w:val="20"/>
              </w:rPr>
              <w:t>resource</w:t>
            </w:r>
            <w:r>
              <w:rPr>
                <w:color w:val="231F20"/>
                <w:spacing w:val="-10"/>
                <w:sz w:val="20"/>
              </w:rPr>
              <w:t xml:space="preserve"> </w:t>
            </w:r>
            <w:r>
              <w:rPr>
                <w:color w:val="231F20"/>
                <w:spacing w:val="-2"/>
                <w:sz w:val="20"/>
              </w:rPr>
              <w:t>development</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the</w:t>
            </w:r>
            <w:r>
              <w:rPr>
                <w:color w:val="231F20"/>
                <w:spacing w:val="-10"/>
                <w:sz w:val="20"/>
              </w:rPr>
              <w:t xml:space="preserve"> </w:t>
            </w:r>
            <w:r>
              <w:rPr>
                <w:color w:val="231F20"/>
                <w:spacing w:val="-2"/>
                <w:sz w:val="20"/>
              </w:rPr>
              <w:t>Victoria</w:t>
            </w:r>
            <w:r>
              <w:rPr>
                <w:color w:val="231F20"/>
                <w:spacing w:val="-9"/>
                <w:sz w:val="20"/>
              </w:rPr>
              <w:t xml:space="preserve"> </w:t>
            </w:r>
            <w:r>
              <w:rPr>
                <w:color w:val="231F20"/>
                <w:spacing w:val="-2"/>
                <w:sz w:val="20"/>
              </w:rPr>
              <w:t>River</w:t>
            </w:r>
            <w:r>
              <w:rPr>
                <w:color w:val="231F20"/>
                <w:spacing w:val="-9"/>
                <w:sz w:val="20"/>
              </w:rPr>
              <w:t xml:space="preserve"> </w:t>
            </w:r>
            <w:r>
              <w:rPr>
                <w:color w:val="231F20"/>
                <w:spacing w:val="-2"/>
                <w:sz w:val="20"/>
              </w:rPr>
              <w:t>catchment,</w:t>
            </w:r>
            <w:r>
              <w:rPr>
                <w:color w:val="231F20"/>
                <w:spacing w:val="-10"/>
                <w:sz w:val="20"/>
              </w:rPr>
              <w:t xml:space="preserve"> </w:t>
            </w:r>
            <w:r>
              <w:rPr>
                <w:color w:val="231F20"/>
                <w:spacing w:val="-2"/>
                <w:sz w:val="20"/>
              </w:rPr>
              <w:t>NT.</w:t>
            </w:r>
          </w:p>
        </w:tc>
      </w:tr>
      <w:tr w:rsidR="003A1FCC" w14:paraId="5A2B64CD" w14:textId="77777777">
        <w:trPr>
          <w:trHeight w:val="1026"/>
        </w:trPr>
        <w:tc>
          <w:tcPr>
            <w:tcW w:w="3027" w:type="dxa"/>
            <w:tcBorders>
              <w:top w:val="single" w:sz="4" w:space="0" w:color="939598"/>
              <w:left w:val="nil"/>
              <w:bottom w:val="single" w:sz="4" w:space="0" w:color="939598"/>
              <w:right w:val="single" w:sz="4" w:space="0" w:color="939598"/>
            </w:tcBorders>
          </w:tcPr>
          <w:p w14:paraId="5A2B64C8" w14:textId="77777777" w:rsidR="003A1FCC" w:rsidRDefault="00F05CC9">
            <w:pPr>
              <w:pStyle w:val="TableParagraph"/>
              <w:spacing w:line="232" w:lineRule="exact"/>
              <w:ind w:left="0"/>
              <w:rPr>
                <w:sz w:val="20"/>
              </w:rPr>
            </w:pPr>
            <w:r>
              <w:rPr>
                <w:color w:val="231F20"/>
                <w:spacing w:val="-2"/>
                <w:sz w:val="20"/>
              </w:rPr>
              <w:t>Southern</w:t>
            </w:r>
            <w:r>
              <w:rPr>
                <w:color w:val="231F20"/>
                <w:spacing w:val="-4"/>
                <w:sz w:val="20"/>
              </w:rPr>
              <w:t xml:space="preserve"> </w:t>
            </w:r>
            <w:r>
              <w:rPr>
                <w:color w:val="231F20"/>
                <w:spacing w:val="-2"/>
                <w:sz w:val="20"/>
              </w:rPr>
              <w:t>Gulf</w:t>
            </w:r>
            <w:r>
              <w:rPr>
                <w:color w:val="231F20"/>
                <w:spacing w:val="-4"/>
                <w:sz w:val="20"/>
              </w:rPr>
              <w:t xml:space="preserve"> </w:t>
            </w:r>
            <w:r>
              <w:rPr>
                <w:color w:val="231F20"/>
                <w:spacing w:val="-2"/>
                <w:sz w:val="20"/>
              </w:rPr>
              <w:t>Catchment</w:t>
            </w:r>
            <w:r>
              <w:rPr>
                <w:color w:val="231F20"/>
                <w:spacing w:val="-4"/>
                <w:sz w:val="20"/>
              </w:rPr>
              <w:t xml:space="preserve"> Water</w:t>
            </w:r>
          </w:p>
          <w:p w14:paraId="5A2B64C9" w14:textId="77777777" w:rsidR="003A1FCC" w:rsidRDefault="00F05CC9">
            <w:pPr>
              <w:pStyle w:val="TableParagraph"/>
              <w:spacing w:before="0" w:line="232" w:lineRule="exact"/>
              <w:ind w:left="0"/>
              <w:rPr>
                <w:b/>
                <w:sz w:val="20"/>
              </w:rPr>
            </w:pPr>
            <w:r>
              <w:rPr>
                <w:color w:val="231F20"/>
                <w:spacing w:val="-2"/>
                <w:sz w:val="20"/>
              </w:rPr>
              <w:t>Resource</w:t>
            </w:r>
            <w:r>
              <w:rPr>
                <w:color w:val="231F20"/>
                <w:spacing w:val="-5"/>
                <w:sz w:val="20"/>
              </w:rPr>
              <w:t xml:space="preserve"> </w:t>
            </w:r>
            <w:r>
              <w:rPr>
                <w:color w:val="231F20"/>
                <w:spacing w:val="-2"/>
                <w:sz w:val="20"/>
              </w:rPr>
              <w:t>Assessment</w:t>
            </w:r>
            <w:r>
              <w:rPr>
                <w:color w:val="231F20"/>
                <w:spacing w:val="-5"/>
                <w:sz w:val="20"/>
              </w:rPr>
              <w:t xml:space="preserve"> </w:t>
            </w:r>
            <w:r>
              <w:rPr>
                <w:color w:val="231F20"/>
                <w:spacing w:val="-2"/>
                <w:sz w:val="20"/>
              </w:rPr>
              <w:t>(CSIRO)</w:t>
            </w:r>
            <w:r>
              <w:rPr>
                <w:color w:val="231F20"/>
                <w:spacing w:val="-5"/>
                <w:sz w:val="20"/>
              </w:rPr>
              <w:t xml:space="preserve"> </w:t>
            </w:r>
            <w:r>
              <w:rPr>
                <w:color w:val="231F20"/>
                <w:spacing w:val="-2"/>
                <w:sz w:val="20"/>
              </w:rPr>
              <w:t>|</w:t>
            </w:r>
            <w:r>
              <w:rPr>
                <w:color w:val="231F20"/>
                <w:spacing w:val="-6"/>
                <w:sz w:val="20"/>
              </w:rPr>
              <w:t xml:space="preserve"> </w:t>
            </w:r>
            <w:r>
              <w:rPr>
                <w:b/>
                <w:color w:val="231F20"/>
                <w:spacing w:val="-5"/>
                <w:sz w:val="20"/>
              </w:rPr>
              <w:t>QLD</w:t>
            </w:r>
          </w:p>
        </w:tc>
        <w:tc>
          <w:tcPr>
            <w:tcW w:w="1054" w:type="dxa"/>
            <w:tcBorders>
              <w:top w:val="single" w:sz="4" w:space="0" w:color="939598"/>
              <w:left w:val="single" w:sz="4" w:space="0" w:color="939598"/>
              <w:bottom w:val="single" w:sz="4" w:space="0" w:color="939598"/>
              <w:right w:val="single" w:sz="4" w:space="0" w:color="939598"/>
            </w:tcBorders>
          </w:tcPr>
          <w:p w14:paraId="5A2B64CA" w14:textId="77777777" w:rsidR="003A1FCC" w:rsidRDefault="00F05CC9">
            <w:pPr>
              <w:pStyle w:val="TableParagraph"/>
              <w:rPr>
                <w:sz w:val="20"/>
              </w:rPr>
            </w:pPr>
            <w:r>
              <w:rPr>
                <w:color w:val="231F20"/>
                <w:spacing w:val="-2"/>
                <w:sz w:val="20"/>
              </w:rPr>
              <w:t>$6,800,000</w:t>
            </w:r>
          </w:p>
        </w:tc>
        <w:tc>
          <w:tcPr>
            <w:tcW w:w="1031" w:type="dxa"/>
            <w:tcBorders>
              <w:top w:val="single" w:sz="4" w:space="0" w:color="939598"/>
              <w:left w:val="single" w:sz="4" w:space="0" w:color="939598"/>
              <w:bottom w:val="single" w:sz="4" w:space="0" w:color="939598"/>
              <w:right w:val="single" w:sz="4" w:space="0" w:color="939598"/>
            </w:tcBorders>
          </w:tcPr>
          <w:p w14:paraId="5A2B64CB"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CC" w14:textId="77777777" w:rsidR="003A1FCC" w:rsidRDefault="00F05CC9">
            <w:pPr>
              <w:pStyle w:val="TableParagraph"/>
              <w:spacing w:before="87" w:line="216" w:lineRule="auto"/>
              <w:ind w:left="110"/>
              <w:rPr>
                <w:sz w:val="20"/>
              </w:rPr>
            </w:pPr>
            <w:r>
              <w:rPr>
                <w:color w:val="231F20"/>
                <w:sz w:val="20"/>
              </w:rPr>
              <w:t xml:space="preserve">A comprehensive and integrated evaluation of the </w:t>
            </w:r>
            <w:r>
              <w:rPr>
                <w:color w:val="231F20"/>
                <w:spacing w:val="-2"/>
                <w:sz w:val="20"/>
              </w:rPr>
              <w:t>feasibility,</w:t>
            </w:r>
            <w:r>
              <w:rPr>
                <w:color w:val="231F20"/>
                <w:spacing w:val="-8"/>
                <w:sz w:val="20"/>
              </w:rPr>
              <w:t xml:space="preserve"> </w:t>
            </w:r>
            <w:r>
              <w:rPr>
                <w:color w:val="231F20"/>
                <w:spacing w:val="-2"/>
                <w:sz w:val="20"/>
              </w:rPr>
              <w:t>economic</w:t>
            </w:r>
            <w:r>
              <w:rPr>
                <w:color w:val="231F20"/>
                <w:spacing w:val="-9"/>
                <w:sz w:val="20"/>
              </w:rPr>
              <w:t xml:space="preserve"> </w:t>
            </w:r>
            <w:proofErr w:type="gramStart"/>
            <w:r>
              <w:rPr>
                <w:color w:val="231F20"/>
                <w:spacing w:val="-2"/>
                <w:sz w:val="20"/>
              </w:rPr>
              <w:t>viability</w:t>
            </w:r>
            <w:proofErr w:type="gramEnd"/>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sustainability</w:t>
            </w:r>
            <w:r>
              <w:rPr>
                <w:color w:val="231F20"/>
                <w:spacing w:val="-8"/>
                <w:sz w:val="20"/>
              </w:rPr>
              <w:t xml:space="preserve"> </w:t>
            </w:r>
            <w:r>
              <w:rPr>
                <w:color w:val="231F20"/>
                <w:spacing w:val="-2"/>
                <w:sz w:val="20"/>
              </w:rPr>
              <w:t>of</w:t>
            </w:r>
            <w:r>
              <w:rPr>
                <w:color w:val="231F20"/>
                <w:spacing w:val="-8"/>
                <w:sz w:val="20"/>
              </w:rPr>
              <w:t xml:space="preserve"> </w:t>
            </w:r>
            <w:r>
              <w:rPr>
                <w:color w:val="231F20"/>
                <w:spacing w:val="-2"/>
                <w:sz w:val="20"/>
              </w:rPr>
              <w:t>water resource</w:t>
            </w:r>
            <w:r>
              <w:rPr>
                <w:color w:val="231F20"/>
                <w:spacing w:val="-10"/>
                <w:sz w:val="20"/>
              </w:rPr>
              <w:t xml:space="preserve"> </w:t>
            </w:r>
            <w:r>
              <w:rPr>
                <w:color w:val="231F20"/>
                <w:spacing w:val="-2"/>
                <w:sz w:val="20"/>
              </w:rPr>
              <w:t>development</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Southern</w:t>
            </w:r>
            <w:r>
              <w:rPr>
                <w:color w:val="231F20"/>
                <w:spacing w:val="-10"/>
                <w:sz w:val="20"/>
              </w:rPr>
              <w:t xml:space="preserve"> </w:t>
            </w:r>
            <w:r>
              <w:rPr>
                <w:color w:val="231F20"/>
                <w:spacing w:val="-2"/>
                <w:sz w:val="20"/>
              </w:rPr>
              <w:t>Gulf</w:t>
            </w:r>
            <w:r>
              <w:rPr>
                <w:color w:val="231F20"/>
                <w:spacing w:val="-9"/>
                <w:sz w:val="20"/>
              </w:rPr>
              <w:t xml:space="preserve"> </w:t>
            </w:r>
            <w:r>
              <w:rPr>
                <w:color w:val="231F20"/>
                <w:spacing w:val="-2"/>
                <w:sz w:val="20"/>
              </w:rPr>
              <w:t xml:space="preserve">catchments </w:t>
            </w:r>
            <w:r>
              <w:rPr>
                <w:color w:val="231F20"/>
                <w:sz w:val="20"/>
              </w:rPr>
              <w:t>straddling the NT/QLD border.</w:t>
            </w:r>
          </w:p>
        </w:tc>
      </w:tr>
      <w:tr w:rsidR="003A1FCC" w14:paraId="5A2B64D2" w14:textId="77777777">
        <w:trPr>
          <w:trHeight w:val="1026"/>
        </w:trPr>
        <w:tc>
          <w:tcPr>
            <w:tcW w:w="3027" w:type="dxa"/>
            <w:tcBorders>
              <w:top w:val="single" w:sz="4" w:space="0" w:color="939598"/>
              <w:left w:val="nil"/>
              <w:bottom w:val="single" w:sz="4" w:space="0" w:color="939598"/>
              <w:right w:val="single" w:sz="4" w:space="0" w:color="939598"/>
            </w:tcBorders>
          </w:tcPr>
          <w:p w14:paraId="5A2B64CE" w14:textId="77777777" w:rsidR="003A1FCC" w:rsidRDefault="00F05CC9">
            <w:pPr>
              <w:pStyle w:val="TableParagraph"/>
              <w:spacing w:before="87" w:line="216" w:lineRule="auto"/>
              <w:ind w:left="0" w:right="943"/>
              <w:rPr>
                <w:b/>
                <w:sz w:val="20"/>
              </w:rPr>
            </w:pPr>
            <w:r>
              <w:rPr>
                <w:color w:val="231F20"/>
                <w:sz w:val="20"/>
              </w:rPr>
              <w:t xml:space="preserve">Brackish groundwater </w:t>
            </w:r>
            <w:proofErr w:type="spellStart"/>
            <w:r>
              <w:rPr>
                <w:color w:val="231F20"/>
                <w:sz w:val="20"/>
              </w:rPr>
              <w:t>characterisation</w:t>
            </w:r>
            <w:proofErr w:type="spellEnd"/>
            <w:r>
              <w:rPr>
                <w:color w:val="231F20"/>
                <w:sz w:val="20"/>
              </w:rPr>
              <w:t xml:space="preserve"> project: </w:t>
            </w:r>
            <w:r>
              <w:rPr>
                <w:color w:val="231F20"/>
                <w:spacing w:val="-2"/>
                <w:sz w:val="20"/>
              </w:rPr>
              <w:t>A</w:t>
            </w:r>
            <w:r>
              <w:rPr>
                <w:color w:val="231F20"/>
                <w:spacing w:val="-10"/>
                <w:sz w:val="20"/>
              </w:rPr>
              <w:t xml:space="preserve"> </w:t>
            </w:r>
            <w:r>
              <w:rPr>
                <w:color w:val="231F20"/>
                <w:spacing w:val="-2"/>
                <w:sz w:val="20"/>
              </w:rPr>
              <w:t>Western</w:t>
            </w:r>
            <w:r>
              <w:rPr>
                <w:color w:val="231F20"/>
                <w:spacing w:val="-9"/>
                <w:sz w:val="20"/>
              </w:rPr>
              <w:t xml:space="preserve"> </w:t>
            </w:r>
            <w:r>
              <w:rPr>
                <w:color w:val="231F20"/>
                <w:spacing w:val="-2"/>
                <w:sz w:val="20"/>
              </w:rPr>
              <w:t>Australian</w:t>
            </w:r>
            <w:r>
              <w:rPr>
                <w:color w:val="231F20"/>
                <w:spacing w:val="-9"/>
                <w:sz w:val="20"/>
              </w:rPr>
              <w:t xml:space="preserve"> </w:t>
            </w:r>
            <w:r>
              <w:rPr>
                <w:color w:val="231F20"/>
                <w:spacing w:val="-2"/>
                <w:sz w:val="20"/>
              </w:rPr>
              <w:t xml:space="preserve">case </w:t>
            </w:r>
            <w:r>
              <w:rPr>
                <w:color w:val="231F20"/>
                <w:sz w:val="20"/>
              </w:rPr>
              <w:t xml:space="preserve">study (CSIRO) | </w:t>
            </w:r>
            <w:r>
              <w:rPr>
                <w:b/>
                <w:color w:val="231F20"/>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CF" w14:textId="77777777" w:rsidR="003A1FCC" w:rsidRDefault="00F05CC9">
            <w:pPr>
              <w:pStyle w:val="TableParagraph"/>
              <w:rPr>
                <w:sz w:val="20"/>
              </w:rPr>
            </w:pPr>
            <w:r>
              <w:rPr>
                <w:color w:val="231F20"/>
                <w:spacing w:val="-2"/>
                <w:sz w:val="20"/>
              </w:rPr>
              <w:t>$1,790,212</w:t>
            </w:r>
          </w:p>
        </w:tc>
        <w:tc>
          <w:tcPr>
            <w:tcW w:w="1031" w:type="dxa"/>
            <w:tcBorders>
              <w:top w:val="single" w:sz="4" w:space="0" w:color="939598"/>
              <w:left w:val="single" w:sz="4" w:space="0" w:color="939598"/>
              <w:bottom w:val="single" w:sz="4" w:space="0" w:color="939598"/>
              <w:right w:val="single" w:sz="4" w:space="0" w:color="939598"/>
            </w:tcBorders>
          </w:tcPr>
          <w:p w14:paraId="5A2B64D0"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D1" w14:textId="77777777" w:rsidR="003A1FCC" w:rsidRDefault="00F05CC9">
            <w:pPr>
              <w:pStyle w:val="TableParagraph"/>
              <w:spacing w:before="87" w:line="216" w:lineRule="auto"/>
              <w:ind w:left="110" w:right="-14"/>
              <w:rPr>
                <w:sz w:val="20"/>
              </w:rPr>
            </w:pPr>
            <w:r>
              <w:rPr>
                <w:color w:val="231F20"/>
                <w:spacing w:val="-2"/>
                <w:sz w:val="20"/>
              </w:rPr>
              <w:t>Research</w:t>
            </w:r>
            <w:r>
              <w:rPr>
                <w:color w:val="231F20"/>
                <w:spacing w:val="-8"/>
                <w:sz w:val="20"/>
              </w:rPr>
              <w:t xml:space="preserve"> </w:t>
            </w:r>
            <w:r>
              <w:rPr>
                <w:color w:val="231F20"/>
                <w:spacing w:val="-2"/>
                <w:sz w:val="20"/>
              </w:rPr>
              <w:t>to</w:t>
            </w:r>
            <w:r>
              <w:rPr>
                <w:color w:val="231F20"/>
                <w:spacing w:val="-9"/>
                <w:sz w:val="20"/>
              </w:rPr>
              <w:t xml:space="preserve"> </w:t>
            </w:r>
            <w:r>
              <w:rPr>
                <w:color w:val="231F20"/>
                <w:spacing w:val="-2"/>
                <w:sz w:val="20"/>
              </w:rPr>
              <w:t>identify</w:t>
            </w:r>
            <w:r>
              <w:rPr>
                <w:color w:val="231F20"/>
                <w:spacing w:val="-8"/>
                <w:sz w:val="20"/>
              </w:rPr>
              <w:t xml:space="preserve"> </w:t>
            </w:r>
            <w:r>
              <w:rPr>
                <w:color w:val="231F20"/>
                <w:spacing w:val="-2"/>
                <w:sz w:val="20"/>
              </w:rPr>
              <w:t>and</w:t>
            </w:r>
            <w:r>
              <w:rPr>
                <w:color w:val="231F20"/>
                <w:spacing w:val="-8"/>
                <w:sz w:val="20"/>
              </w:rPr>
              <w:t xml:space="preserve"> </w:t>
            </w:r>
            <w:proofErr w:type="spellStart"/>
            <w:r>
              <w:rPr>
                <w:color w:val="231F20"/>
                <w:spacing w:val="-2"/>
                <w:sz w:val="20"/>
              </w:rPr>
              <w:t>characterise</w:t>
            </w:r>
            <w:proofErr w:type="spellEnd"/>
            <w:r>
              <w:rPr>
                <w:color w:val="231F20"/>
                <w:spacing w:val="-8"/>
                <w:sz w:val="20"/>
              </w:rPr>
              <w:t xml:space="preserve"> </w:t>
            </w:r>
            <w:r>
              <w:rPr>
                <w:color w:val="231F20"/>
                <w:spacing w:val="-2"/>
                <w:sz w:val="20"/>
              </w:rPr>
              <w:t>brackish</w:t>
            </w:r>
            <w:r>
              <w:rPr>
                <w:color w:val="231F20"/>
                <w:spacing w:val="-9"/>
                <w:sz w:val="20"/>
              </w:rPr>
              <w:t xml:space="preserve"> </w:t>
            </w:r>
            <w:r>
              <w:rPr>
                <w:color w:val="231F20"/>
                <w:spacing w:val="-2"/>
                <w:sz w:val="20"/>
              </w:rPr>
              <w:t>groundwater resources</w:t>
            </w:r>
            <w:r>
              <w:rPr>
                <w:color w:val="231F20"/>
                <w:spacing w:val="-7"/>
                <w:sz w:val="20"/>
              </w:rPr>
              <w:t xml:space="preserve"> </w:t>
            </w:r>
            <w:r>
              <w:rPr>
                <w:color w:val="231F20"/>
                <w:spacing w:val="-2"/>
                <w:sz w:val="20"/>
              </w:rPr>
              <w:t>in</w:t>
            </w:r>
            <w:r>
              <w:rPr>
                <w:color w:val="231F20"/>
                <w:spacing w:val="-7"/>
                <w:sz w:val="20"/>
              </w:rPr>
              <w:t xml:space="preserve"> </w:t>
            </w:r>
            <w:r>
              <w:rPr>
                <w:color w:val="231F20"/>
                <w:spacing w:val="-2"/>
                <w:sz w:val="20"/>
              </w:rPr>
              <w:t>regions</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Western</w:t>
            </w:r>
            <w:r>
              <w:rPr>
                <w:color w:val="231F20"/>
                <w:spacing w:val="-7"/>
                <w:sz w:val="20"/>
              </w:rPr>
              <w:t xml:space="preserve"> </w:t>
            </w:r>
            <w:r>
              <w:rPr>
                <w:color w:val="231F20"/>
                <w:spacing w:val="-2"/>
                <w:sz w:val="20"/>
              </w:rPr>
              <w:t>Australia,</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 xml:space="preserve">investigation </w:t>
            </w:r>
            <w:r>
              <w:rPr>
                <w:color w:val="231F20"/>
                <w:sz w:val="20"/>
              </w:rPr>
              <w:t>of factors that affect use of these resources for potential desalination opportunities.</w:t>
            </w:r>
          </w:p>
        </w:tc>
      </w:tr>
      <w:tr w:rsidR="003A1FCC" w14:paraId="5A2B64D7" w14:textId="77777777">
        <w:trPr>
          <w:trHeight w:val="806"/>
        </w:trPr>
        <w:tc>
          <w:tcPr>
            <w:tcW w:w="3027" w:type="dxa"/>
            <w:tcBorders>
              <w:top w:val="single" w:sz="4" w:space="0" w:color="939598"/>
              <w:left w:val="nil"/>
              <w:bottom w:val="single" w:sz="4" w:space="0" w:color="939598"/>
              <w:right w:val="single" w:sz="4" w:space="0" w:color="939598"/>
            </w:tcBorders>
          </w:tcPr>
          <w:p w14:paraId="5A2B64D3" w14:textId="77777777" w:rsidR="003A1FCC" w:rsidRDefault="00F05CC9">
            <w:pPr>
              <w:pStyle w:val="TableParagraph"/>
              <w:spacing w:before="87" w:line="216" w:lineRule="auto"/>
              <w:ind w:left="0" w:right="26"/>
              <w:rPr>
                <w:b/>
                <w:sz w:val="20"/>
              </w:rPr>
            </w:pPr>
            <w:r>
              <w:rPr>
                <w:color w:val="231F20"/>
                <w:sz w:val="20"/>
              </w:rPr>
              <w:t xml:space="preserve">Investigation into solutions for </w:t>
            </w:r>
            <w:r>
              <w:rPr>
                <w:color w:val="231F20"/>
                <w:spacing w:val="-2"/>
                <w:sz w:val="20"/>
              </w:rPr>
              <w:t>addressing</w:t>
            </w:r>
            <w:r>
              <w:rPr>
                <w:color w:val="231F20"/>
                <w:spacing w:val="-10"/>
                <w:sz w:val="20"/>
              </w:rPr>
              <w:t xml:space="preserve"> </w:t>
            </w:r>
            <w:r>
              <w:rPr>
                <w:color w:val="231F20"/>
                <w:spacing w:val="-2"/>
                <w:sz w:val="20"/>
              </w:rPr>
              <w:t>managed</w:t>
            </w:r>
            <w:r>
              <w:rPr>
                <w:color w:val="231F20"/>
                <w:spacing w:val="-9"/>
                <w:sz w:val="20"/>
              </w:rPr>
              <w:t xml:space="preserve"> </w:t>
            </w:r>
            <w:r>
              <w:rPr>
                <w:color w:val="231F20"/>
                <w:spacing w:val="-2"/>
                <w:sz w:val="20"/>
              </w:rPr>
              <w:t>aquifer</w:t>
            </w:r>
            <w:r>
              <w:rPr>
                <w:color w:val="231F20"/>
                <w:spacing w:val="-9"/>
                <w:sz w:val="20"/>
              </w:rPr>
              <w:t xml:space="preserve"> </w:t>
            </w:r>
            <w:r>
              <w:rPr>
                <w:color w:val="231F20"/>
                <w:spacing w:val="-2"/>
                <w:sz w:val="20"/>
              </w:rPr>
              <w:t xml:space="preserve">recharge </w:t>
            </w:r>
            <w:r>
              <w:rPr>
                <w:color w:val="231F20"/>
                <w:sz w:val="20"/>
              </w:rPr>
              <w:t xml:space="preserve">clogging (CSIRO) | </w:t>
            </w:r>
            <w:r>
              <w:rPr>
                <w:b/>
                <w:color w:val="231F20"/>
                <w:sz w:val="20"/>
              </w:rPr>
              <w:t>National</w:t>
            </w:r>
          </w:p>
        </w:tc>
        <w:tc>
          <w:tcPr>
            <w:tcW w:w="1054" w:type="dxa"/>
            <w:tcBorders>
              <w:top w:val="single" w:sz="4" w:space="0" w:color="939598"/>
              <w:left w:val="single" w:sz="4" w:space="0" w:color="939598"/>
              <w:bottom w:val="single" w:sz="4" w:space="0" w:color="939598"/>
              <w:right w:val="single" w:sz="4" w:space="0" w:color="939598"/>
            </w:tcBorders>
          </w:tcPr>
          <w:p w14:paraId="5A2B64D4" w14:textId="77777777" w:rsidR="003A1FCC" w:rsidRDefault="00F05CC9">
            <w:pPr>
              <w:pStyle w:val="TableParagraph"/>
              <w:rPr>
                <w:sz w:val="20"/>
              </w:rPr>
            </w:pPr>
            <w:r>
              <w:rPr>
                <w:color w:val="231F20"/>
                <w:spacing w:val="-2"/>
                <w:sz w:val="20"/>
              </w:rPr>
              <w:t>$998,543</w:t>
            </w:r>
          </w:p>
        </w:tc>
        <w:tc>
          <w:tcPr>
            <w:tcW w:w="1031" w:type="dxa"/>
            <w:tcBorders>
              <w:top w:val="single" w:sz="4" w:space="0" w:color="939598"/>
              <w:left w:val="single" w:sz="4" w:space="0" w:color="939598"/>
              <w:bottom w:val="single" w:sz="4" w:space="0" w:color="939598"/>
              <w:right w:val="single" w:sz="4" w:space="0" w:color="939598"/>
            </w:tcBorders>
          </w:tcPr>
          <w:p w14:paraId="5A2B64D5"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D6" w14:textId="77777777" w:rsidR="003A1FCC" w:rsidRDefault="00F05CC9">
            <w:pPr>
              <w:pStyle w:val="TableParagraph"/>
              <w:spacing w:before="87" w:line="216" w:lineRule="auto"/>
              <w:ind w:left="110" w:right="154"/>
              <w:rPr>
                <w:sz w:val="20"/>
              </w:rPr>
            </w:pPr>
            <w:r>
              <w:rPr>
                <w:color w:val="231F20"/>
                <w:spacing w:val="-2"/>
                <w:sz w:val="20"/>
              </w:rPr>
              <w:t>A</w:t>
            </w:r>
            <w:r>
              <w:rPr>
                <w:color w:val="231F20"/>
                <w:spacing w:val="-7"/>
                <w:sz w:val="20"/>
              </w:rPr>
              <w:t xml:space="preserve"> </w:t>
            </w:r>
            <w:r>
              <w:rPr>
                <w:color w:val="231F20"/>
                <w:spacing w:val="-2"/>
                <w:sz w:val="20"/>
              </w:rPr>
              <w:t>national</w:t>
            </w:r>
            <w:r>
              <w:rPr>
                <w:color w:val="231F20"/>
                <w:spacing w:val="-7"/>
                <w:sz w:val="20"/>
              </w:rPr>
              <w:t xml:space="preserve"> </w:t>
            </w:r>
            <w:r>
              <w:rPr>
                <w:color w:val="231F20"/>
                <w:spacing w:val="-2"/>
                <w:sz w:val="20"/>
              </w:rPr>
              <w:t>review</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causes</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management</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 xml:space="preserve">clogging </w:t>
            </w:r>
            <w:r>
              <w:rPr>
                <w:color w:val="231F20"/>
                <w:sz w:val="20"/>
              </w:rPr>
              <w:t>in operating managed aquifer recharge schemes.</w:t>
            </w:r>
          </w:p>
        </w:tc>
      </w:tr>
      <w:tr w:rsidR="003A1FCC" w14:paraId="5A2B64DC" w14:textId="77777777">
        <w:trPr>
          <w:trHeight w:val="1466"/>
        </w:trPr>
        <w:tc>
          <w:tcPr>
            <w:tcW w:w="3027" w:type="dxa"/>
            <w:tcBorders>
              <w:top w:val="single" w:sz="4" w:space="0" w:color="939598"/>
              <w:left w:val="nil"/>
              <w:bottom w:val="single" w:sz="4" w:space="0" w:color="939598"/>
              <w:right w:val="single" w:sz="4" w:space="0" w:color="939598"/>
            </w:tcBorders>
          </w:tcPr>
          <w:p w14:paraId="5A2B64D8" w14:textId="77777777" w:rsidR="003A1FCC" w:rsidRDefault="00F05CC9">
            <w:pPr>
              <w:pStyle w:val="TableParagraph"/>
              <w:spacing w:before="87" w:line="216" w:lineRule="auto"/>
              <w:ind w:left="0" w:right="256"/>
              <w:rPr>
                <w:b/>
                <w:sz w:val="20"/>
              </w:rPr>
            </w:pPr>
            <w:r>
              <w:rPr>
                <w:color w:val="231F20"/>
                <w:sz w:val="20"/>
              </w:rPr>
              <w:t xml:space="preserve">Western Davenport </w:t>
            </w:r>
            <w:proofErr w:type="spellStart"/>
            <w:r>
              <w:rPr>
                <w:color w:val="231F20"/>
                <w:spacing w:val="-4"/>
                <w:sz w:val="20"/>
              </w:rPr>
              <w:t>hydrostratigraphy</w:t>
            </w:r>
            <w:proofErr w:type="spellEnd"/>
            <w:r>
              <w:rPr>
                <w:color w:val="231F20"/>
                <w:spacing w:val="-7"/>
                <w:sz w:val="20"/>
              </w:rPr>
              <w:t xml:space="preserve"> </w:t>
            </w:r>
            <w:r>
              <w:rPr>
                <w:color w:val="231F20"/>
                <w:spacing w:val="-4"/>
                <w:sz w:val="20"/>
              </w:rPr>
              <w:t xml:space="preserve">(Northern </w:t>
            </w:r>
            <w:r>
              <w:rPr>
                <w:color w:val="231F20"/>
                <w:spacing w:val="-2"/>
                <w:sz w:val="20"/>
              </w:rPr>
              <w:t>Territory</w:t>
            </w:r>
            <w:r>
              <w:rPr>
                <w:color w:val="231F20"/>
                <w:spacing w:val="-10"/>
                <w:sz w:val="20"/>
              </w:rPr>
              <w:t xml:space="preserve"> </w:t>
            </w:r>
            <w:r>
              <w:rPr>
                <w:color w:val="231F20"/>
                <w:spacing w:val="-2"/>
                <w:sz w:val="20"/>
              </w:rPr>
              <w:t>Government)</w:t>
            </w:r>
            <w:r>
              <w:rPr>
                <w:color w:val="231F20"/>
                <w:spacing w:val="-8"/>
                <w:sz w:val="20"/>
              </w:rPr>
              <w:t xml:space="preserve"> </w:t>
            </w:r>
            <w:r>
              <w:rPr>
                <w:color w:val="231F20"/>
                <w:spacing w:val="-2"/>
                <w:sz w:val="20"/>
              </w:rPr>
              <w:t>|</w:t>
            </w:r>
            <w:r>
              <w:rPr>
                <w:color w:val="231F20"/>
                <w:spacing w:val="-9"/>
                <w:sz w:val="20"/>
              </w:rPr>
              <w:t xml:space="preserve"> </w:t>
            </w:r>
            <w:r>
              <w:rPr>
                <w:b/>
                <w:color w:val="231F20"/>
                <w:spacing w:val="-5"/>
                <w:sz w:val="20"/>
              </w:rPr>
              <w:t>NT</w:t>
            </w:r>
          </w:p>
        </w:tc>
        <w:tc>
          <w:tcPr>
            <w:tcW w:w="1054" w:type="dxa"/>
            <w:tcBorders>
              <w:top w:val="single" w:sz="4" w:space="0" w:color="939598"/>
              <w:left w:val="single" w:sz="4" w:space="0" w:color="939598"/>
              <w:bottom w:val="single" w:sz="4" w:space="0" w:color="939598"/>
              <w:right w:val="single" w:sz="4" w:space="0" w:color="939598"/>
            </w:tcBorders>
          </w:tcPr>
          <w:p w14:paraId="5A2B64D9" w14:textId="77777777" w:rsidR="003A1FCC" w:rsidRDefault="00F05CC9">
            <w:pPr>
              <w:pStyle w:val="TableParagraph"/>
              <w:rPr>
                <w:sz w:val="20"/>
              </w:rPr>
            </w:pPr>
            <w:r>
              <w:rPr>
                <w:color w:val="231F20"/>
                <w:spacing w:val="-2"/>
                <w:sz w:val="20"/>
              </w:rPr>
              <w:t>$3,150,000</w:t>
            </w:r>
          </w:p>
        </w:tc>
        <w:tc>
          <w:tcPr>
            <w:tcW w:w="1031" w:type="dxa"/>
            <w:tcBorders>
              <w:top w:val="single" w:sz="4" w:space="0" w:color="939598"/>
              <w:left w:val="single" w:sz="4" w:space="0" w:color="939598"/>
              <w:bottom w:val="single" w:sz="4" w:space="0" w:color="939598"/>
              <w:right w:val="single" w:sz="4" w:space="0" w:color="939598"/>
            </w:tcBorders>
          </w:tcPr>
          <w:p w14:paraId="5A2B64DA"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DB" w14:textId="77777777" w:rsidR="003A1FCC" w:rsidRDefault="00F05CC9">
            <w:pPr>
              <w:pStyle w:val="TableParagraph"/>
              <w:spacing w:before="87" w:line="216" w:lineRule="auto"/>
              <w:ind w:left="110" w:right="816"/>
              <w:rPr>
                <w:sz w:val="20"/>
              </w:rPr>
            </w:pPr>
            <w:r>
              <w:rPr>
                <w:color w:val="231F20"/>
                <w:sz w:val="20"/>
              </w:rPr>
              <w:t>Investigations</w:t>
            </w:r>
            <w:r>
              <w:rPr>
                <w:color w:val="231F20"/>
                <w:spacing w:val="-12"/>
                <w:sz w:val="20"/>
              </w:rPr>
              <w:t xml:space="preserve"> </w:t>
            </w:r>
            <w:r>
              <w:rPr>
                <w:color w:val="231F20"/>
                <w:sz w:val="20"/>
              </w:rPr>
              <w:t>and</w:t>
            </w:r>
            <w:r>
              <w:rPr>
                <w:color w:val="231F20"/>
                <w:spacing w:val="-11"/>
                <w:sz w:val="20"/>
              </w:rPr>
              <w:t xml:space="preserve"> </w:t>
            </w:r>
            <w:r>
              <w:rPr>
                <w:color w:val="231F20"/>
                <w:sz w:val="20"/>
              </w:rPr>
              <w:t>analysis</w:t>
            </w:r>
            <w:r>
              <w:rPr>
                <w:color w:val="231F20"/>
                <w:spacing w:val="-11"/>
                <w:sz w:val="20"/>
              </w:rPr>
              <w:t xml:space="preserve"> </w:t>
            </w:r>
            <w:r>
              <w:rPr>
                <w:color w:val="231F20"/>
                <w:sz w:val="20"/>
              </w:rPr>
              <w:t>to</w:t>
            </w:r>
            <w:r>
              <w:rPr>
                <w:color w:val="231F20"/>
                <w:spacing w:val="-12"/>
                <w:sz w:val="20"/>
              </w:rPr>
              <w:t xml:space="preserve"> </w:t>
            </w:r>
            <w:r>
              <w:rPr>
                <w:color w:val="231F20"/>
                <w:sz w:val="20"/>
              </w:rPr>
              <w:t>better</w:t>
            </w:r>
            <w:r>
              <w:rPr>
                <w:color w:val="231F20"/>
                <w:spacing w:val="-11"/>
                <w:sz w:val="20"/>
              </w:rPr>
              <w:t xml:space="preserve"> </w:t>
            </w:r>
            <w:r>
              <w:rPr>
                <w:color w:val="231F20"/>
                <w:sz w:val="20"/>
              </w:rPr>
              <w:t>understand the</w:t>
            </w:r>
            <w:r>
              <w:rPr>
                <w:color w:val="231F20"/>
                <w:spacing w:val="-5"/>
                <w:sz w:val="20"/>
              </w:rPr>
              <w:t xml:space="preserve"> </w:t>
            </w:r>
            <w:r>
              <w:rPr>
                <w:color w:val="231F20"/>
                <w:sz w:val="20"/>
              </w:rPr>
              <w:t>aquifers</w:t>
            </w:r>
            <w:r>
              <w:rPr>
                <w:color w:val="231F20"/>
                <w:spacing w:val="-5"/>
                <w:sz w:val="20"/>
              </w:rPr>
              <w:t xml:space="preserve"> </w:t>
            </w:r>
            <w:r>
              <w:rPr>
                <w:color w:val="231F20"/>
                <w:sz w:val="20"/>
              </w:rPr>
              <w:t>and</w:t>
            </w:r>
            <w:r>
              <w:rPr>
                <w:color w:val="231F20"/>
                <w:spacing w:val="-5"/>
                <w:sz w:val="20"/>
              </w:rPr>
              <w:t xml:space="preserve"> </w:t>
            </w:r>
            <w:r>
              <w:rPr>
                <w:color w:val="231F20"/>
                <w:sz w:val="20"/>
              </w:rPr>
              <w:t>geology</w:t>
            </w:r>
            <w:r>
              <w:rPr>
                <w:color w:val="231F20"/>
                <w:spacing w:val="-5"/>
                <w:sz w:val="20"/>
              </w:rPr>
              <w:t xml:space="preserve"> </w:t>
            </w:r>
            <w:r>
              <w:rPr>
                <w:color w:val="231F20"/>
                <w:sz w:val="20"/>
              </w:rPr>
              <w:t>relevant</w:t>
            </w:r>
            <w:r>
              <w:rPr>
                <w:color w:val="231F20"/>
                <w:spacing w:val="-5"/>
                <w:sz w:val="20"/>
              </w:rPr>
              <w:t xml:space="preserve"> </w:t>
            </w:r>
            <w:r>
              <w:rPr>
                <w:color w:val="231F20"/>
                <w:sz w:val="20"/>
              </w:rPr>
              <w:t>to</w:t>
            </w:r>
            <w:r>
              <w:rPr>
                <w:color w:val="231F20"/>
                <w:spacing w:val="-5"/>
                <w:sz w:val="20"/>
              </w:rPr>
              <w:t xml:space="preserve"> </w:t>
            </w:r>
            <w:r>
              <w:rPr>
                <w:color w:val="231F20"/>
                <w:sz w:val="20"/>
              </w:rPr>
              <w:t xml:space="preserve">movement </w:t>
            </w:r>
            <w:r>
              <w:rPr>
                <w:color w:val="231F20"/>
                <w:spacing w:val="-2"/>
                <w:sz w:val="20"/>
              </w:rPr>
              <w:t>and</w:t>
            </w:r>
            <w:r>
              <w:rPr>
                <w:color w:val="231F20"/>
                <w:spacing w:val="-10"/>
                <w:sz w:val="20"/>
              </w:rPr>
              <w:t xml:space="preserve"> </w:t>
            </w:r>
            <w:r>
              <w:rPr>
                <w:color w:val="231F20"/>
                <w:spacing w:val="-2"/>
                <w:sz w:val="20"/>
              </w:rPr>
              <w:t>recharge</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groundwater,</w:t>
            </w:r>
            <w:r>
              <w:rPr>
                <w:color w:val="231F20"/>
                <w:spacing w:val="-10"/>
                <w:sz w:val="20"/>
              </w:rPr>
              <w:t xml:space="preserve"> </w:t>
            </w:r>
            <w:r>
              <w:rPr>
                <w:color w:val="231F20"/>
                <w:spacing w:val="-2"/>
                <w:sz w:val="20"/>
              </w:rPr>
              <w:t>to</w:t>
            </w:r>
            <w:r>
              <w:rPr>
                <w:color w:val="231F20"/>
                <w:spacing w:val="-9"/>
                <w:sz w:val="20"/>
              </w:rPr>
              <w:t xml:space="preserve"> </w:t>
            </w:r>
            <w:r>
              <w:rPr>
                <w:color w:val="231F20"/>
                <w:spacing w:val="-2"/>
                <w:sz w:val="20"/>
              </w:rPr>
              <w:t>improve</w:t>
            </w:r>
            <w:r>
              <w:rPr>
                <w:color w:val="231F20"/>
                <w:spacing w:val="-9"/>
                <w:sz w:val="20"/>
              </w:rPr>
              <w:t xml:space="preserve"> </w:t>
            </w:r>
            <w:r>
              <w:rPr>
                <w:color w:val="231F20"/>
                <w:spacing w:val="-2"/>
                <w:sz w:val="20"/>
              </w:rPr>
              <w:t xml:space="preserve">surface </w:t>
            </w:r>
            <w:r>
              <w:rPr>
                <w:color w:val="231F20"/>
                <w:sz w:val="20"/>
              </w:rPr>
              <w:t>and groundwater modeling and increase the evidence</w:t>
            </w:r>
            <w:r>
              <w:rPr>
                <w:color w:val="231F20"/>
                <w:spacing w:val="-12"/>
                <w:sz w:val="20"/>
              </w:rPr>
              <w:t xml:space="preserve"> </w:t>
            </w:r>
            <w:r>
              <w:rPr>
                <w:color w:val="231F20"/>
                <w:sz w:val="20"/>
              </w:rPr>
              <w:t>base</w:t>
            </w:r>
            <w:r>
              <w:rPr>
                <w:color w:val="231F20"/>
                <w:spacing w:val="-11"/>
                <w:sz w:val="20"/>
              </w:rPr>
              <w:t xml:space="preserve"> </w:t>
            </w:r>
            <w:r>
              <w:rPr>
                <w:color w:val="231F20"/>
                <w:sz w:val="20"/>
              </w:rPr>
              <w:t>for</w:t>
            </w:r>
            <w:r>
              <w:rPr>
                <w:color w:val="231F20"/>
                <w:spacing w:val="-11"/>
                <w:sz w:val="20"/>
              </w:rPr>
              <w:t xml:space="preserve"> </w:t>
            </w:r>
            <w:r>
              <w:rPr>
                <w:color w:val="231F20"/>
                <w:sz w:val="20"/>
              </w:rPr>
              <w:t>water</w:t>
            </w:r>
            <w:r>
              <w:rPr>
                <w:color w:val="231F20"/>
                <w:spacing w:val="-12"/>
                <w:sz w:val="20"/>
              </w:rPr>
              <w:t xml:space="preserve"> </w:t>
            </w:r>
            <w:r>
              <w:rPr>
                <w:color w:val="231F20"/>
                <w:sz w:val="20"/>
              </w:rPr>
              <w:t>planning</w:t>
            </w:r>
            <w:r>
              <w:rPr>
                <w:color w:val="231F20"/>
                <w:spacing w:val="-11"/>
                <w:sz w:val="20"/>
              </w:rPr>
              <w:t xml:space="preserve"> </w:t>
            </w:r>
            <w:r>
              <w:rPr>
                <w:color w:val="231F20"/>
                <w:sz w:val="20"/>
              </w:rPr>
              <w:t>in</w:t>
            </w:r>
            <w:r>
              <w:rPr>
                <w:color w:val="231F20"/>
                <w:spacing w:val="-11"/>
                <w:sz w:val="20"/>
              </w:rPr>
              <w:t xml:space="preserve"> </w:t>
            </w:r>
            <w:r>
              <w:rPr>
                <w:color w:val="231F20"/>
                <w:sz w:val="20"/>
              </w:rPr>
              <w:t>the</w:t>
            </w:r>
            <w:r>
              <w:rPr>
                <w:color w:val="231F20"/>
                <w:spacing w:val="-12"/>
                <w:sz w:val="20"/>
              </w:rPr>
              <w:t xml:space="preserve"> </w:t>
            </w:r>
            <w:r>
              <w:rPr>
                <w:color w:val="231F20"/>
                <w:sz w:val="20"/>
              </w:rPr>
              <w:t>Western Davenport Water Allocation Plan area.</w:t>
            </w:r>
          </w:p>
        </w:tc>
      </w:tr>
      <w:tr w:rsidR="003A1FCC" w14:paraId="5A2B64E1" w14:textId="77777777">
        <w:trPr>
          <w:trHeight w:val="1246"/>
        </w:trPr>
        <w:tc>
          <w:tcPr>
            <w:tcW w:w="3027" w:type="dxa"/>
            <w:tcBorders>
              <w:top w:val="single" w:sz="4" w:space="0" w:color="939598"/>
              <w:left w:val="nil"/>
              <w:bottom w:val="single" w:sz="4" w:space="0" w:color="939598"/>
              <w:right w:val="single" w:sz="4" w:space="0" w:color="939598"/>
            </w:tcBorders>
          </w:tcPr>
          <w:p w14:paraId="5A2B64DD" w14:textId="77777777" w:rsidR="003A1FCC" w:rsidRDefault="00F05CC9">
            <w:pPr>
              <w:pStyle w:val="TableParagraph"/>
              <w:spacing w:before="87" w:line="216" w:lineRule="auto"/>
              <w:ind w:left="0" w:right="227"/>
              <w:rPr>
                <w:b/>
                <w:sz w:val="20"/>
              </w:rPr>
            </w:pPr>
            <w:r>
              <w:rPr>
                <w:color w:val="231F20"/>
                <w:sz w:val="20"/>
              </w:rPr>
              <w:t>LiDAR</w:t>
            </w:r>
            <w:r>
              <w:rPr>
                <w:color w:val="231F20"/>
                <w:spacing w:val="-2"/>
                <w:sz w:val="20"/>
              </w:rPr>
              <w:t xml:space="preserve"> </w:t>
            </w:r>
            <w:r>
              <w:rPr>
                <w:color w:val="231F20"/>
                <w:sz w:val="20"/>
              </w:rPr>
              <w:t>survey</w:t>
            </w:r>
            <w:r>
              <w:rPr>
                <w:color w:val="231F20"/>
                <w:spacing w:val="-2"/>
                <w:sz w:val="20"/>
              </w:rPr>
              <w:t xml:space="preserve"> </w:t>
            </w:r>
            <w:r>
              <w:rPr>
                <w:color w:val="231F20"/>
                <w:sz w:val="20"/>
              </w:rPr>
              <w:t>and</w:t>
            </w:r>
            <w:r>
              <w:rPr>
                <w:color w:val="231F20"/>
                <w:spacing w:val="-2"/>
                <w:sz w:val="20"/>
              </w:rPr>
              <w:t xml:space="preserve"> </w:t>
            </w:r>
            <w:r>
              <w:rPr>
                <w:color w:val="231F20"/>
                <w:sz w:val="20"/>
              </w:rPr>
              <w:t>digital</w:t>
            </w:r>
            <w:r>
              <w:rPr>
                <w:color w:val="231F20"/>
                <w:spacing w:val="-2"/>
                <w:sz w:val="20"/>
              </w:rPr>
              <w:t xml:space="preserve"> </w:t>
            </w:r>
            <w:r>
              <w:rPr>
                <w:color w:val="231F20"/>
                <w:sz w:val="20"/>
              </w:rPr>
              <w:t xml:space="preserve">elevation model development for key </w:t>
            </w:r>
            <w:r>
              <w:rPr>
                <w:color w:val="231F20"/>
                <w:spacing w:val="-2"/>
                <w:sz w:val="20"/>
              </w:rPr>
              <w:t>Northern</w:t>
            </w:r>
            <w:r>
              <w:rPr>
                <w:color w:val="231F20"/>
                <w:spacing w:val="-10"/>
                <w:sz w:val="20"/>
              </w:rPr>
              <w:t xml:space="preserve"> </w:t>
            </w:r>
            <w:r>
              <w:rPr>
                <w:color w:val="231F20"/>
                <w:spacing w:val="-2"/>
                <w:sz w:val="20"/>
              </w:rPr>
              <w:t>Territory</w:t>
            </w:r>
            <w:r>
              <w:rPr>
                <w:color w:val="231F20"/>
                <w:spacing w:val="-9"/>
                <w:sz w:val="20"/>
              </w:rPr>
              <w:t xml:space="preserve"> </w:t>
            </w:r>
            <w:r>
              <w:rPr>
                <w:color w:val="231F20"/>
                <w:spacing w:val="-2"/>
                <w:sz w:val="20"/>
              </w:rPr>
              <w:t>rivers</w:t>
            </w:r>
            <w:r>
              <w:rPr>
                <w:color w:val="231F20"/>
                <w:spacing w:val="-9"/>
                <w:sz w:val="20"/>
              </w:rPr>
              <w:t xml:space="preserve"> </w:t>
            </w:r>
            <w:r>
              <w:rPr>
                <w:color w:val="231F20"/>
                <w:spacing w:val="-2"/>
                <w:sz w:val="20"/>
              </w:rPr>
              <w:t xml:space="preserve">(Northern </w:t>
            </w:r>
            <w:r>
              <w:rPr>
                <w:color w:val="231F20"/>
                <w:sz w:val="20"/>
              </w:rPr>
              <w:t xml:space="preserve">Territory Government) | </w:t>
            </w:r>
            <w:r>
              <w:rPr>
                <w:b/>
                <w:color w:val="231F20"/>
                <w:sz w:val="20"/>
              </w:rPr>
              <w:t>NT</w:t>
            </w:r>
          </w:p>
        </w:tc>
        <w:tc>
          <w:tcPr>
            <w:tcW w:w="1054" w:type="dxa"/>
            <w:tcBorders>
              <w:top w:val="single" w:sz="4" w:space="0" w:color="939598"/>
              <w:left w:val="single" w:sz="4" w:space="0" w:color="939598"/>
              <w:bottom w:val="single" w:sz="4" w:space="0" w:color="939598"/>
              <w:right w:val="single" w:sz="4" w:space="0" w:color="939598"/>
            </w:tcBorders>
          </w:tcPr>
          <w:p w14:paraId="5A2B64DE" w14:textId="77777777" w:rsidR="003A1FCC" w:rsidRDefault="00F05CC9">
            <w:pPr>
              <w:pStyle w:val="TableParagraph"/>
              <w:rPr>
                <w:sz w:val="20"/>
              </w:rPr>
            </w:pPr>
            <w:r>
              <w:rPr>
                <w:color w:val="231F20"/>
                <w:spacing w:val="-2"/>
                <w:sz w:val="20"/>
              </w:rPr>
              <w:t>$850,000</w:t>
            </w:r>
          </w:p>
        </w:tc>
        <w:tc>
          <w:tcPr>
            <w:tcW w:w="1031" w:type="dxa"/>
            <w:tcBorders>
              <w:top w:val="single" w:sz="4" w:space="0" w:color="939598"/>
              <w:left w:val="single" w:sz="4" w:space="0" w:color="939598"/>
              <w:bottom w:val="single" w:sz="4" w:space="0" w:color="939598"/>
              <w:right w:val="single" w:sz="4" w:space="0" w:color="939598"/>
            </w:tcBorders>
          </w:tcPr>
          <w:p w14:paraId="5A2B64DF"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E0" w14:textId="77777777" w:rsidR="003A1FCC" w:rsidRDefault="00F05CC9">
            <w:pPr>
              <w:pStyle w:val="TableParagraph"/>
              <w:spacing w:before="87" w:line="216" w:lineRule="auto"/>
              <w:ind w:left="110"/>
              <w:rPr>
                <w:sz w:val="20"/>
              </w:rPr>
            </w:pPr>
            <w:r>
              <w:rPr>
                <w:color w:val="231F20"/>
                <w:sz w:val="20"/>
              </w:rPr>
              <w:t xml:space="preserve">Data collection to develop high accuracy digital elevation </w:t>
            </w:r>
            <w:r>
              <w:rPr>
                <w:color w:val="231F20"/>
                <w:spacing w:val="-2"/>
                <w:sz w:val="20"/>
              </w:rPr>
              <w:t>models</w:t>
            </w:r>
            <w:r>
              <w:rPr>
                <w:color w:val="231F20"/>
                <w:spacing w:val="-10"/>
                <w:sz w:val="20"/>
              </w:rPr>
              <w:t xml:space="preserve"> </w:t>
            </w:r>
            <w:r>
              <w:rPr>
                <w:color w:val="231F20"/>
                <w:spacing w:val="-2"/>
                <w:sz w:val="20"/>
              </w:rPr>
              <w:t>and</w:t>
            </w:r>
            <w:r>
              <w:rPr>
                <w:color w:val="231F20"/>
                <w:spacing w:val="-8"/>
                <w:sz w:val="20"/>
              </w:rPr>
              <w:t xml:space="preserve"> </w:t>
            </w:r>
            <w:r>
              <w:rPr>
                <w:color w:val="231F20"/>
                <w:spacing w:val="-2"/>
                <w:sz w:val="20"/>
              </w:rPr>
              <w:t>contours</w:t>
            </w:r>
            <w:r>
              <w:rPr>
                <w:color w:val="231F20"/>
                <w:spacing w:val="-9"/>
                <w:sz w:val="20"/>
              </w:rPr>
              <w:t xml:space="preserve"> </w:t>
            </w:r>
            <w:r>
              <w:rPr>
                <w:color w:val="231F20"/>
                <w:spacing w:val="-2"/>
                <w:sz w:val="20"/>
              </w:rPr>
              <w:t>over</w:t>
            </w:r>
            <w:r>
              <w:rPr>
                <w:color w:val="231F20"/>
                <w:spacing w:val="-9"/>
                <w:sz w:val="20"/>
              </w:rPr>
              <w:t xml:space="preserve"> </w:t>
            </w:r>
            <w:r>
              <w:rPr>
                <w:color w:val="231F20"/>
                <w:spacing w:val="-2"/>
                <w:sz w:val="20"/>
              </w:rPr>
              <w:t>priority</w:t>
            </w:r>
            <w:r>
              <w:rPr>
                <w:color w:val="231F20"/>
                <w:spacing w:val="-10"/>
                <w:sz w:val="20"/>
              </w:rPr>
              <w:t xml:space="preserve"> </w:t>
            </w:r>
            <w:r>
              <w:rPr>
                <w:color w:val="231F20"/>
                <w:spacing w:val="-2"/>
                <w:sz w:val="20"/>
              </w:rPr>
              <w:t>surface</w:t>
            </w:r>
            <w:r>
              <w:rPr>
                <w:color w:val="231F20"/>
                <w:spacing w:val="-9"/>
                <w:sz w:val="20"/>
              </w:rPr>
              <w:t xml:space="preserve"> </w:t>
            </w:r>
            <w:r>
              <w:rPr>
                <w:color w:val="231F20"/>
                <w:spacing w:val="-2"/>
                <w:sz w:val="20"/>
              </w:rPr>
              <w:t>water</w:t>
            </w:r>
            <w:r>
              <w:rPr>
                <w:color w:val="231F20"/>
                <w:spacing w:val="-9"/>
                <w:sz w:val="20"/>
              </w:rPr>
              <w:t xml:space="preserve"> </w:t>
            </w:r>
            <w:r>
              <w:rPr>
                <w:color w:val="231F20"/>
                <w:spacing w:val="-2"/>
                <w:sz w:val="20"/>
              </w:rPr>
              <w:t xml:space="preserve">extraction </w:t>
            </w:r>
            <w:r>
              <w:rPr>
                <w:color w:val="231F20"/>
                <w:sz w:val="20"/>
              </w:rPr>
              <w:t>areas in the NT, to</w:t>
            </w:r>
            <w:r>
              <w:rPr>
                <w:color w:val="231F20"/>
                <w:spacing w:val="-1"/>
                <w:sz w:val="20"/>
              </w:rPr>
              <w:t xml:space="preserve"> </w:t>
            </w:r>
            <w:r>
              <w:rPr>
                <w:color w:val="231F20"/>
                <w:sz w:val="20"/>
              </w:rPr>
              <w:t>inform</w:t>
            </w:r>
            <w:r>
              <w:rPr>
                <w:color w:val="231F20"/>
                <w:spacing w:val="-1"/>
                <w:sz w:val="20"/>
              </w:rPr>
              <w:t xml:space="preserve"> </w:t>
            </w:r>
            <w:r>
              <w:rPr>
                <w:color w:val="231F20"/>
                <w:sz w:val="20"/>
              </w:rPr>
              <w:t>and refine</w:t>
            </w:r>
            <w:r>
              <w:rPr>
                <w:color w:val="231F20"/>
                <w:spacing w:val="-1"/>
                <w:sz w:val="20"/>
              </w:rPr>
              <w:t xml:space="preserve"> </w:t>
            </w:r>
            <w:r>
              <w:rPr>
                <w:color w:val="231F20"/>
                <w:sz w:val="20"/>
              </w:rPr>
              <w:t>existing allocation models and plans and determine flood risks to key infrastructure assets.</w:t>
            </w:r>
          </w:p>
        </w:tc>
      </w:tr>
      <w:tr w:rsidR="003A1FCC" w14:paraId="5A2B64E6" w14:textId="77777777">
        <w:trPr>
          <w:trHeight w:val="1026"/>
        </w:trPr>
        <w:tc>
          <w:tcPr>
            <w:tcW w:w="3027" w:type="dxa"/>
            <w:tcBorders>
              <w:top w:val="single" w:sz="4" w:space="0" w:color="939598"/>
              <w:left w:val="nil"/>
              <w:bottom w:val="single" w:sz="4" w:space="0" w:color="939598"/>
              <w:right w:val="single" w:sz="4" w:space="0" w:color="939598"/>
            </w:tcBorders>
          </w:tcPr>
          <w:p w14:paraId="5A2B64E2" w14:textId="77777777" w:rsidR="003A1FCC" w:rsidRDefault="00F05CC9">
            <w:pPr>
              <w:pStyle w:val="TableParagraph"/>
              <w:spacing w:before="87" w:line="216" w:lineRule="auto"/>
              <w:ind w:left="0"/>
              <w:rPr>
                <w:b/>
                <w:sz w:val="20"/>
              </w:rPr>
            </w:pPr>
            <w:r>
              <w:rPr>
                <w:color w:val="231F20"/>
                <w:sz w:val="20"/>
              </w:rPr>
              <w:t xml:space="preserve">Recalibration of Models in High </w:t>
            </w:r>
            <w:r>
              <w:rPr>
                <w:color w:val="231F20"/>
                <w:spacing w:val="-4"/>
                <w:sz w:val="20"/>
              </w:rPr>
              <w:t xml:space="preserve">Demand Water Systems (Northern </w:t>
            </w:r>
            <w:r>
              <w:rPr>
                <w:color w:val="231F20"/>
                <w:sz w:val="20"/>
              </w:rPr>
              <w:t xml:space="preserve">Territory Government) | </w:t>
            </w:r>
            <w:r>
              <w:rPr>
                <w:b/>
                <w:color w:val="231F20"/>
                <w:sz w:val="20"/>
              </w:rPr>
              <w:t>NT</w:t>
            </w:r>
          </w:p>
        </w:tc>
        <w:tc>
          <w:tcPr>
            <w:tcW w:w="1054" w:type="dxa"/>
            <w:tcBorders>
              <w:top w:val="single" w:sz="4" w:space="0" w:color="939598"/>
              <w:left w:val="single" w:sz="4" w:space="0" w:color="939598"/>
              <w:bottom w:val="single" w:sz="4" w:space="0" w:color="939598"/>
              <w:right w:val="single" w:sz="4" w:space="0" w:color="939598"/>
            </w:tcBorders>
          </w:tcPr>
          <w:p w14:paraId="5A2B64E3" w14:textId="77777777" w:rsidR="003A1FCC" w:rsidRDefault="00F05CC9">
            <w:pPr>
              <w:pStyle w:val="TableParagraph"/>
              <w:rPr>
                <w:sz w:val="20"/>
              </w:rPr>
            </w:pPr>
            <w:r>
              <w:rPr>
                <w:color w:val="231F20"/>
                <w:spacing w:val="-2"/>
                <w:sz w:val="20"/>
              </w:rPr>
              <w:t>$400,000</w:t>
            </w:r>
          </w:p>
        </w:tc>
        <w:tc>
          <w:tcPr>
            <w:tcW w:w="1031" w:type="dxa"/>
            <w:tcBorders>
              <w:top w:val="single" w:sz="4" w:space="0" w:color="939598"/>
              <w:left w:val="single" w:sz="4" w:space="0" w:color="939598"/>
              <w:bottom w:val="single" w:sz="4" w:space="0" w:color="939598"/>
              <w:right w:val="single" w:sz="4" w:space="0" w:color="939598"/>
            </w:tcBorders>
          </w:tcPr>
          <w:p w14:paraId="5A2B64E4"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E5" w14:textId="77777777" w:rsidR="003A1FCC" w:rsidRDefault="00F05CC9">
            <w:pPr>
              <w:pStyle w:val="TableParagraph"/>
              <w:spacing w:before="87" w:line="216" w:lineRule="auto"/>
              <w:ind w:left="110"/>
              <w:rPr>
                <w:sz w:val="20"/>
              </w:rPr>
            </w:pPr>
            <w:r>
              <w:rPr>
                <w:color w:val="231F20"/>
                <w:sz w:val="20"/>
              </w:rPr>
              <w:t>A</w:t>
            </w:r>
            <w:r>
              <w:rPr>
                <w:color w:val="231F20"/>
                <w:spacing w:val="-4"/>
                <w:sz w:val="20"/>
              </w:rPr>
              <w:t xml:space="preserve"> </w:t>
            </w:r>
            <w:r>
              <w:rPr>
                <w:color w:val="231F20"/>
                <w:sz w:val="20"/>
              </w:rPr>
              <w:t>desktop</w:t>
            </w:r>
            <w:r>
              <w:rPr>
                <w:color w:val="231F20"/>
                <w:spacing w:val="-5"/>
                <w:sz w:val="20"/>
              </w:rPr>
              <w:t xml:space="preserve"> </w:t>
            </w:r>
            <w:r>
              <w:rPr>
                <w:color w:val="231F20"/>
                <w:sz w:val="20"/>
              </w:rPr>
              <w:t>study</w:t>
            </w:r>
            <w:r>
              <w:rPr>
                <w:color w:val="231F20"/>
                <w:spacing w:val="-4"/>
                <w:sz w:val="20"/>
              </w:rPr>
              <w:t xml:space="preserve"> </w:t>
            </w:r>
            <w:r>
              <w:rPr>
                <w:color w:val="231F20"/>
                <w:sz w:val="20"/>
              </w:rPr>
              <w:t>to</w:t>
            </w:r>
            <w:r>
              <w:rPr>
                <w:color w:val="231F20"/>
                <w:spacing w:val="-5"/>
                <w:sz w:val="20"/>
              </w:rPr>
              <w:t xml:space="preserve"> </w:t>
            </w:r>
            <w:r>
              <w:rPr>
                <w:color w:val="231F20"/>
                <w:sz w:val="20"/>
              </w:rPr>
              <w:t>refine</w:t>
            </w:r>
            <w:r>
              <w:rPr>
                <w:color w:val="231F20"/>
                <w:spacing w:val="-4"/>
                <w:sz w:val="20"/>
              </w:rPr>
              <w:t xml:space="preserve"> </w:t>
            </w:r>
            <w:r>
              <w:rPr>
                <w:color w:val="231F20"/>
                <w:sz w:val="20"/>
              </w:rPr>
              <w:t>existing</w:t>
            </w:r>
            <w:r>
              <w:rPr>
                <w:color w:val="231F20"/>
                <w:spacing w:val="-4"/>
                <w:sz w:val="20"/>
              </w:rPr>
              <w:t xml:space="preserve"> </w:t>
            </w:r>
            <w:r>
              <w:rPr>
                <w:color w:val="231F20"/>
                <w:sz w:val="20"/>
              </w:rPr>
              <w:t>groundwater</w:t>
            </w:r>
            <w:r>
              <w:rPr>
                <w:color w:val="231F20"/>
                <w:spacing w:val="-4"/>
                <w:sz w:val="20"/>
              </w:rPr>
              <w:t xml:space="preserve"> </w:t>
            </w:r>
            <w:r>
              <w:rPr>
                <w:color w:val="231F20"/>
                <w:sz w:val="20"/>
              </w:rPr>
              <w:t>and surface</w:t>
            </w:r>
            <w:r>
              <w:rPr>
                <w:color w:val="231F20"/>
                <w:spacing w:val="-6"/>
                <w:sz w:val="20"/>
              </w:rPr>
              <w:t xml:space="preserve"> </w:t>
            </w:r>
            <w:r>
              <w:rPr>
                <w:color w:val="231F20"/>
                <w:sz w:val="20"/>
              </w:rPr>
              <w:t>water</w:t>
            </w:r>
            <w:r>
              <w:rPr>
                <w:color w:val="231F20"/>
                <w:spacing w:val="-6"/>
                <w:sz w:val="20"/>
              </w:rPr>
              <w:t xml:space="preserve"> </w:t>
            </w:r>
            <w:r>
              <w:rPr>
                <w:color w:val="231F20"/>
                <w:sz w:val="20"/>
              </w:rPr>
              <w:t>models</w:t>
            </w:r>
            <w:r>
              <w:rPr>
                <w:color w:val="231F20"/>
                <w:spacing w:val="-6"/>
                <w:sz w:val="20"/>
              </w:rPr>
              <w:t xml:space="preserve"> </w:t>
            </w:r>
            <w:r>
              <w:rPr>
                <w:color w:val="231F20"/>
                <w:sz w:val="20"/>
              </w:rPr>
              <w:t>for</w:t>
            </w:r>
            <w:r>
              <w:rPr>
                <w:color w:val="231F20"/>
                <w:spacing w:val="-7"/>
                <w:sz w:val="20"/>
              </w:rPr>
              <w:t xml:space="preserve"> </w:t>
            </w:r>
            <w:r>
              <w:rPr>
                <w:color w:val="231F20"/>
                <w:sz w:val="20"/>
              </w:rPr>
              <w:t>key</w:t>
            </w:r>
            <w:r>
              <w:rPr>
                <w:color w:val="231F20"/>
                <w:spacing w:val="-6"/>
                <w:sz w:val="20"/>
              </w:rPr>
              <w:t xml:space="preserve"> </w:t>
            </w:r>
            <w:r>
              <w:rPr>
                <w:color w:val="231F20"/>
                <w:sz w:val="20"/>
              </w:rPr>
              <w:t>Northern</w:t>
            </w:r>
            <w:r>
              <w:rPr>
                <w:color w:val="231F20"/>
                <w:spacing w:val="-6"/>
                <w:sz w:val="20"/>
              </w:rPr>
              <w:t xml:space="preserve"> </w:t>
            </w:r>
            <w:r>
              <w:rPr>
                <w:color w:val="231F20"/>
                <w:sz w:val="20"/>
              </w:rPr>
              <w:t>Territory</w:t>
            </w:r>
            <w:r>
              <w:rPr>
                <w:color w:val="231F20"/>
                <w:spacing w:val="-6"/>
                <w:sz w:val="20"/>
              </w:rPr>
              <w:t xml:space="preserve"> </w:t>
            </w:r>
            <w:r>
              <w:rPr>
                <w:color w:val="231F20"/>
                <w:sz w:val="20"/>
              </w:rPr>
              <w:t>water resources,</w:t>
            </w:r>
            <w:r>
              <w:rPr>
                <w:color w:val="231F20"/>
                <w:spacing w:val="-1"/>
                <w:sz w:val="20"/>
              </w:rPr>
              <w:t xml:space="preserve"> </w:t>
            </w:r>
            <w:r>
              <w:rPr>
                <w:color w:val="231F20"/>
                <w:sz w:val="20"/>
              </w:rPr>
              <w:t>to</w:t>
            </w:r>
            <w:r>
              <w:rPr>
                <w:color w:val="231F20"/>
                <w:spacing w:val="-2"/>
                <w:sz w:val="20"/>
              </w:rPr>
              <w:t xml:space="preserve"> </w:t>
            </w:r>
            <w:r>
              <w:rPr>
                <w:color w:val="231F20"/>
                <w:sz w:val="20"/>
              </w:rPr>
              <w:t>increase</w:t>
            </w:r>
            <w:r>
              <w:rPr>
                <w:color w:val="231F20"/>
                <w:spacing w:val="-1"/>
                <w:sz w:val="20"/>
              </w:rPr>
              <w:t xml:space="preserve"> </w:t>
            </w:r>
            <w:r>
              <w:rPr>
                <w:color w:val="231F20"/>
                <w:sz w:val="20"/>
              </w:rPr>
              <w:t>the</w:t>
            </w:r>
            <w:r>
              <w:rPr>
                <w:color w:val="231F20"/>
                <w:spacing w:val="-1"/>
                <w:sz w:val="20"/>
              </w:rPr>
              <w:t xml:space="preserve"> </w:t>
            </w:r>
            <w:r>
              <w:rPr>
                <w:color w:val="231F20"/>
                <w:sz w:val="20"/>
              </w:rPr>
              <w:t>certainty</w:t>
            </w:r>
            <w:r>
              <w:rPr>
                <w:color w:val="231F20"/>
                <w:spacing w:val="-1"/>
                <w:sz w:val="20"/>
              </w:rPr>
              <w:t xml:space="preserve"> </w:t>
            </w:r>
            <w:r>
              <w:rPr>
                <w:color w:val="231F20"/>
                <w:sz w:val="20"/>
              </w:rPr>
              <w:t>on</w:t>
            </w:r>
            <w:r>
              <w:rPr>
                <w:color w:val="231F20"/>
                <w:spacing w:val="-2"/>
                <w:sz w:val="20"/>
              </w:rPr>
              <w:t xml:space="preserve"> </w:t>
            </w:r>
            <w:r>
              <w:rPr>
                <w:color w:val="231F20"/>
                <w:sz w:val="20"/>
              </w:rPr>
              <w:t>the</w:t>
            </w:r>
            <w:r>
              <w:rPr>
                <w:color w:val="231F20"/>
                <w:spacing w:val="-1"/>
                <w:sz w:val="20"/>
              </w:rPr>
              <w:t xml:space="preserve"> </w:t>
            </w:r>
            <w:r>
              <w:rPr>
                <w:color w:val="231F20"/>
                <w:sz w:val="20"/>
              </w:rPr>
              <w:t>amount</w:t>
            </w:r>
            <w:r>
              <w:rPr>
                <w:color w:val="231F20"/>
                <w:spacing w:val="-1"/>
                <w:sz w:val="20"/>
              </w:rPr>
              <w:t xml:space="preserve"> </w:t>
            </w:r>
            <w:r>
              <w:rPr>
                <w:color w:val="231F20"/>
                <w:sz w:val="20"/>
              </w:rPr>
              <w:t xml:space="preserve">of </w:t>
            </w:r>
            <w:r>
              <w:rPr>
                <w:color w:val="231F20"/>
                <w:spacing w:val="-4"/>
                <w:sz w:val="20"/>
              </w:rPr>
              <w:t>water that can be provided for agricultural developments.</w:t>
            </w:r>
          </w:p>
        </w:tc>
      </w:tr>
      <w:tr w:rsidR="003A1FCC" w14:paraId="5A2B64EB" w14:textId="77777777">
        <w:trPr>
          <w:trHeight w:val="806"/>
        </w:trPr>
        <w:tc>
          <w:tcPr>
            <w:tcW w:w="3027" w:type="dxa"/>
            <w:tcBorders>
              <w:top w:val="single" w:sz="4" w:space="0" w:color="939598"/>
              <w:left w:val="nil"/>
              <w:bottom w:val="single" w:sz="4" w:space="0" w:color="939598"/>
              <w:right w:val="single" w:sz="4" w:space="0" w:color="939598"/>
            </w:tcBorders>
          </w:tcPr>
          <w:p w14:paraId="5A2B64E7" w14:textId="77777777" w:rsidR="003A1FCC" w:rsidRDefault="00F05CC9">
            <w:pPr>
              <w:pStyle w:val="TableParagraph"/>
              <w:spacing w:before="87" w:line="216" w:lineRule="auto"/>
              <w:ind w:left="0" w:right="293"/>
              <w:jc w:val="both"/>
              <w:rPr>
                <w:b/>
                <w:sz w:val="20"/>
              </w:rPr>
            </w:pPr>
            <w:r>
              <w:rPr>
                <w:color w:val="231F20"/>
                <w:spacing w:val="-2"/>
                <w:sz w:val="20"/>
              </w:rPr>
              <w:t>Upper</w:t>
            </w:r>
            <w:r>
              <w:rPr>
                <w:color w:val="231F20"/>
                <w:spacing w:val="-10"/>
                <w:sz w:val="20"/>
              </w:rPr>
              <w:t xml:space="preserve"> </w:t>
            </w:r>
            <w:r>
              <w:rPr>
                <w:color w:val="231F20"/>
                <w:spacing w:val="-2"/>
                <w:sz w:val="20"/>
              </w:rPr>
              <w:t>King</w:t>
            </w:r>
            <w:r>
              <w:rPr>
                <w:color w:val="231F20"/>
                <w:spacing w:val="-9"/>
                <w:sz w:val="20"/>
              </w:rPr>
              <w:t xml:space="preserve"> </w:t>
            </w:r>
            <w:r>
              <w:rPr>
                <w:color w:val="231F20"/>
                <w:spacing w:val="-2"/>
                <w:sz w:val="20"/>
              </w:rPr>
              <w:t>River</w:t>
            </w:r>
            <w:r>
              <w:rPr>
                <w:color w:val="231F20"/>
                <w:spacing w:val="-9"/>
                <w:sz w:val="20"/>
              </w:rPr>
              <w:t xml:space="preserve"> </w:t>
            </w:r>
            <w:r>
              <w:rPr>
                <w:color w:val="231F20"/>
                <w:spacing w:val="-2"/>
                <w:sz w:val="20"/>
              </w:rPr>
              <w:t>managed</w:t>
            </w:r>
            <w:r>
              <w:rPr>
                <w:color w:val="231F20"/>
                <w:spacing w:val="-10"/>
                <w:sz w:val="20"/>
              </w:rPr>
              <w:t xml:space="preserve"> </w:t>
            </w:r>
            <w:r>
              <w:rPr>
                <w:color w:val="231F20"/>
                <w:spacing w:val="-2"/>
                <w:sz w:val="20"/>
              </w:rPr>
              <w:t xml:space="preserve">aquifer recharge investigations (Northern </w:t>
            </w:r>
            <w:r>
              <w:rPr>
                <w:color w:val="231F20"/>
                <w:sz w:val="20"/>
              </w:rPr>
              <w:t xml:space="preserve">Territory Government) | </w:t>
            </w:r>
            <w:r>
              <w:rPr>
                <w:b/>
                <w:color w:val="231F20"/>
                <w:sz w:val="20"/>
              </w:rPr>
              <w:t>NT</w:t>
            </w:r>
          </w:p>
        </w:tc>
        <w:tc>
          <w:tcPr>
            <w:tcW w:w="1054" w:type="dxa"/>
            <w:tcBorders>
              <w:top w:val="single" w:sz="4" w:space="0" w:color="939598"/>
              <w:left w:val="single" w:sz="4" w:space="0" w:color="939598"/>
              <w:bottom w:val="single" w:sz="4" w:space="0" w:color="939598"/>
              <w:right w:val="single" w:sz="4" w:space="0" w:color="939598"/>
            </w:tcBorders>
          </w:tcPr>
          <w:p w14:paraId="5A2B64E8" w14:textId="77777777" w:rsidR="003A1FCC" w:rsidRDefault="00F05CC9">
            <w:pPr>
              <w:pStyle w:val="TableParagraph"/>
              <w:rPr>
                <w:sz w:val="20"/>
              </w:rPr>
            </w:pPr>
            <w:r>
              <w:rPr>
                <w:color w:val="231F20"/>
                <w:spacing w:val="-2"/>
                <w:sz w:val="20"/>
              </w:rPr>
              <w:t>$2,450,000</w:t>
            </w:r>
          </w:p>
        </w:tc>
        <w:tc>
          <w:tcPr>
            <w:tcW w:w="1031" w:type="dxa"/>
            <w:tcBorders>
              <w:top w:val="single" w:sz="4" w:space="0" w:color="939598"/>
              <w:left w:val="single" w:sz="4" w:space="0" w:color="939598"/>
              <w:bottom w:val="single" w:sz="4" w:space="0" w:color="939598"/>
              <w:right w:val="single" w:sz="4" w:space="0" w:color="939598"/>
            </w:tcBorders>
          </w:tcPr>
          <w:p w14:paraId="5A2B64E9"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EA" w14:textId="77777777" w:rsidR="003A1FCC" w:rsidRDefault="00F05CC9">
            <w:pPr>
              <w:pStyle w:val="TableParagraph"/>
              <w:spacing w:before="87" w:line="216" w:lineRule="auto"/>
              <w:ind w:left="110"/>
              <w:rPr>
                <w:sz w:val="20"/>
              </w:rPr>
            </w:pPr>
            <w:r>
              <w:rPr>
                <w:color w:val="231F20"/>
                <w:sz w:val="20"/>
              </w:rPr>
              <w:t xml:space="preserve">An investigation to establish a site for managed aquifer </w:t>
            </w:r>
            <w:r>
              <w:rPr>
                <w:color w:val="231F20"/>
                <w:spacing w:val="-2"/>
                <w:sz w:val="20"/>
              </w:rPr>
              <w:t>recharge</w:t>
            </w:r>
            <w:r>
              <w:rPr>
                <w:color w:val="231F20"/>
                <w:spacing w:val="-9"/>
                <w:sz w:val="20"/>
              </w:rPr>
              <w:t xml:space="preserve"> </w:t>
            </w:r>
            <w:r>
              <w:rPr>
                <w:color w:val="231F20"/>
                <w:spacing w:val="-2"/>
                <w:sz w:val="20"/>
              </w:rPr>
              <w:t>in</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Upper</w:t>
            </w:r>
            <w:r>
              <w:rPr>
                <w:color w:val="231F20"/>
                <w:spacing w:val="-9"/>
                <w:sz w:val="20"/>
              </w:rPr>
              <w:t xml:space="preserve"> </w:t>
            </w:r>
            <w:r>
              <w:rPr>
                <w:color w:val="231F20"/>
                <w:spacing w:val="-2"/>
                <w:sz w:val="20"/>
              </w:rPr>
              <w:t>King</w:t>
            </w:r>
            <w:r>
              <w:rPr>
                <w:color w:val="231F20"/>
                <w:spacing w:val="-9"/>
                <w:sz w:val="20"/>
              </w:rPr>
              <w:t xml:space="preserve"> </w:t>
            </w:r>
            <w:r>
              <w:rPr>
                <w:color w:val="231F20"/>
                <w:spacing w:val="-2"/>
                <w:sz w:val="20"/>
              </w:rPr>
              <w:t>River</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Northern</w:t>
            </w:r>
            <w:r>
              <w:rPr>
                <w:color w:val="231F20"/>
                <w:spacing w:val="-9"/>
                <w:sz w:val="20"/>
              </w:rPr>
              <w:t xml:space="preserve"> </w:t>
            </w:r>
            <w:r>
              <w:rPr>
                <w:color w:val="231F20"/>
                <w:spacing w:val="-2"/>
                <w:sz w:val="20"/>
              </w:rPr>
              <w:t>Territory, to</w:t>
            </w:r>
            <w:r>
              <w:rPr>
                <w:color w:val="231F20"/>
                <w:spacing w:val="-6"/>
                <w:sz w:val="20"/>
              </w:rPr>
              <w:t xml:space="preserve"> </w:t>
            </w:r>
            <w:r>
              <w:rPr>
                <w:color w:val="231F20"/>
                <w:spacing w:val="-2"/>
                <w:sz w:val="20"/>
              </w:rPr>
              <w:t>provide</w:t>
            </w:r>
            <w:r>
              <w:rPr>
                <w:color w:val="231F20"/>
                <w:spacing w:val="-5"/>
                <w:sz w:val="20"/>
              </w:rPr>
              <w:t xml:space="preserve"> </w:t>
            </w:r>
            <w:r>
              <w:rPr>
                <w:color w:val="231F20"/>
                <w:spacing w:val="-2"/>
                <w:sz w:val="20"/>
              </w:rPr>
              <w:t>greater</w:t>
            </w:r>
            <w:r>
              <w:rPr>
                <w:color w:val="231F20"/>
                <w:spacing w:val="-5"/>
                <w:sz w:val="20"/>
              </w:rPr>
              <w:t xml:space="preserve"> </w:t>
            </w:r>
            <w:r>
              <w:rPr>
                <w:color w:val="231F20"/>
                <w:spacing w:val="-2"/>
                <w:sz w:val="20"/>
              </w:rPr>
              <w:t>water</w:t>
            </w:r>
            <w:r>
              <w:rPr>
                <w:color w:val="231F20"/>
                <w:spacing w:val="-6"/>
                <w:sz w:val="20"/>
              </w:rPr>
              <w:t xml:space="preserve"> </w:t>
            </w:r>
            <w:r>
              <w:rPr>
                <w:color w:val="231F20"/>
                <w:spacing w:val="-2"/>
                <w:sz w:val="20"/>
              </w:rPr>
              <w:t>security</w:t>
            </w:r>
            <w:r>
              <w:rPr>
                <w:color w:val="231F20"/>
                <w:spacing w:val="-5"/>
                <w:sz w:val="20"/>
              </w:rPr>
              <w:t xml:space="preserve"> </w:t>
            </w:r>
            <w:r>
              <w:rPr>
                <w:color w:val="231F20"/>
                <w:spacing w:val="-2"/>
                <w:sz w:val="20"/>
              </w:rPr>
              <w:t>for</w:t>
            </w:r>
            <w:r>
              <w:rPr>
                <w:color w:val="231F20"/>
                <w:spacing w:val="-6"/>
                <w:sz w:val="20"/>
              </w:rPr>
              <w:t xml:space="preserve"> </w:t>
            </w:r>
            <w:r>
              <w:rPr>
                <w:color w:val="231F20"/>
                <w:spacing w:val="-2"/>
                <w:sz w:val="20"/>
              </w:rPr>
              <w:t>the</w:t>
            </w:r>
            <w:r>
              <w:rPr>
                <w:color w:val="231F20"/>
                <w:spacing w:val="-5"/>
                <w:sz w:val="20"/>
              </w:rPr>
              <w:t xml:space="preserve"> </w:t>
            </w:r>
            <w:r>
              <w:rPr>
                <w:color w:val="231F20"/>
                <w:spacing w:val="-2"/>
                <w:sz w:val="20"/>
              </w:rPr>
              <w:t>Katherine</w:t>
            </w:r>
            <w:r>
              <w:rPr>
                <w:color w:val="231F20"/>
                <w:spacing w:val="-5"/>
                <w:sz w:val="20"/>
              </w:rPr>
              <w:t xml:space="preserve"> </w:t>
            </w:r>
            <w:r>
              <w:rPr>
                <w:color w:val="231F20"/>
                <w:spacing w:val="-2"/>
                <w:sz w:val="20"/>
              </w:rPr>
              <w:t>region.</w:t>
            </w:r>
          </w:p>
        </w:tc>
      </w:tr>
      <w:tr w:rsidR="003A1FCC" w14:paraId="5A2B64F0" w14:textId="77777777">
        <w:trPr>
          <w:trHeight w:val="806"/>
        </w:trPr>
        <w:tc>
          <w:tcPr>
            <w:tcW w:w="3027" w:type="dxa"/>
            <w:tcBorders>
              <w:top w:val="single" w:sz="4" w:space="0" w:color="939598"/>
              <w:left w:val="nil"/>
              <w:bottom w:val="single" w:sz="4" w:space="0" w:color="939598"/>
              <w:right w:val="single" w:sz="4" w:space="0" w:color="939598"/>
            </w:tcBorders>
          </w:tcPr>
          <w:p w14:paraId="5A2B64EC" w14:textId="77777777" w:rsidR="003A1FCC" w:rsidRDefault="00F05CC9">
            <w:pPr>
              <w:pStyle w:val="TableParagraph"/>
              <w:spacing w:before="87" w:line="216" w:lineRule="auto"/>
              <w:ind w:left="0" w:right="462"/>
              <w:rPr>
                <w:b/>
                <w:sz w:val="20"/>
              </w:rPr>
            </w:pPr>
            <w:r>
              <w:rPr>
                <w:color w:val="231F20"/>
                <w:sz w:val="20"/>
              </w:rPr>
              <w:t xml:space="preserve">Adelaide River Catchment </w:t>
            </w:r>
            <w:r>
              <w:rPr>
                <w:color w:val="231F20"/>
                <w:spacing w:val="-2"/>
                <w:sz w:val="20"/>
              </w:rPr>
              <w:t>Water</w:t>
            </w:r>
            <w:r>
              <w:rPr>
                <w:color w:val="231F20"/>
                <w:spacing w:val="-10"/>
                <w:sz w:val="20"/>
              </w:rPr>
              <w:t xml:space="preserve"> </w:t>
            </w:r>
            <w:r>
              <w:rPr>
                <w:color w:val="231F20"/>
                <w:spacing w:val="-2"/>
                <w:sz w:val="20"/>
              </w:rPr>
              <w:t>Allocation</w:t>
            </w:r>
            <w:r>
              <w:rPr>
                <w:color w:val="231F20"/>
                <w:spacing w:val="-9"/>
                <w:sz w:val="20"/>
              </w:rPr>
              <w:t xml:space="preserve"> </w:t>
            </w:r>
            <w:r>
              <w:rPr>
                <w:color w:val="231F20"/>
                <w:spacing w:val="-2"/>
                <w:sz w:val="20"/>
              </w:rPr>
              <w:t>Plan</w:t>
            </w:r>
            <w:r>
              <w:rPr>
                <w:color w:val="231F20"/>
                <w:spacing w:val="-9"/>
                <w:sz w:val="20"/>
              </w:rPr>
              <w:t xml:space="preserve"> </w:t>
            </w:r>
            <w:r>
              <w:rPr>
                <w:color w:val="231F20"/>
                <w:spacing w:val="-2"/>
                <w:sz w:val="20"/>
              </w:rPr>
              <w:t xml:space="preserve">(Northern </w:t>
            </w:r>
            <w:r>
              <w:rPr>
                <w:color w:val="231F20"/>
                <w:sz w:val="20"/>
              </w:rPr>
              <w:t xml:space="preserve">Territory Government) | </w:t>
            </w:r>
            <w:r>
              <w:rPr>
                <w:b/>
                <w:color w:val="231F20"/>
                <w:sz w:val="20"/>
              </w:rPr>
              <w:t>NT</w:t>
            </w:r>
          </w:p>
        </w:tc>
        <w:tc>
          <w:tcPr>
            <w:tcW w:w="1054" w:type="dxa"/>
            <w:tcBorders>
              <w:top w:val="single" w:sz="4" w:space="0" w:color="939598"/>
              <w:left w:val="single" w:sz="4" w:space="0" w:color="939598"/>
              <w:bottom w:val="single" w:sz="4" w:space="0" w:color="939598"/>
              <w:right w:val="single" w:sz="4" w:space="0" w:color="939598"/>
            </w:tcBorders>
          </w:tcPr>
          <w:p w14:paraId="5A2B64ED" w14:textId="77777777" w:rsidR="003A1FCC" w:rsidRDefault="00F05CC9">
            <w:pPr>
              <w:pStyle w:val="TableParagraph"/>
              <w:rPr>
                <w:sz w:val="20"/>
              </w:rPr>
            </w:pPr>
            <w:r>
              <w:rPr>
                <w:color w:val="231F20"/>
                <w:spacing w:val="-2"/>
                <w:sz w:val="20"/>
              </w:rPr>
              <w:t>$7,100,000</w:t>
            </w:r>
          </w:p>
        </w:tc>
        <w:tc>
          <w:tcPr>
            <w:tcW w:w="1031" w:type="dxa"/>
            <w:tcBorders>
              <w:top w:val="single" w:sz="4" w:space="0" w:color="939598"/>
              <w:left w:val="single" w:sz="4" w:space="0" w:color="939598"/>
              <w:bottom w:val="single" w:sz="4" w:space="0" w:color="939598"/>
              <w:right w:val="single" w:sz="4" w:space="0" w:color="939598"/>
            </w:tcBorders>
          </w:tcPr>
          <w:p w14:paraId="5A2B64EE"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EF" w14:textId="77777777" w:rsidR="003A1FCC" w:rsidRDefault="00F05CC9">
            <w:pPr>
              <w:pStyle w:val="TableParagraph"/>
              <w:spacing w:before="87" w:line="216" w:lineRule="auto"/>
              <w:ind w:left="110" w:right="154"/>
              <w:rPr>
                <w:sz w:val="20"/>
              </w:rPr>
            </w:pPr>
            <w:r>
              <w:rPr>
                <w:color w:val="231F20"/>
                <w:sz w:val="20"/>
              </w:rPr>
              <w:t>Preliminary</w:t>
            </w:r>
            <w:r>
              <w:rPr>
                <w:color w:val="231F20"/>
                <w:spacing w:val="-12"/>
                <w:sz w:val="20"/>
              </w:rPr>
              <w:t xml:space="preserve"> </w:t>
            </w:r>
            <w:r>
              <w:rPr>
                <w:color w:val="231F20"/>
                <w:sz w:val="20"/>
              </w:rPr>
              <w:t>research</w:t>
            </w:r>
            <w:r>
              <w:rPr>
                <w:color w:val="231F20"/>
                <w:spacing w:val="-11"/>
                <w:sz w:val="20"/>
              </w:rPr>
              <w:t xml:space="preserve"> </w:t>
            </w:r>
            <w:r>
              <w:rPr>
                <w:color w:val="231F20"/>
                <w:sz w:val="20"/>
              </w:rPr>
              <w:t>to</w:t>
            </w:r>
            <w:r>
              <w:rPr>
                <w:color w:val="231F20"/>
                <w:spacing w:val="-11"/>
                <w:sz w:val="20"/>
              </w:rPr>
              <w:t xml:space="preserve"> </w:t>
            </w:r>
            <w:r>
              <w:rPr>
                <w:color w:val="231F20"/>
                <w:sz w:val="20"/>
              </w:rPr>
              <w:t>inform</w:t>
            </w:r>
            <w:r>
              <w:rPr>
                <w:color w:val="231F20"/>
                <w:spacing w:val="-12"/>
                <w:sz w:val="20"/>
              </w:rPr>
              <w:t xml:space="preserve"> </w:t>
            </w:r>
            <w:r>
              <w:rPr>
                <w:color w:val="231F20"/>
                <w:sz w:val="20"/>
              </w:rPr>
              <w:t>surface</w:t>
            </w:r>
            <w:r>
              <w:rPr>
                <w:color w:val="231F20"/>
                <w:spacing w:val="-11"/>
                <w:sz w:val="20"/>
              </w:rPr>
              <w:t xml:space="preserve"> </w:t>
            </w:r>
            <w:r>
              <w:rPr>
                <w:color w:val="231F20"/>
                <w:sz w:val="20"/>
              </w:rPr>
              <w:t>water</w:t>
            </w:r>
            <w:r>
              <w:rPr>
                <w:color w:val="231F20"/>
                <w:spacing w:val="-11"/>
                <w:sz w:val="20"/>
              </w:rPr>
              <w:t xml:space="preserve"> </w:t>
            </w:r>
            <w:r>
              <w:rPr>
                <w:color w:val="231F20"/>
                <w:sz w:val="20"/>
              </w:rPr>
              <w:t xml:space="preserve">harvesting </w:t>
            </w:r>
            <w:r>
              <w:rPr>
                <w:color w:val="231F20"/>
                <w:spacing w:val="-2"/>
                <w:sz w:val="20"/>
              </w:rPr>
              <w:t>decisions</w:t>
            </w:r>
            <w:r>
              <w:rPr>
                <w:color w:val="231F20"/>
                <w:spacing w:val="-7"/>
                <w:sz w:val="20"/>
              </w:rPr>
              <w:t xml:space="preserve"> </w:t>
            </w:r>
            <w:r>
              <w:rPr>
                <w:color w:val="231F20"/>
                <w:spacing w:val="-2"/>
                <w:sz w:val="20"/>
              </w:rPr>
              <w:t>in</w:t>
            </w:r>
            <w:r>
              <w:rPr>
                <w:color w:val="231F20"/>
                <w:spacing w:val="-7"/>
                <w:sz w:val="20"/>
              </w:rPr>
              <w:t xml:space="preserve"> </w:t>
            </w:r>
            <w:r>
              <w:rPr>
                <w:color w:val="231F20"/>
                <w:spacing w:val="-2"/>
                <w:sz w:val="20"/>
              </w:rPr>
              <w:t>the</w:t>
            </w:r>
            <w:r>
              <w:rPr>
                <w:color w:val="231F20"/>
                <w:spacing w:val="-7"/>
                <w:sz w:val="20"/>
              </w:rPr>
              <w:t xml:space="preserve"> </w:t>
            </w:r>
            <w:r>
              <w:rPr>
                <w:color w:val="231F20"/>
                <w:spacing w:val="-2"/>
                <w:sz w:val="20"/>
              </w:rPr>
              <w:t>Adelaide</w:t>
            </w:r>
            <w:r>
              <w:rPr>
                <w:color w:val="231F20"/>
                <w:spacing w:val="-7"/>
                <w:sz w:val="20"/>
              </w:rPr>
              <w:t xml:space="preserve"> </w:t>
            </w:r>
            <w:r>
              <w:rPr>
                <w:color w:val="231F20"/>
                <w:spacing w:val="-2"/>
                <w:sz w:val="20"/>
              </w:rPr>
              <w:t>River</w:t>
            </w:r>
            <w:r>
              <w:rPr>
                <w:color w:val="231F20"/>
                <w:spacing w:val="-7"/>
                <w:sz w:val="20"/>
              </w:rPr>
              <w:t xml:space="preserve"> </w:t>
            </w:r>
            <w:r>
              <w:rPr>
                <w:color w:val="231F20"/>
                <w:spacing w:val="-2"/>
                <w:sz w:val="20"/>
              </w:rPr>
              <w:t>catchment,</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to</w:t>
            </w:r>
            <w:r>
              <w:rPr>
                <w:color w:val="231F20"/>
                <w:spacing w:val="-8"/>
                <w:sz w:val="20"/>
              </w:rPr>
              <w:t xml:space="preserve"> </w:t>
            </w:r>
            <w:r>
              <w:rPr>
                <w:color w:val="231F20"/>
                <w:spacing w:val="-2"/>
                <w:sz w:val="20"/>
              </w:rPr>
              <w:t xml:space="preserve">inform </w:t>
            </w:r>
            <w:r>
              <w:rPr>
                <w:color w:val="231F20"/>
                <w:sz w:val="20"/>
              </w:rPr>
              <w:t>the Adelaide River Catchment Water Allocation Plan.</w:t>
            </w:r>
          </w:p>
        </w:tc>
      </w:tr>
      <w:tr w:rsidR="003A1FCC" w14:paraId="5A2B64F5" w14:textId="77777777">
        <w:trPr>
          <w:trHeight w:val="1026"/>
        </w:trPr>
        <w:tc>
          <w:tcPr>
            <w:tcW w:w="3027" w:type="dxa"/>
            <w:tcBorders>
              <w:top w:val="single" w:sz="4" w:space="0" w:color="939598"/>
              <w:left w:val="nil"/>
              <w:bottom w:val="single" w:sz="4" w:space="0" w:color="939598"/>
              <w:right w:val="single" w:sz="4" w:space="0" w:color="939598"/>
            </w:tcBorders>
          </w:tcPr>
          <w:p w14:paraId="5A2B64F1" w14:textId="77777777" w:rsidR="003A1FCC" w:rsidRDefault="00F05CC9">
            <w:pPr>
              <w:pStyle w:val="TableParagraph"/>
              <w:spacing w:before="87" w:line="216" w:lineRule="auto"/>
              <w:ind w:left="0" w:right="256"/>
              <w:rPr>
                <w:b/>
                <w:sz w:val="20"/>
              </w:rPr>
            </w:pPr>
            <w:r>
              <w:rPr>
                <w:color w:val="231F20"/>
                <w:sz w:val="20"/>
              </w:rPr>
              <w:t xml:space="preserve">Catchment yield science </w:t>
            </w:r>
            <w:r>
              <w:rPr>
                <w:color w:val="231F20"/>
                <w:spacing w:val="-4"/>
                <w:sz w:val="20"/>
              </w:rPr>
              <w:t>(Tasmanian</w:t>
            </w:r>
            <w:r>
              <w:rPr>
                <w:color w:val="231F20"/>
                <w:spacing w:val="-8"/>
                <w:sz w:val="20"/>
              </w:rPr>
              <w:t xml:space="preserve"> </w:t>
            </w:r>
            <w:r>
              <w:rPr>
                <w:color w:val="231F20"/>
                <w:spacing w:val="-4"/>
                <w:sz w:val="20"/>
              </w:rPr>
              <w:t>Government)</w:t>
            </w:r>
            <w:r>
              <w:rPr>
                <w:color w:val="231F20"/>
                <w:spacing w:val="-7"/>
                <w:sz w:val="20"/>
              </w:rPr>
              <w:t xml:space="preserve"> </w:t>
            </w:r>
            <w:r>
              <w:rPr>
                <w:color w:val="231F20"/>
                <w:spacing w:val="-4"/>
                <w:sz w:val="20"/>
              </w:rPr>
              <w:t>|</w:t>
            </w:r>
            <w:r>
              <w:rPr>
                <w:color w:val="231F20"/>
                <w:spacing w:val="-7"/>
                <w:sz w:val="20"/>
              </w:rPr>
              <w:t xml:space="preserve"> </w:t>
            </w:r>
            <w:r>
              <w:rPr>
                <w:b/>
                <w:color w:val="231F20"/>
                <w:spacing w:val="-4"/>
                <w:sz w:val="20"/>
              </w:rPr>
              <w:t>TAS</w:t>
            </w:r>
          </w:p>
        </w:tc>
        <w:tc>
          <w:tcPr>
            <w:tcW w:w="1054" w:type="dxa"/>
            <w:tcBorders>
              <w:top w:val="single" w:sz="4" w:space="0" w:color="939598"/>
              <w:left w:val="single" w:sz="4" w:space="0" w:color="939598"/>
              <w:bottom w:val="single" w:sz="4" w:space="0" w:color="939598"/>
              <w:right w:val="single" w:sz="4" w:space="0" w:color="939598"/>
            </w:tcBorders>
          </w:tcPr>
          <w:p w14:paraId="5A2B64F2" w14:textId="77777777" w:rsidR="003A1FCC" w:rsidRDefault="00F05CC9">
            <w:pPr>
              <w:pStyle w:val="TableParagraph"/>
              <w:rPr>
                <w:sz w:val="20"/>
              </w:rPr>
            </w:pPr>
            <w:r>
              <w:rPr>
                <w:color w:val="231F20"/>
                <w:spacing w:val="-2"/>
                <w:sz w:val="20"/>
              </w:rPr>
              <w:t>$400,000</w:t>
            </w:r>
          </w:p>
        </w:tc>
        <w:tc>
          <w:tcPr>
            <w:tcW w:w="1031" w:type="dxa"/>
            <w:tcBorders>
              <w:top w:val="single" w:sz="4" w:space="0" w:color="939598"/>
              <w:left w:val="single" w:sz="4" w:space="0" w:color="939598"/>
              <w:bottom w:val="single" w:sz="4" w:space="0" w:color="939598"/>
              <w:right w:val="single" w:sz="4" w:space="0" w:color="939598"/>
            </w:tcBorders>
          </w:tcPr>
          <w:p w14:paraId="5A2B64F3"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F4" w14:textId="77777777" w:rsidR="003A1FCC" w:rsidRDefault="00F05CC9">
            <w:pPr>
              <w:pStyle w:val="TableParagraph"/>
              <w:spacing w:before="87" w:line="216" w:lineRule="auto"/>
              <w:ind w:left="110"/>
              <w:rPr>
                <w:sz w:val="20"/>
              </w:rPr>
            </w:pPr>
            <w:r>
              <w:rPr>
                <w:color w:val="231F20"/>
                <w:sz w:val="20"/>
              </w:rPr>
              <w:t xml:space="preserve">An assessment of the impact of climate change on Tasmanian water resources, to update catchment water </w:t>
            </w:r>
            <w:r>
              <w:rPr>
                <w:color w:val="231F20"/>
                <w:spacing w:val="-2"/>
                <w:sz w:val="20"/>
              </w:rPr>
              <w:t>yields</w:t>
            </w:r>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inform</w:t>
            </w:r>
            <w:r>
              <w:rPr>
                <w:color w:val="231F20"/>
                <w:spacing w:val="-9"/>
                <w:sz w:val="20"/>
              </w:rPr>
              <w:t xml:space="preserve"> </w:t>
            </w:r>
            <w:r>
              <w:rPr>
                <w:color w:val="231F20"/>
                <w:spacing w:val="-2"/>
                <w:sz w:val="20"/>
              </w:rPr>
              <w:t>water</w:t>
            </w:r>
            <w:r>
              <w:rPr>
                <w:color w:val="231F20"/>
                <w:spacing w:val="-8"/>
                <w:sz w:val="20"/>
              </w:rPr>
              <w:t xml:space="preserve"> </w:t>
            </w:r>
            <w:r>
              <w:rPr>
                <w:color w:val="231F20"/>
                <w:spacing w:val="-2"/>
                <w:sz w:val="20"/>
              </w:rPr>
              <w:t>allocations,</w:t>
            </w:r>
            <w:r>
              <w:rPr>
                <w:color w:val="231F20"/>
                <w:spacing w:val="-9"/>
                <w:sz w:val="20"/>
              </w:rPr>
              <w:t xml:space="preserve"> </w:t>
            </w:r>
            <w:r>
              <w:rPr>
                <w:color w:val="231F20"/>
                <w:spacing w:val="-2"/>
                <w:sz w:val="20"/>
              </w:rPr>
              <w:t>use</w:t>
            </w:r>
            <w:r>
              <w:rPr>
                <w:color w:val="231F20"/>
                <w:spacing w:val="-9"/>
                <w:sz w:val="20"/>
              </w:rPr>
              <w:t xml:space="preserve"> </w:t>
            </w:r>
            <w:r>
              <w:rPr>
                <w:color w:val="231F20"/>
                <w:spacing w:val="-2"/>
                <w:sz w:val="20"/>
              </w:rPr>
              <w:t>and</w:t>
            </w:r>
            <w:r>
              <w:rPr>
                <w:color w:val="231F20"/>
                <w:spacing w:val="-8"/>
                <w:sz w:val="20"/>
              </w:rPr>
              <w:t xml:space="preserve"> </w:t>
            </w:r>
            <w:r>
              <w:rPr>
                <w:color w:val="231F20"/>
                <w:spacing w:val="-2"/>
                <w:sz w:val="20"/>
              </w:rPr>
              <w:t xml:space="preserve">infrastructure </w:t>
            </w:r>
            <w:r>
              <w:rPr>
                <w:color w:val="231F20"/>
                <w:sz w:val="20"/>
              </w:rPr>
              <w:t>across Tasmania.</w:t>
            </w:r>
          </w:p>
        </w:tc>
      </w:tr>
      <w:tr w:rsidR="003A1FCC" w14:paraId="5A2B64FB" w14:textId="77777777">
        <w:trPr>
          <w:trHeight w:val="1246"/>
        </w:trPr>
        <w:tc>
          <w:tcPr>
            <w:tcW w:w="3027" w:type="dxa"/>
            <w:tcBorders>
              <w:top w:val="single" w:sz="4" w:space="0" w:color="939598"/>
              <w:left w:val="nil"/>
              <w:bottom w:val="single" w:sz="4" w:space="0" w:color="939598"/>
              <w:right w:val="single" w:sz="4" w:space="0" w:color="939598"/>
            </w:tcBorders>
          </w:tcPr>
          <w:p w14:paraId="5A2B64F6" w14:textId="77777777" w:rsidR="003A1FCC" w:rsidRDefault="00F05CC9">
            <w:pPr>
              <w:pStyle w:val="TableParagraph"/>
              <w:spacing w:before="87" w:line="216" w:lineRule="auto"/>
              <w:ind w:left="0" w:right="437"/>
              <w:rPr>
                <w:b/>
                <w:sz w:val="20"/>
              </w:rPr>
            </w:pPr>
            <w:r>
              <w:rPr>
                <w:color w:val="231F20"/>
                <w:sz w:val="20"/>
              </w:rPr>
              <w:t xml:space="preserve">Water accountability, metering </w:t>
            </w:r>
            <w:r>
              <w:rPr>
                <w:color w:val="231F20"/>
                <w:spacing w:val="-2"/>
                <w:sz w:val="20"/>
              </w:rPr>
              <w:t>and</w:t>
            </w:r>
            <w:r>
              <w:rPr>
                <w:color w:val="231F20"/>
                <w:spacing w:val="-10"/>
                <w:sz w:val="20"/>
              </w:rPr>
              <w:t xml:space="preserve"> </w:t>
            </w:r>
            <w:r>
              <w:rPr>
                <w:color w:val="231F20"/>
                <w:spacing w:val="-2"/>
                <w:sz w:val="20"/>
              </w:rPr>
              <w:t>reporting</w:t>
            </w:r>
            <w:r>
              <w:rPr>
                <w:color w:val="231F20"/>
                <w:spacing w:val="-9"/>
                <w:sz w:val="20"/>
              </w:rPr>
              <w:t xml:space="preserve"> </w:t>
            </w:r>
            <w:r>
              <w:rPr>
                <w:color w:val="231F20"/>
                <w:spacing w:val="-2"/>
                <w:sz w:val="20"/>
              </w:rPr>
              <w:t>framework</w:t>
            </w:r>
            <w:r>
              <w:rPr>
                <w:color w:val="231F20"/>
                <w:spacing w:val="-9"/>
                <w:sz w:val="20"/>
              </w:rPr>
              <w:t xml:space="preserve"> </w:t>
            </w:r>
            <w:r>
              <w:rPr>
                <w:color w:val="231F20"/>
                <w:spacing w:val="-2"/>
                <w:sz w:val="20"/>
              </w:rPr>
              <w:t xml:space="preserve">review </w:t>
            </w:r>
            <w:r>
              <w:rPr>
                <w:color w:val="231F20"/>
                <w:sz w:val="20"/>
              </w:rPr>
              <w:t>(Tasmanian</w:t>
            </w:r>
            <w:r>
              <w:rPr>
                <w:color w:val="231F20"/>
                <w:spacing w:val="-10"/>
                <w:sz w:val="20"/>
              </w:rPr>
              <w:t xml:space="preserve"> </w:t>
            </w:r>
            <w:r>
              <w:rPr>
                <w:color w:val="231F20"/>
                <w:sz w:val="20"/>
              </w:rPr>
              <w:t>Government)</w:t>
            </w:r>
            <w:r>
              <w:rPr>
                <w:color w:val="231F20"/>
                <w:spacing w:val="-10"/>
                <w:sz w:val="20"/>
              </w:rPr>
              <w:t xml:space="preserve"> </w:t>
            </w:r>
            <w:r>
              <w:rPr>
                <w:color w:val="231F20"/>
                <w:sz w:val="20"/>
              </w:rPr>
              <w:t>|</w:t>
            </w:r>
            <w:r>
              <w:rPr>
                <w:color w:val="231F20"/>
                <w:spacing w:val="-11"/>
                <w:sz w:val="20"/>
              </w:rPr>
              <w:t xml:space="preserve"> </w:t>
            </w:r>
            <w:r>
              <w:rPr>
                <w:b/>
                <w:color w:val="231F20"/>
                <w:sz w:val="20"/>
              </w:rPr>
              <w:t>TAS</w:t>
            </w:r>
          </w:p>
        </w:tc>
        <w:tc>
          <w:tcPr>
            <w:tcW w:w="1054" w:type="dxa"/>
            <w:tcBorders>
              <w:top w:val="single" w:sz="4" w:space="0" w:color="939598"/>
              <w:left w:val="single" w:sz="4" w:space="0" w:color="939598"/>
              <w:bottom w:val="single" w:sz="4" w:space="0" w:color="939598"/>
              <w:right w:val="single" w:sz="4" w:space="0" w:color="939598"/>
            </w:tcBorders>
          </w:tcPr>
          <w:p w14:paraId="5A2B64F7" w14:textId="77777777" w:rsidR="003A1FCC" w:rsidRDefault="00F05CC9">
            <w:pPr>
              <w:pStyle w:val="TableParagraph"/>
              <w:rPr>
                <w:sz w:val="20"/>
              </w:rPr>
            </w:pPr>
            <w:r>
              <w:rPr>
                <w:color w:val="231F20"/>
                <w:spacing w:val="-2"/>
                <w:sz w:val="20"/>
              </w:rPr>
              <w:t>$70,000</w:t>
            </w:r>
          </w:p>
        </w:tc>
        <w:tc>
          <w:tcPr>
            <w:tcW w:w="1031" w:type="dxa"/>
            <w:tcBorders>
              <w:top w:val="single" w:sz="4" w:space="0" w:color="939598"/>
              <w:left w:val="single" w:sz="4" w:space="0" w:color="939598"/>
              <w:bottom w:val="single" w:sz="4" w:space="0" w:color="939598"/>
              <w:right w:val="single" w:sz="4" w:space="0" w:color="939598"/>
            </w:tcBorders>
          </w:tcPr>
          <w:p w14:paraId="5A2B64F8"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4F9" w14:textId="77777777" w:rsidR="003A1FCC" w:rsidRDefault="00F05CC9">
            <w:pPr>
              <w:pStyle w:val="TableParagraph"/>
              <w:spacing w:before="87" w:line="216" w:lineRule="auto"/>
              <w:ind w:left="110"/>
              <w:rPr>
                <w:sz w:val="20"/>
              </w:rPr>
            </w:pPr>
            <w:r>
              <w:rPr>
                <w:color w:val="231F20"/>
                <w:spacing w:val="-2"/>
                <w:sz w:val="20"/>
              </w:rPr>
              <w:t>An</w:t>
            </w:r>
            <w:r>
              <w:rPr>
                <w:color w:val="231F20"/>
                <w:spacing w:val="-7"/>
                <w:sz w:val="20"/>
              </w:rPr>
              <w:t xml:space="preserve"> </w:t>
            </w:r>
            <w:r>
              <w:rPr>
                <w:color w:val="231F20"/>
                <w:spacing w:val="-2"/>
                <w:sz w:val="20"/>
              </w:rPr>
              <w:t>analysis</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available</w:t>
            </w:r>
            <w:r>
              <w:rPr>
                <w:color w:val="231F20"/>
                <w:spacing w:val="-8"/>
                <w:sz w:val="20"/>
              </w:rPr>
              <w:t xml:space="preserve"> </w:t>
            </w:r>
            <w:r>
              <w:rPr>
                <w:color w:val="231F20"/>
                <w:spacing w:val="-2"/>
                <w:sz w:val="20"/>
              </w:rPr>
              <w:t>technology</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water</w:t>
            </w:r>
            <w:r>
              <w:rPr>
                <w:color w:val="231F20"/>
                <w:spacing w:val="-7"/>
                <w:sz w:val="20"/>
              </w:rPr>
              <w:t xml:space="preserve"> </w:t>
            </w:r>
            <w:r>
              <w:rPr>
                <w:color w:val="231F20"/>
                <w:spacing w:val="-2"/>
                <w:sz w:val="20"/>
              </w:rPr>
              <w:t>use</w:t>
            </w:r>
            <w:r>
              <w:rPr>
                <w:color w:val="231F20"/>
                <w:spacing w:val="-8"/>
                <w:sz w:val="20"/>
              </w:rPr>
              <w:t xml:space="preserve"> </w:t>
            </w:r>
            <w:r>
              <w:rPr>
                <w:color w:val="231F20"/>
                <w:spacing w:val="-2"/>
                <w:sz w:val="20"/>
              </w:rPr>
              <w:t xml:space="preserve">data </w:t>
            </w:r>
            <w:r>
              <w:rPr>
                <w:color w:val="231F20"/>
                <w:sz w:val="20"/>
              </w:rPr>
              <w:t xml:space="preserve">required to evaluate water resource management in Tasmania, a review of the policy settings for </w:t>
            </w:r>
            <w:proofErr w:type="gramStart"/>
            <w:r>
              <w:rPr>
                <w:color w:val="231F20"/>
                <w:sz w:val="20"/>
              </w:rPr>
              <w:t>water</w:t>
            </w:r>
            <w:proofErr w:type="gramEnd"/>
          </w:p>
          <w:p w14:paraId="5A2B64FA" w14:textId="77777777" w:rsidR="003A1FCC" w:rsidRDefault="00F05CC9">
            <w:pPr>
              <w:pStyle w:val="TableParagraph"/>
              <w:spacing w:before="1" w:line="216" w:lineRule="auto"/>
              <w:ind w:left="110"/>
              <w:rPr>
                <w:sz w:val="20"/>
              </w:rPr>
            </w:pPr>
            <w:r>
              <w:rPr>
                <w:color w:val="231F20"/>
                <w:spacing w:val="-2"/>
                <w:sz w:val="20"/>
              </w:rPr>
              <w:t>use</w:t>
            </w:r>
            <w:r>
              <w:rPr>
                <w:color w:val="231F20"/>
                <w:spacing w:val="-10"/>
                <w:sz w:val="20"/>
              </w:rPr>
              <w:t xml:space="preserve"> </w:t>
            </w:r>
            <w:r>
              <w:rPr>
                <w:color w:val="231F20"/>
                <w:spacing w:val="-2"/>
                <w:sz w:val="20"/>
              </w:rPr>
              <w:t>accountability,</w:t>
            </w:r>
            <w:r>
              <w:rPr>
                <w:color w:val="231F20"/>
                <w:spacing w:val="-9"/>
                <w:sz w:val="20"/>
              </w:rPr>
              <w:t xml:space="preserve"> </w:t>
            </w:r>
            <w:r>
              <w:rPr>
                <w:color w:val="231F20"/>
                <w:spacing w:val="-2"/>
                <w:sz w:val="20"/>
              </w:rPr>
              <w:t>metering</w:t>
            </w:r>
            <w:r>
              <w:rPr>
                <w:color w:val="231F20"/>
                <w:spacing w:val="-9"/>
                <w:sz w:val="20"/>
              </w:rPr>
              <w:t xml:space="preserve"> </w:t>
            </w:r>
            <w:r>
              <w:rPr>
                <w:color w:val="231F20"/>
                <w:spacing w:val="-2"/>
                <w:sz w:val="20"/>
              </w:rPr>
              <w:t>and</w:t>
            </w:r>
            <w:r>
              <w:rPr>
                <w:color w:val="231F20"/>
                <w:spacing w:val="-10"/>
                <w:sz w:val="20"/>
              </w:rPr>
              <w:t xml:space="preserve"> </w:t>
            </w:r>
            <w:r>
              <w:rPr>
                <w:color w:val="231F20"/>
                <w:spacing w:val="-2"/>
                <w:sz w:val="20"/>
              </w:rPr>
              <w:t>reporting,</w:t>
            </w:r>
            <w:r>
              <w:rPr>
                <w:color w:val="231F20"/>
                <w:spacing w:val="-9"/>
                <w:sz w:val="20"/>
              </w:rPr>
              <w:t xml:space="preserve"> </w:t>
            </w:r>
            <w:r>
              <w:rPr>
                <w:color w:val="231F20"/>
                <w:spacing w:val="-2"/>
                <w:sz w:val="20"/>
              </w:rPr>
              <w:t xml:space="preserve">and </w:t>
            </w:r>
            <w:r>
              <w:rPr>
                <w:color w:val="231F20"/>
                <w:sz w:val="20"/>
              </w:rPr>
              <w:t>recommendations for change.</w:t>
            </w:r>
          </w:p>
        </w:tc>
      </w:tr>
      <w:tr w:rsidR="003A1FCC" w14:paraId="5A2B6502" w14:textId="77777777">
        <w:trPr>
          <w:trHeight w:val="585"/>
        </w:trPr>
        <w:tc>
          <w:tcPr>
            <w:tcW w:w="3027" w:type="dxa"/>
            <w:tcBorders>
              <w:top w:val="single" w:sz="4" w:space="0" w:color="939598"/>
              <w:left w:val="nil"/>
              <w:bottom w:val="single" w:sz="4" w:space="0" w:color="939598"/>
              <w:right w:val="single" w:sz="4" w:space="0" w:color="939598"/>
            </w:tcBorders>
          </w:tcPr>
          <w:p w14:paraId="5A2B64FC" w14:textId="77777777" w:rsidR="003A1FCC" w:rsidRDefault="00F05CC9">
            <w:pPr>
              <w:pStyle w:val="TableParagraph"/>
              <w:spacing w:line="232" w:lineRule="exact"/>
              <w:ind w:left="0"/>
              <w:rPr>
                <w:sz w:val="20"/>
              </w:rPr>
            </w:pPr>
            <w:r>
              <w:rPr>
                <w:color w:val="231F20"/>
                <w:spacing w:val="-4"/>
                <w:sz w:val="20"/>
              </w:rPr>
              <w:t>Groundwater</w:t>
            </w:r>
            <w:r>
              <w:rPr>
                <w:color w:val="231F20"/>
                <w:spacing w:val="11"/>
                <w:sz w:val="20"/>
              </w:rPr>
              <w:t xml:space="preserve"> </w:t>
            </w:r>
            <w:r>
              <w:rPr>
                <w:color w:val="231F20"/>
                <w:spacing w:val="-4"/>
                <w:sz w:val="20"/>
              </w:rPr>
              <w:t>assessment</w:t>
            </w:r>
            <w:r>
              <w:rPr>
                <w:color w:val="231F20"/>
                <w:spacing w:val="11"/>
                <w:sz w:val="20"/>
              </w:rPr>
              <w:t xml:space="preserve"> </w:t>
            </w:r>
            <w:r>
              <w:rPr>
                <w:color w:val="231F20"/>
                <w:spacing w:val="-4"/>
                <w:sz w:val="20"/>
              </w:rPr>
              <w:t>project</w:t>
            </w:r>
          </w:p>
          <w:p w14:paraId="5A2B64FD" w14:textId="77777777" w:rsidR="003A1FCC" w:rsidRDefault="00F05CC9">
            <w:pPr>
              <w:pStyle w:val="TableParagraph"/>
              <w:spacing w:before="0" w:line="232" w:lineRule="exact"/>
              <w:ind w:left="0"/>
              <w:rPr>
                <w:b/>
                <w:sz w:val="20"/>
              </w:rPr>
            </w:pPr>
            <w:r>
              <w:rPr>
                <w:color w:val="231F20"/>
                <w:spacing w:val="-2"/>
                <w:sz w:val="20"/>
              </w:rPr>
              <w:t>(Tasmanian</w:t>
            </w:r>
            <w:r>
              <w:rPr>
                <w:color w:val="231F20"/>
                <w:spacing w:val="-8"/>
                <w:sz w:val="20"/>
              </w:rPr>
              <w:t xml:space="preserve"> </w:t>
            </w:r>
            <w:r>
              <w:rPr>
                <w:color w:val="231F20"/>
                <w:spacing w:val="-2"/>
                <w:sz w:val="20"/>
              </w:rPr>
              <w:t>Government)</w:t>
            </w:r>
            <w:r>
              <w:rPr>
                <w:color w:val="231F20"/>
                <w:spacing w:val="-8"/>
                <w:sz w:val="20"/>
              </w:rPr>
              <w:t xml:space="preserve"> </w:t>
            </w:r>
            <w:r>
              <w:rPr>
                <w:color w:val="231F20"/>
                <w:spacing w:val="-2"/>
                <w:sz w:val="20"/>
              </w:rPr>
              <w:t>|</w:t>
            </w:r>
            <w:r>
              <w:rPr>
                <w:color w:val="231F20"/>
                <w:spacing w:val="-9"/>
                <w:sz w:val="20"/>
              </w:rPr>
              <w:t xml:space="preserve"> </w:t>
            </w:r>
            <w:r>
              <w:rPr>
                <w:b/>
                <w:color w:val="231F20"/>
                <w:spacing w:val="-5"/>
                <w:sz w:val="20"/>
              </w:rPr>
              <w:t>TAS</w:t>
            </w:r>
          </w:p>
        </w:tc>
        <w:tc>
          <w:tcPr>
            <w:tcW w:w="1054" w:type="dxa"/>
            <w:tcBorders>
              <w:top w:val="single" w:sz="4" w:space="0" w:color="939598"/>
              <w:left w:val="single" w:sz="4" w:space="0" w:color="939598"/>
              <w:bottom w:val="single" w:sz="4" w:space="0" w:color="939598"/>
              <w:right w:val="single" w:sz="4" w:space="0" w:color="939598"/>
            </w:tcBorders>
          </w:tcPr>
          <w:p w14:paraId="5A2B64FE" w14:textId="77777777" w:rsidR="003A1FCC" w:rsidRDefault="00F05CC9">
            <w:pPr>
              <w:pStyle w:val="TableParagraph"/>
              <w:rPr>
                <w:sz w:val="20"/>
              </w:rPr>
            </w:pPr>
            <w:r>
              <w:rPr>
                <w:color w:val="231F20"/>
                <w:spacing w:val="-2"/>
                <w:sz w:val="20"/>
              </w:rPr>
              <w:t>$750,000</w:t>
            </w:r>
          </w:p>
        </w:tc>
        <w:tc>
          <w:tcPr>
            <w:tcW w:w="1031" w:type="dxa"/>
            <w:tcBorders>
              <w:top w:val="single" w:sz="4" w:space="0" w:color="939598"/>
              <w:left w:val="single" w:sz="4" w:space="0" w:color="939598"/>
              <w:bottom w:val="single" w:sz="4" w:space="0" w:color="939598"/>
              <w:right w:val="single" w:sz="4" w:space="0" w:color="939598"/>
            </w:tcBorders>
          </w:tcPr>
          <w:p w14:paraId="5A2B64FF"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500" w14:textId="77777777" w:rsidR="003A1FCC" w:rsidRDefault="00F05CC9">
            <w:pPr>
              <w:pStyle w:val="TableParagraph"/>
              <w:spacing w:line="232" w:lineRule="exact"/>
              <w:ind w:left="110"/>
              <w:rPr>
                <w:sz w:val="20"/>
              </w:rPr>
            </w:pPr>
            <w:r>
              <w:rPr>
                <w:color w:val="231F20"/>
                <w:spacing w:val="-2"/>
                <w:sz w:val="20"/>
              </w:rPr>
              <w:t>A</w:t>
            </w:r>
            <w:r>
              <w:rPr>
                <w:color w:val="231F20"/>
                <w:spacing w:val="-3"/>
                <w:sz w:val="20"/>
              </w:rPr>
              <w:t xml:space="preserve"> </w:t>
            </w:r>
            <w:r>
              <w:rPr>
                <w:color w:val="231F20"/>
                <w:spacing w:val="-2"/>
                <w:sz w:val="20"/>
              </w:rPr>
              <w:t>research</w:t>
            </w:r>
            <w:r>
              <w:rPr>
                <w:color w:val="231F20"/>
                <w:spacing w:val="-3"/>
                <w:sz w:val="20"/>
              </w:rPr>
              <w:t xml:space="preserve"> </w:t>
            </w:r>
            <w:r>
              <w:rPr>
                <w:color w:val="231F20"/>
                <w:spacing w:val="-2"/>
                <w:sz w:val="20"/>
              </w:rPr>
              <w:t>report and</w:t>
            </w:r>
            <w:r>
              <w:rPr>
                <w:color w:val="231F20"/>
                <w:spacing w:val="-3"/>
                <w:sz w:val="20"/>
              </w:rPr>
              <w:t xml:space="preserve"> </w:t>
            </w:r>
            <w:r>
              <w:rPr>
                <w:color w:val="231F20"/>
                <w:spacing w:val="-2"/>
                <w:sz w:val="20"/>
              </w:rPr>
              <w:t>risk</w:t>
            </w:r>
            <w:r>
              <w:rPr>
                <w:color w:val="231F20"/>
                <w:spacing w:val="-3"/>
                <w:sz w:val="20"/>
              </w:rPr>
              <w:t xml:space="preserve"> </w:t>
            </w:r>
            <w:r>
              <w:rPr>
                <w:color w:val="231F20"/>
                <w:spacing w:val="-2"/>
                <w:sz w:val="20"/>
              </w:rPr>
              <w:t>assessment tool</w:t>
            </w:r>
            <w:r>
              <w:rPr>
                <w:color w:val="231F20"/>
                <w:spacing w:val="-3"/>
                <w:sz w:val="20"/>
              </w:rPr>
              <w:t xml:space="preserve"> </w:t>
            </w:r>
            <w:r>
              <w:rPr>
                <w:color w:val="231F20"/>
                <w:spacing w:val="-2"/>
                <w:sz w:val="20"/>
              </w:rPr>
              <w:t>to</w:t>
            </w:r>
            <w:r>
              <w:rPr>
                <w:color w:val="231F20"/>
                <w:spacing w:val="-4"/>
                <w:sz w:val="20"/>
              </w:rPr>
              <w:t xml:space="preserve"> </w:t>
            </w:r>
            <w:proofErr w:type="gramStart"/>
            <w:r>
              <w:rPr>
                <w:color w:val="231F20"/>
                <w:spacing w:val="-2"/>
                <w:sz w:val="20"/>
              </w:rPr>
              <w:t>understand</w:t>
            </w:r>
            <w:proofErr w:type="gramEnd"/>
          </w:p>
          <w:p w14:paraId="5A2B6501" w14:textId="77777777" w:rsidR="003A1FCC" w:rsidRDefault="00F05CC9">
            <w:pPr>
              <w:pStyle w:val="TableParagraph"/>
              <w:spacing w:before="0" w:line="232" w:lineRule="exact"/>
              <w:ind w:left="110"/>
              <w:rPr>
                <w:sz w:val="20"/>
              </w:rPr>
            </w:pPr>
            <w:r>
              <w:rPr>
                <w:color w:val="231F20"/>
                <w:spacing w:val="-2"/>
                <w:sz w:val="20"/>
              </w:rPr>
              <w:t>risks</w:t>
            </w:r>
            <w:r>
              <w:rPr>
                <w:color w:val="231F20"/>
                <w:spacing w:val="-6"/>
                <w:sz w:val="20"/>
              </w:rPr>
              <w:t xml:space="preserve"> </w:t>
            </w:r>
            <w:r>
              <w:rPr>
                <w:color w:val="231F20"/>
                <w:spacing w:val="-2"/>
                <w:sz w:val="20"/>
              </w:rPr>
              <w:t>and</w:t>
            </w:r>
            <w:r>
              <w:rPr>
                <w:color w:val="231F20"/>
                <w:spacing w:val="-6"/>
                <w:sz w:val="20"/>
              </w:rPr>
              <w:t xml:space="preserve"> </w:t>
            </w:r>
            <w:r>
              <w:rPr>
                <w:color w:val="231F20"/>
                <w:spacing w:val="-2"/>
                <w:sz w:val="20"/>
              </w:rPr>
              <w:t>opportunities</w:t>
            </w:r>
            <w:r>
              <w:rPr>
                <w:color w:val="231F20"/>
                <w:spacing w:val="-6"/>
                <w:sz w:val="20"/>
              </w:rPr>
              <w:t xml:space="preserve"> </w:t>
            </w:r>
            <w:r>
              <w:rPr>
                <w:color w:val="231F20"/>
                <w:spacing w:val="-2"/>
                <w:sz w:val="20"/>
              </w:rPr>
              <w:t>for</w:t>
            </w:r>
            <w:r>
              <w:rPr>
                <w:color w:val="231F20"/>
                <w:spacing w:val="-6"/>
                <w:sz w:val="20"/>
              </w:rPr>
              <w:t xml:space="preserve"> </w:t>
            </w:r>
            <w:r>
              <w:rPr>
                <w:color w:val="231F20"/>
                <w:spacing w:val="-2"/>
                <w:sz w:val="20"/>
              </w:rPr>
              <w:t>groundwater</w:t>
            </w:r>
            <w:r>
              <w:rPr>
                <w:color w:val="231F20"/>
                <w:spacing w:val="-6"/>
                <w:sz w:val="20"/>
              </w:rPr>
              <w:t xml:space="preserve"> </w:t>
            </w:r>
            <w:r>
              <w:rPr>
                <w:color w:val="231F20"/>
                <w:spacing w:val="-2"/>
                <w:sz w:val="20"/>
              </w:rPr>
              <w:t>use</w:t>
            </w:r>
            <w:r>
              <w:rPr>
                <w:color w:val="231F20"/>
                <w:spacing w:val="-7"/>
                <w:sz w:val="20"/>
              </w:rPr>
              <w:t xml:space="preserve"> </w:t>
            </w:r>
            <w:r>
              <w:rPr>
                <w:color w:val="231F20"/>
                <w:spacing w:val="-2"/>
                <w:sz w:val="20"/>
              </w:rPr>
              <w:t>in</w:t>
            </w:r>
            <w:r>
              <w:rPr>
                <w:color w:val="231F20"/>
                <w:spacing w:val="-6"/>
                <w:sz w:val="20"/>
              </w:rPr>
              <w:t xml:space="preserve"> </w:t>
            </w:r>
            <w:r>
              <w:rPr>
                <w:color w:val="231F20"/>
                <w:spacing w:val="-2"/>
                <w:sz w:val="20"/>
              </w:rPr>
              <w:t>Tasmania.</w:t>
            </w:r>
          </w:p>
        </w:tc>
      </w:tr>
    </w:tbl>
    <w:p w14:paraId="5A2B6503" w14:textId="77777777" w:rsidR="003A1FCC" w:rsidRDefault="003A1FCC">
      <w:pPr>
        <w:spacing w:line="232" w:lineRule="exact"/>
        <w:rPr>
          <w:sz w:val="20"/>
        </w:rPr>
        <w:sectPr w:rsidR="003A1FCC">
          <w:pgSz w:w="11910" w:h="16840"/>
          <w:pgMar w:top="1920" w:right="0" w:bottom="1870" w:left="0" w:header="0" w:footer="810" w:gutter="0"/>
          <w:cols w:space="720"/>
        </w:sectPr>
      </w:pPr>
    </w:p>
    <w:tbl>
      <w:tblPr>
        <w:tblW w:w="0" w:type="auto"/>
        <w:tblInd w:w="10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27"/>
        <w:gridCol w:w="1054"/>
        <w:gridCol w:w="1031"/>
        <w:gridCol w:w="4829"/>
      </w:tblGrid>
      <w:tr w:rsidR="003A1FCC" w14:paraId="5A2B650A" w14:textId="77777777">
        <w:trPr>
          <w:trHeight w:val="625"/>
        </w:trPr>
        <w:tc>
          <w:tcPr>
            <w:tcW w:w="3027" w:type="dxa"/>
            <w:tcBorders>
              <w:top w:val="nil"/>
              <w:left w:val="nil"/>
              <w:bottom w:val="nil"/>
            </w:tcBorders>
            <w:shd w:val="clear" w:color="auto" w:fill="7C8A97"/>
          </w:tcPr>
          <w:p w14:paraId="5A2B6504" w14:textId="77777777" w:rsidR="003A1FCC" w:rsidRDefault="00F05CC9">
            <w:pPr>
              <w:pStyle w:val="TableParagraph"/>
              <w:spacing w:before="73" w:line="232" w:lineRule="exact"/>
              <w:ind w:left="113"/>
              <w:rPr>
                <w:sz w:val="20"/>
              </w:rPr>
            </w:pPr>
            <w:r>
              <w:rPr>
                <w:color w:val="FFFFFF"/>
                <w:spacing w:val="-4"/>
                <w:sz w:val="20"/>
              </w:rPr>
              <w:lastRenderedPageBreak/>
              <w:t>Research</w:t>
            </w:r>
            <w:r>
              <w:rPr>
                <w:color w:val="FFFFFF"/>
                <w:spacing w:val="6"/>
                <w:sz w:val="20"/>
              </w:rPr>
              <w:t xml:space="preserve"> </w:t>
            </w:r>
            <w:r>
              <w:rPr>
                <w:color w:val="FFFFFF"/>
                <w:spacing w:val="-2"/>
                <w:sz w:val="20"/>
              </w:rPr>
              <w:t>project</w:t>
            </w:r>
          </w:p>
          <w:p w14:paraId="5A2B6505" w14:textId="77777777" w:rsidR="003A1FCC" w:rsidRDefault="00F05CC9">
            <w:pPr>
              <w:pStyle w:val="TableParagraph"/>
              <w:spacing w:before="0" w:line="232" w:lineRule="exact"/>
              <w:ind w:left="113"/>
              <w:rPr>
                <w:sz w:val="20"/>
              </w:rPr>
            </w:pPr>
            <w:r>
              <w:rPr>
                <w:color w:val="FFFFFF"/>
                <w:spacing w:val="-2"/>
                <w:sz w:val="20"/>
              </w:rPr>
              <w:t>(</w:t>
            </w:r>
            <w:proofErr w:type="gramStart"/>
            <w:r>
              <w:rPr>
                <w:color w:val="FFFFFF"/>
                <w:spacing w:val="-2"/>
                <w:sz w:val="20"/>
              </w:rPr>
              <w:t>research</w:t>
            </w:r>
            <w:proofErr w:type="gramEnd"/>
            <w:r>
              <w:rPr>
                <w:color w:val="FFFFFF"/>
                <w:spacing w:val="-10"/>
                <w:sz w:val="20"/>
              </w:rPr>
              <w:t xml:space="preserve"> </w:t>
            </w:r>
            <w:r>
              <w:rPr>
                <w:color w:val="FFFFFF"/>
                <w:spacing w:val="-2"/>
                <w:sz w:val="20"/>
              </w:rPr>
              <w:t>partner)</w:t>
            </w:r>
          </w:p>
        </w:tc>
        <w:tc>
          <w:tcPr>
            <w:tcW w:w="1054" w:type="dxa"/>
            <w:tcBorders>
              <w:top w:val="nil"/>
              <w:bottom w:val="nil"/>
            </w:tcBorders>
            <w:shd w:val="clear" w:color="auto" w:fill="7C8A97"/>
          </w:tcPr>
          <w:p w14:paraId="5A2B6506" w14:textId="77777777" w:rsidR="003A1FCC" w:rsidRDefault="00F05CC9">
            <w:pPr>
              <w:pStyle w:val="TableParagraph"/>
              <w:spacing w:before="73" w:line="232" w:lineRule="exact"/>
              <w:ind w:left="132"/>
              <w:rPr>
                <w:sz w:val="20"/>
              </w:rPr>
            </w:pPr>
            <w:r>
              <w:rPr>
                <w:color w:val="FFFFFF"/>
                <w:spacing w:val="-4"/>
                <w:sz w:val="20"/>
              </w:rPr>
              <w:t>NWGA</w:t>
            </w:r>
          </w:p>
          <w:p w14:paraId="5A2B6507" w14:textId="77777777" w:rsidR="003A1FCC" w:rsidRDefault="00F05CC9">
            <w:pPr>
              <w:pStyle w:val="TableParagraph"/>
              <w:spacing w:before="0" w:line="232" w:lineRule="exact"/>
              <w:ind w:left="132"/>
              <w:rPr>
                <w:sz w:val="20"/>
              </w:rPr>
            </w:pPr>
            <w:r>
              <w:rPr>
                <w:color w:val="FFFFFF"/>
                <w:spacing w:val="-2"/>
                <w:sz w:val="20"/>
              </w:rPr>
              <w:t>funding</w:t>
            </w:r>
          </w:p>
        </w:tc>
        <w:tc>
          <w:tcPr>
            <w:tcW w:w="1031" w:type="dxa"/>
            <w:tcBorders>
              <w:top w:val="nil"/>
              <w:bottom w:val="nil"/>
            </w:tcBorders>
            <w:shd w:val="clear" w:color="auto" w:fill="7C8A97"/>
          </w:tcPr>
          <w:p w14:paraId="5A2B6508" w14:textId="77777777" w:rsidR="003A1FCC" w:rsidRDefault="00F05CC9">
            <w:pPr>
              <w:pStyle w:val="TableParagraph"/>
              <w:spacing w:before="73"/>
              <w:rPr>
                <w:sz w:val="20"/>
              </w:rPr>
            </w:pPr>
            <w:r>
              <w:rPr>
                <w:color w:val="FFFFFF"/>
                <w:spacing w:val="-2"/>
                <w:sz w:val="20"/>
              </w:rPr>
              <w:t>Status</w:t>
            </w:r>
          </w:p>
        </w:tc>
        <w:tc>
          <w:tcPr>
            <w:tcW w:w="4829" w:type="dxa"/>
            <w:tcBorders>
              <w:top w:val="nil"/>
              <w:bottom w:val="nil"/>
              <w:right w:val="nil"/>
            </w:tcBorders>
            <w:shd w:val="clear" w:color="auto" w:fill="7C8A97"/>
          </w:tcPr>
          <w:p w14:paraId="5A2B6509" w14:textId="77777777" w:rsidR="003A1FCC" w:rsidRDefault="00F05CC9">
            <w:pPr>
              <w:pStyle w:val="TableParagraph"/>
              <w:spacing w:before="73"/>
              <w:ind w:left="110"/>
              <w:rPr>
                <w:sz w:val="20"/>
              </w:rPr>
            </w:pPr>
            <w:r>
              <w:rPr>
                <w:color w:val="FFFFFF"/>
                <w:spacing w:val="-2"/>
                <w:sz w:val="20"/>
              </w:rPr>
              <w:t>Description</w:t>
            </w:r>
          </w:p>
        </w:tc>
      </w:tr>
      <w:tr w:rsidR="003A1FCC" w14:paraId="5A2B650F" w14:textId="77777777">
        <w:trPr>
          <w:trHeight w:val="1251"/>
        </w:trPr>
        <w:tc>
          <w:tcPr>
            <w:tcW w:w="3027" w:type="dxa"/>
            <w:tcBorders>
              <w:top w:val="nil"/>
              <w:left w:val="nil"/>
              <w:bottom w:val="single" w:sz="4" w:space="0" w:color="939598"/>
              <w:right w:val="single" w:sz="4" w:space="0" w:color="939598"/>
            </w:tcBorders>
          </w:tcPr>
          <w:p w14:paraId="5A2B650B" w14:textId="77777777" w:rsidR="003A1FCC" w:rsidRDefault="00F05CC9">
            <w:pPr>
              <w:pStyle w:val="TableParagraph"/>
              <w:spacing w:before="92" w:line="216" w:lineRule="auto"/>
              <w:ind w:left="-1"/>
              <w:rPr>
                <w:b/>
                <w:sz w:val="20"/>
              </w:rPr>
            </w:pPr>
            <w:r>
              <w:rPr>
                <w:color w:val="231F20"/>
                <w:sz w:val="20"/>
              </w:rPr>
              <w:t xml:space="preserve">Improving understanding of groundwater sustainability and renewability using isotope </w:t>
            </w:r>
            <w:r>
              <w:rPr>
                <w:color w:val="231F20"/>
                <w:spacing w:val="-4"/>
                <w:sz w:val="20"/>
              </w:rPr>
              <w:t xml:space="preserve">hydrochemistry (NSW Government) </w:t>
            </w:r>
            <w:r>
              <w:rPr>
                <w:b/>
                <w:color w:val="231F20"/>
                <w:spacing w:val="-4"/>
                <w:sz w:val="20"/>
              </w:rPr>
              <w:t>NSW</w:t>
            </w:r>
          </w:p>
        </w:tc>
        <w:tc>
          <w:tcPr>
            <w:tcW w:w="1054" w:type="dxa"/>
            <w:tcBorders>
              <w:top w:val="nil"/>
              <w:left w:val="single" w:sz="4" w:space="0" w:color="939598"/>
              <w:bottom w:val="single" w:sz="4" w:space="0" w:color="939598"/>
              <w:right w:val="single" w:sz="4" w:space="0" w:color="939598"/>
            </w:tcBorders>
          </w:tcPr>
          <w:p w14:paraId="5A2B650C" w14:textId="77777777" w:rsidR="003A1FCC" w:rsidRDefault="00F05CC9">
            <w:pPr>
              <w:pStyle w:val="TableParagraph"/>
              <w:spacing w:before="73"/>
              <w:rPr>
                <w:sz w:val="20"/>
              </w:rPr>
            </w:pPr>
            <w:r>
              <w:rPr>
                <w:color w:val="231F20"/>
                <w:spacing w:val="-2"/>
                <w:sz w:val="20"/>
              </w:rPr>
              <w:t>$187,713</w:t>
            </w:r>
          </w:p>
        </w:tc>
        <w:tc>
          <w:tcPr>
            <w:tcW w:w="1031" w:type="dxa"/>
            <w:tcBorders>
              <w:top w:val="nil"/>
              <w:left w:val="single" w:sz="4" w:space="0" w:color="939598"/>
              <w:bottom w:val="single" w:sz="4" w:space="0" w:color="939598"/>
              <w:right w:val="single" w:sz="4" w:space="0" w:color="939598"/>
            </w:tcBorders>
          </w:tcPr>
          <w:p w14:paraId="5A2B650D" w14:textId="77777777" w:rsidR="003A1FCC" w:rsidRDefault="00F05CC9">
            <w:pPr>
              <w:pStyle w:val="TableParagraph"/>
              <w:spacing w:before="73"/>
              <w:rPr>
                <w:sz w:val="20"/>
              </w:rPr>
            </w:pPr>
            <w:r>
              <w:rPr>
                <w:color w:val="231F20"/>
                <w:spacing w:val="-2"/>
                <w:sz w:val="20"/>
              </w:rPr>
              <w:t>Underway</w:t>
            </w:r>
          </w:p>
        </w:tc>
        <w:tc>
          <w:tcPr>
            <w:tcW w:w="4829" w:type="dxa"/>
            <w:tcBorders>
              <w:top w:val="nil"/>
              <w:left w:val="single" w:sz="4" w:space="0" w:color="939598"/>
              <w:bottom w:val="single" w:sz="4" w:space="0" w:color="939598"/>
              <w:right w:val="nil"/>
            </w:tcBorders>
          </w:tcPr>
          <w:p w14:paraId="5A2B650E" w14:textId="77777777" w:rsidR="003A1FCC" w:rsidRDefault="00F05CC9">
            <w:pPr>
              <w:pStyle w:val="TableParagraph"/>
              <w:spacing w:before="92" w:line="216" w:lineRule="auto"/>
              <w:ind w:left="110"/>
              <w:rPr>
                <w:sz w:val="20"/>
              </w:rPr>
            </w:pPr>
            <w:r>
              <w:rPr>
                <w:color w:val="231F20"/>
                <w:sz w:val="20"/>
              </w:rPr>
              <w:t xml:space="preserve">An analysis to determine groundwater age (time since </w:t>
            </w:r>
            <w:r>
              <w:rPr>
                <w:color w:val="231F20"/>
                <w:spacing w:val="-2"/>
                <w:sz w:val="20"/>
              </w:rPr>
              <w:t>recharge)</w:t>
            </w:r>
            <w:r>
              <w:rPr>
                <w:color w:val="231F20"/>
                <w:spacing w:val="-10"/>
                <w:sz w:val="20"/>
              </w:rPr>
              <w:t xml:space="preserve"> </w:t>
            </w:r>
            <w:r>
              <w:rPr>
                <w:color w:val="231F20"/>
                <w:spacing w:val="-2"/>
                <w:sz w:val="20"/>
              </w:rPr>
              <w:t>in</w:t>
            </w:r>
            <w:r>
              <w:rPr>
                <w:color w:val="231F20"/>
                <w:spacing w:val="-9"/>
                <w:sz w:val="20"/>
              </w:rPr>
              <w:t xml:space="preserve"> </w:t>
            </w:r>
            <w:r>
              <w:rPr>
                <w:color w:val="231F20"/>
                <w:spacing w:val="-2"/>
                <w:sz w:val="20"/>
              </w:rPr>
              <w:t>NSW</w:t>
            </w:r>
            <w:r>
              <w:rPr>
                <w:color w:val="231F20"/>
                <w:spacing w:val="-9"/>
                <w:sz w:val="20"/>
              </w:rPr>
              <w:t xml:space="preserve"> </w:t>
            </w:r>
            <w:r>
              <w:rPr>
                <w:color w:val="231F20"/>
                <w:spacing w:val="-2"/>
                <w:sz w:val="20"/>
              </w:rPr>
              <w:t>aquifers</w:t>
            </w:r>
            <w:r>
              <w:rPr>
                <w:color w:val="231F20"/>
                <w:spacing w:val="-10"/>
                <w:sz w:val="20"/>
              </w:rPr>
              <w:t xml:space="preserve"> </w:t>
            </w:r>
            <w:r>
              <w:rPr>
                <w:color w:val="231F20"/>
                <w:spacing w:val="-2"/>
                <w:sz w:val="20"/>
              </w:rPr>
              <w:t>using</w:t>
            </w:r>
            <w:r>
              <w:rPr>
                <w:color w:val="231F20"/>
                <w:spacing w:val="-9"/>
                <w:sz w:val="20"/>
              </w:rPr>
              <w:t xml:space="preserve"> </w:t>
            </w:r>
            <w:r>
              <w:rPr>
                <w:color w:val="231F20"/>
                <w:spacing w:val="-2"/>
                <w:sz w:val="20"/>
              </w:rPr>
              <w:t>groundwater</w:t>
            </w:r>
            <w:r>
              <w:rPr>
                <w:color w:val="231F20"/>
                <w:spacing w:val="-9"/>
                <w:sz w:val="20"/>
              </w:rPr>
              <w:t xml:space="preserve"> </w:t>
            </w:r>
            <w:r>
              <w:rPr>
                <w:color w:val="231F20"/>
                <w:spacing w:val="-2"/>
                <w:sz w:val="20"/>
              </w:rPr>
              <w:t>stable</w:t>
            </w:r>
            <w:r>
              <w:rPr>
                <w:color w:val="231F20"/>
                <w:spacing w:val="-10"/>
                <w:sz w:val="20"/>
              </w:rPr>
              <w:t xml:space="preserve"> </w:t>
            </w:r>
            <w:r>
              <w:rPr>
                <w:color w:val="231F20"/>
                <w:spacing w:val="-2"/>
                <w:sz w:val="20"/>
              </w:rPr>
              <w:t xml:space="preserve">and </w:t>
            </w:r>
            <w:r>
              <w:rPr>
                <w:color w:val="231F20"/>
                <w:sz w:val="20"/>
              </w:rPr>
              <w:t>decaying isotope data and hydrochemistry results.</w:t>
            </w:r>
          </w:p>
        </w:tc>
      </w:tr>
      <w:tr w:rsidR="003A1FCC" w14:paraId="5A2B6514" w14:textId="77777777">
        <w:trPr>
          <w:trHeight w:val="806"/>
        </w:trPr>
        <w:tc>
          <w:tcPr>
            <w:tcW w:w="3027" w:type="dxa"/>
            <w:tcBorders>
              <w:top w:val="single" w:sz="4" w:space="0" w:color="939598"/>
              <w:left w:val="nil"/>
              <w:bottom w:val="single" w:sz="4" w:space="0" w:color="939598"/>
              <w:right w:val="single" w:sz="4" w:space="0" w:color="939598"/>
            </w:tcBorders>
          </w:tcPr>
          <w:p w14:paraId="5A2B6510" w14:textId="77777777" w:rsidR="003A1FCC" w:rsidRDefault="00F05CC9">
            <w:pPr>
              <w:pStyle w:val="TableParagraph"/>
              <w:spacing w:before="87" w:line="216" w:lineRule="auto"/>
              <w:ind w:left="-1" w:right="256"/>
              <w:rPr>
                <w:b/>
                <w:sz w:val="20"/>
              </w:rPr>
            </w:pPr>
            <w:r>
              <w:rPr>
                <w:color w:val="231F20"/>
                <w:sz w:val="20"/>
              </w:rPr>
              <w:t xml:space="preserve">Managed aquifer recharge opportunities for agriculture in </w:t>
            </w:r>
            <w:r>
              <w:rPr>
                <w:color w:val="231F20"/>
                <w:spacing w:val="-2"/>
                <w:sz w:val="20"/>
              </w:rPr>
              <w:t>NSW</w:t>
            </w:r>
            <w:r>
              <w:rPr>
                <w:color w:val="231F20"/>
                <w:spacing w:val="-10"/>
                <w:sz w:val="20"/>
              </w:rPr>
              <w:t xml:space="preserve"> </w:t>
            </w:r>
            <w:r>
              <w:rPr>
                <w:color w:val="231F20"/>
                <w:spacing w:val="-2"/>
                <w:sz w:val="20"/>
              </w:rPr>
              <w:t>(NSW</w:t>
            </w:r>
            <w:r>
              <w:rPr>
                <w:color w:val="231F20"/>
                <w:spacing w:val="-9"/>
                <w:sz w:val="20"/>
              </w:rPr>
              <w:t xml:space="preserve"> </w:t>
            </w:r>
            <w:r>
              <w:rPr>
                <w:color w:val="231F20"/>
                <w:spacing w:val="-2"/>
                <w:sz w:val="20"/>
              </w:rPr>
              <w:t>Government)</w:t>
            </w:r>
            <w:r>
              <w:rPr>
                <w:color w:val="231F20"/>
                <w:spacing w:val="-9"/>
                <w:sz w:val="20"/>
              </w:rPr>
              <w:t xml:space="preserve"> </w:t>
            </w:r>
            <w:r>
              <w:rPr>
                <w:color w:val="231F20"/>
                <w:spacing w:val="-2"/>
                <w:sz w:val="20"/>
              </w:rPr>
              <w:t>|</w:t>
            </w:r>
            <w:r>
              <w:rPr>
                <w:color w:val="231F20"/>
                <w:spacing w:val="-10"/>
                <w:sz w:val="20"/>
              </w:rPr>
              <w:t xml:space="preserve"> </w:t>
            </w:r>
            <w:r>
              <w:rPr>
                <w:b/>
                <w:color w:val="231F20"/>
                <w:spacing w:val="-2"/>
                <w:sz w:val="20"/>
              </w:rPr>
              <w:t>NSW</w:t>
            </w:r>
          </w:p>
        </w:tc>
        <w:tc>
          <w:tcPr>
            <w:tcW w:w="1054" w:type="dxa"/>
            <w:tcBorders>
              <w:top w:val="single" w:sz="4" w:space="0" w:color="939598"/>
              <w:left w:val="single" w:sz="4" w:space="0" w:color="939598"/>
              <w:bottom w:val="single" w:sz="4" w:space="0" w:color="939598"/>
              <w:right w:val="single" w:sz="4" w:space="0" w:color="939598"/>
            </w:tcBorders>
          </w:tcPr>
          <w:p w14:paraId="5A2B6511" w14:textId="77777777" w:rsidR="003A1FCC" w:rsidRDefault="00F05CC9">
            <w:pPr>
              <w:pStyle w:val="TableParagraph"/>
              <w:rPr>
                <w:sz w:val="20"/>
              </w:rPr>
            </w:pPr>
            <w:r>
              <w:rPr>
                <w:color w:val="231F20"/>
                <w:spacing w:val="-2"/>
                <w:sz w:val="20"/>
              </w:rPr>
              <w:t>$140,000</w:t>
            </w:r>
          </w:p>
        </w:tc>
        <w:tc>
          <w:tcPr>
            <w:tcW w:w="1031" w:type="dxa"/>
            <w:tcBorders>
              <w:top w:val="single" w:sz="4" w:space="0" w:color="939598"/>
              <w:left w:val="single" w:sz="4" w:space="0" w:color="939598"/>
              <w:bottom w:val="single" w:sz="4" w:space="0" w:color="939598"/>
              <w:right w:val="single" w:sz="4" w:space="0" w:color="939598"/>
            </w:tcBorders>
          </w:tcPr>
          <w:p w14:paraId="5A2B6512"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513" w14:textId="77777777" w:rsidR="003A1FCC" w:rsidRDefault="00F05CC9">
            <w:pPr>
              <w:pStyle w:val="TableParagraph"/>
              <w:spacing w:before="87" w:line="216" w:lineRule="auto"/>
              <w:ind w:left="110" w:right="255"/>
              <w:rPr>
                <w:sz w:val="20"/>
              </w:rPr>
            </w:pPr>
            <w:r>
              <w:rPr>
                <w:color w:val="231F20"/>
                <w:sz w:val="20"/>
              </w:rPr>
              <w:t xml:space="preserve">A desktop study to advance possible large-scale </w:t>
            </w:r>
            <w:r>
              <w:rPr>
                <w:color w:val="231F20"/>
                <w:spacing w:val="-2"/>
                <w:sz w:val="20"/>
              </w:rPr>
              <w:t>managed</w:t>
            </w:r>
            <w:r>
              <w:rPr>
                <w:color w:val="231F20"/>
                <w:spacing w:val="-10"/>
                <w:sz w:val="20"/>
              </w:rPr>
              <w:t xml:space="preserve"> </w:t>
            </w:r>
            <w:r>
              <w:rPr>
                <w:color w:val="231F20"/>
                <w:spacing w:val="-2"/>
                <w:sz w:val="20"/>
              </w:rPr>
              <w:t>aquifer</w:t>
            </w:r>
            <w:r>
              <w:rPr>
                <w:color w:val="231F20"/>
                <w:spacing w:val="-9"/>
                <w:sz w:val="20"/>
              </w:rPr>
              <w:t xml:space="preserve"> </w:t>
            </w:r>
            <w:r>
              <w:rPr>
                <w:color w:val="231F20"/>
                <w:spacing w:val="-2"/>
                <w:sz w:val="20"/>
              </w:rPr>
              <w:t>recharge</w:t>
            </w:r>
            <w:r>
              <w:rPr>
                <w:color w:val="231F20"/>
                <w:spacing w:val="-9"/>
                <w:sz w:val="20"/>
              </w:rPr>
              <w:t xml:space="preserve"> </w:t>
            </w:r>
            <w:r>
              <w:rPr>
                <w:color w:val="231F20"/>
                <w:spacing w:val="-2"/>
                <w:sz w:val="20"/>
              </w:rPr>
              <w:t>schemes</w:t>
            </w:r>
            <w:r>
              <w:rPr>
                <w:color w:val="231F20"/>
                <w:spacing w:val="-10"/>
                <w:sz w:val="20"/>
              </w:rPr>
              <w:t xml:space="preserve"> </w:t>
            </w:r>
            <w:r>
              <w:rPr>
                <w:color w:val="231F20"/>
                <w:spacing w:val="-2"/>
                <w:sz w:val="20"/>
              </w:rPr>
              <w:t>in</w:t>
            </w:r>
            <w:r>
              <w:rPr>
                <w:color w:val="231F20"/>
                <w:spacing w:val="-9"/>
                <w:sz w:val="20"/>
              </w:rPr>
              <w:t xml:space="preserve"> </w:t>
            </w:r>
            <w:r>
              <w:rPr>
                <w:color w:val="231F20"/>
                <w:spacing w:val="-2"/>
                <w:sz w:val="20"/>
              </w:rPr>
              <w:t xml:space="preserve">potentially </w:t>
            </w:r>
            <w:r>
              <w:rPr>
                <w:color w:val="231F20"/>
                <w:sz w:val="20"/>
              </w:rPr>
              <w:t>suitable areas of NSW.</w:t>
            </w:r>
          </w:p>
        </w:tc>
      </w:tr>
      <w:tr w:rsidR="003A1FCC" w14:paraId="5A2B6519" w14:textId="77777777">
        <w:trPr>
          <w:trHeight w:val="1466"/>
        </w:trPr>
        <w:tc>
          <w:tcPr>
            <w:tcW w:w="3027" w:type="dxa"/>
            <w:tcBorders>
              <w:top w:val="single" w:sz="4" w:space="0" w:color="939598"/>
              <w:left w:val="nil"/>
              <w:bottom w:val="single" w:sz="4" w:space="0" w:color="939598"/>
              <w:right w:val="single" w:sz="4" w:space="0" w:color="939598"/>
            </w:tcBorders>
          </w:tcPr>
          <w:p w14:paraId="5A2B6515" w14:textId="77777777" w:rsidR="003A1FCC" w:rsidRDefault="00F05CC9">
            <w:pPr>
              <w:pStyle w:val="TableParagraph"/>
              <w:spacing w:before="87" w:line="216" w:lineRule="auto"/>
              <w:ind w:left="-1" w:right="256"/>
              <w:rPr>
                <w:b/>
                <w:sz w:val="20"/>
              </w:rPr>
            </w:pPr>
            <w:r>
              <w:rPr>
                <w:color w:val="231F20"/>
                <w:sz w:val="20"/>
              </w:rPr>
              <w:t xml:space="preserve">Improving groundwater supply security for agriculture and </w:t>
            </w:r>
            <w:r>
              <w:rPr>
                <w:color w:val="231F20"/>
                <w:spacing w:val="-2"/>
                <w:sz w:val="20"/>
              </w:rPr>
              <w:t>primary</w:t>
            </w:r>
            <w:r>
              <w:rPr>
                <w:color w:val="231F20"/>
                <w:spacing w:val="-10"/>
                <w:sz w:val="20"/>
              </w:rPr>
              <w:t xml:space="preserve"> </w:t>
            </w:r>
            <w:r>
              <w:rPr>
                <w:color w:val="231F20"/>
                <w:spacing w:val="-2"/>
                <w:sz w:val="20"/>
              </w:rPr>
              <w:t>industries</w:t>
            </w:r>
            <w:r>
              <w:rPr>
                <w:color w:val="231F20"/>
                <w:spacing w:val="-9"/>
                <w:sz w:val="20"/>
              </w:rPr>
              <w:t xml:space="preserve"> </w:t>
            </w:r>
            <w:r>
              <w:rPr>
                <w:color w:val="231F20"/>
                <w:spacing w:val="-2"/>
                <w:sz w:val="20"/>
              </w:rPr>
              <w:t>through</w:t>
            </w:r>
            <w:r>
              <w:rPr>
                <w:color w:val="231F20"/>
                <w:spacing w:val="-9"/>
                <w:sz w:val="20"/>
              </w:rPr>
              <w:t xml:space="preserve"> </w:t>
            </w:r>
            <w:r>
              <w:rPr>
                <w:color w:val="231F20"/>
                <w:spacing w:val="-2"/>
                <w:sz w:val="20"/>
              </w:rPr>
              <w:t xml:space="preserve">better </w:t>
            </w:r>
            <w:r>
              <w:rPr>
                <w:color w:val="231F20"/>
                <w:sz w:val="20"/>
              </w:rPr>
              <w:t xml:space="preserve">understanding of groundwater flow in the Great Artesian Basin (NSW Government) | </w:t>
            </w:r>
            <w:r>
              <w:rPr>
                <w:b/>
                <w:color w:val="231F20"/>
                <w:sz w:val="20"/>
              </w:rPr>
              <w:t>NSW</w:t>
            </w:r>
          </w:p>
        </w:tc>
        <w:tc>
          <w:tcPr>
            <w:tcW w:w="1054" w:type="dxa"/>
            <w:tcBorders>
              <w:top w:val="single" w:sz="4" w:space="0" w:color="939598"/>
              <w:left w:val="single" w:sz="4" w:space="0" w:color="939598"/>
              <w:bottom w:val="single" w:sz="4" w:space="0" w:color="939598"/>
              <w:right w:val="single" w:sz="4" w:space="0" w:color="939598"/>
            </w:tcBorders>
          </w:tcPr>
          <w:p w14:paraId="5A2B6516" w14:textId="77777777" w:rsidR="003A1FCC" w:rsidRDefault="00F05CC9">
            <w:pPr>
              <w:pStyle w:val="TableParagraph"/>
              <w:rPr>
                <w:sz w:val="20"/>
              </w:rPr>
            </w:pPr>
            <w:r>
              <w:rPr>
                <w:color w:val="231F20"/>
                <w:spacing w:val="-2"/>
                <w:sz w:val="20"/>
              </w:rPr>
              <w:t>$941,567</w:t>
            </w:r>
          </w:p>
        </w:tc>
        <w:tc>
          <w:tcPr>
            <w:tcW w:w="1031" w:type="dxa"/>
            <w:tcBorders>
              <w:top w:val="single" w:sz="4" w:space="0" w:color="939598"/>
              <w:left w:val="single" w:sz="4" w:space="0" w:color="939598"/>
              <w:bottom w:val="single" w:sz="4" w:space="0" w:color="939598"/>
              <w:right w:val="single" w:sz="4" w:space="0" w:color="939598"/>
            </w:tcBorders>
          </w:tcPr>
          <w:p w14:paraId="5A2B6517"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518" w14:textId="77777777" w:rsidR="003A1FCC" w:rsidRDefault="00F05CC9">
            <w:pPr>
              <w:pStyle w:val="TableParagraph"/>
              <w:spacing w:before="87" w:line="216" w:lineRule="auto"/>
              <w:ind w:left="110" w:right="255"/>
              <w:rPr>
                <w:sz w:val="20"/>
              </w:rPr>
            </w:pPr>
            <w:r>
              <w:rPr>
                <w:color w:val="231F20"/>
                <w:sz w:val="20"/>
              </w:rPr>
              <w:t>An</w:t>
            </w:r>
            <w:r>
              <w:rPr>
                <w:color w:val="231F20"/>
                <w:spacing w:val="-12"/>
                <w:sz w:val="20"/>
              </w:rPr>
              <w:t xml:space="preserve"> </w:t>
            </w:r>
            <w:r>
              <w:rPr>
                <w:color w:val="231F20"/>
                <w:sz w:val="20"/>
              </w:rPr>
              <w:t>assessment</w:t>
            </w:r>
            <w:r>
              <w:rPr>
                <w:color w:val="231F20"/>
                <w:spacing w:val="-11"/>
                <w:sz w:val="20"/>
              </w:rPr>
              <w:t xml:space="preserve"> </w:t>
            </w:r>
            <w:r>
              <w:rPr>
                <w:color w:val="231F20"/>
                <w:sz w:val="20"/>
              </w:rPr>
              <w:t>to</w:t>
            </w:r>
            <w:r>
              <w:rPr>
                <w:color w:val="231F20"/>
                <w:spacing w:val="-11"/>
                <w:sz w:val="20"/>
              </w:rPr>
              <w:t xml:space="preserve"> </w:t>
            </w:r>
            <w:r>
              <w:rPr>
                <w:color w:val="231F20"/>
                <w:sz w:val="20"/>
              </w:rPr>
              <w:t>identify</w:t>
            </w:r>
            <w:r>
              <w:rPr>
                <w:color w:val="231F20"/>
                <w:spacing w:val="-12"/>
                <w:sz w:val="20"/>
              </w:rPr>
              <w:t xml:space="preserve"> </w:t>
            </w:r>
            <w:r>
              <w:rPr>
                <w:color w:val="231F20"/>
                <w:sz w:val="20"/>
              </w:rPr>
              <w:t>groundwater</w:t>
            </w:r>
            <w:r>
              <w:rPr>
                <w:color w:val="231F20"/>
                <w:spacing w:val="-11"/>
                <w:sz w:val="20"/>
              </w:rPr>
              <w:t xml:space="preserve"> </w:t>
            </w:r>
            <w:r>
              <w:rPr>
                <w:color w:val="231F20"/>
                <w:sz w:val="20"/>
              </w:rPr>
              <w:t>connectivity and</w:t>
            </w:r>
            <w:r>
              <w:rPr>
                <w:color w:val="231F20"/>
                <w:spacing w:val="-2"/>
                <w:sz w:val="20"/>
              </w:rPr>
              <w:t xml:space="preserve"> </w:t>
            </w:r>
            <w:r>
              <w:rPr>
                <w:color w:val="231F20"/>
                <w:sz w:val="20"/>
              </w:rPr>
              <w:t>flow</w:t>
            </w:r>
            <w:r>
              <w:rPr>
                <w:color w:val="231F20"/>
                <w:spacing w:val="-2"/>
                <w:sz w:val="20"/>
              </w:rPr>
              <w:t xml:space="preserve"> </w:t>
            </w:r>
            <w:r>
              <w:rPr>
                <w:color w:val="231F20"/>
                <w:sz w:val="20"/>
              </w:rPr>
              <w:t>paths</w:t>
            </w:r>
            <w:r>
              <w:rPr>
                <w:color w:val="231F20"/>
                <w:spacing w:val="-2"/>
                <w:sz w:val="20"/>
              </w:rPr>
              <w:t xml:space="preserve"> </w:t>
            </w:r>
            <w:r>
              <w:rPr>
                <w:color w:val="231F20"/>
                <w:sz w:val="20"/>
              </w:rPr>
              <w:t>from</w:t>
            </w:r>
            <w:r>
              <w:rPr>
                <w:color w:val="231F20"/>
                <w:spacing w:val="-3"/>
                <w:sz w:val="20"/>
              </w:rPr>
              <w:t xml:space="preserve"> </w:t>
            </w:r>
            <w:r>
              <w:rPr>
                <w:color w:val="231F20"/>
                <w:sz w:val="20"/>
              </w:rPr>
              <w:t>the</w:t>
            </w:r>
            <w:r>
              <w:rPr>
                <w:color w:val="231F20"/>
                <w:spacing w:val="-2"/>
                <w:sz w:val="20"/>
              </w:rPr>
              <w:t xml:space="preserve"> </w:t>
            </w:r>
            <w:r>
              <w:rPr>
                <w:color w:val="231F20"/>
                <w:sz w:val="20"/>
              </w:rPr>
              <w:t>recharge</w:t>
            </w:r>
            <w:r>
              <w:rPr>
                <w:color w:val="231F20"/>
                <w:spacing w:val="-2"/>
                <w:sz w:val="20"/>
              </w:rPr>
              <w:t xml:space="preserve"> </w:t>
            </w:r>
            <w:r>
              <w:rPr>
                <w:color w:val="231F20"/>
                <w:sz w:val="20"/>
              </w:rPr>
              <w:t>areas</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 xml:space="preserve">NSW </w:t>
            </w:r>
            <w:r>
              <w:rPr>
                <w:color w:val="231F20"/>
                <w:spacing w:val="-2"/>
                <w:sz w:val="20"/>
              </w:rPr>
              <w:t>Great</w:t>
            </w:r>
            <w:r>
              <w:rPr>
                <w:color w:val="231F20"/>
                <w:spacing w:val="-7"/>
                <w:sz w:val="20"/>
              </w:rPr>
              <w:t xml:space="preserve"> </w:t>
            </w:r>
            <w:r>
              <w:rPr>
                <w:color w:val="231F20"/>
                <w:spacing w:val="-2"/>
                <w:sz w:val="20"/>
              </w:rPr>
              <w:t>Artesian</w:t>
            </w:r>
            <w:r>
              <w:rPr>
                <w:color w:val="231F20"/>
                <w:spacing w:val="-7"/>
                <w:sz w:val="20"/>
              </w:rPr>
              <w:t xml:space="preserve"> </w:t>
            </w:r>
            <w:r>
              <w:rPr>
                <w:color w:val="231F20"/>
                <w:spacing w:val="-2"/>
                <w:sz w:val="20"/>
              </w:rPr>
              <w:t>Basin</w:t>
            </w:r>
            <w:r>
              <w:rPr>
                <w:color w:val="231F20"/>
                <w:spacing w:val="-7"/>
                <w:sz w:val="20"/>
              </w:rPr>
              <w:t xml:space="preserve"> </w:t>
            </w:r>
            <w:r>
              <w:rPr>
                <w:color w:val="231F20"/>
                <w:spacing w:val="-2"/>
                <w:sz w:val="20"/>
              </w:rPr>
              <w:t>into</w:t>
            </w:r>
            <w:r>
              <w:rPr>
                <w:color w:val="231F20"/>
                <w:spacing w:val="-7"/>
                <w:sz w:val="20"/>
              </w:rPr>
              <w:t xml:space="preserve"> </w:t>
            </w:r>
            <w:r>
              <w:rPr>
                <w:color w:val="231F20"/>
                <w:spacing w:val="-2"/>
                <w:sz w:val="20"/>
              </w:rPr>
              <w:t>the</w:t>
            </w:r>
            <w:r>
              <w:rPr>
                <w:color w:val="231F20"/>
                <w:spacing w:val="-7"/>
                <w:sz w:val="20"/>
              </w:rPr>
              <w:t xml:space="preserve"> </w:t>
            </w:r>
            <w:r>
              <w:rPr>
                <w:color w:val="231F20"/>
                <w:spacing w:val="-2"/>
                <w:sz w:val="20"/>
              </w:rPr>
              <w:t>deeper</w:t>
            </w:r>
            <w:r>
              <w:rPr>
                <w:color w:val="231F20"/>
                <w:spacing w:val="-7"/>
                <w:sz w:val="20"/>
              </w:rPr>
              <w:t xml:space="preserve"> </w:t>
            </w:r>
            <w:r>
              <w:rPr>
                <w:color w:val="231F20"/>
                <w:spacing w:val="-2"/>
                <w:sz w:val="20"/>
              </w:rPr>
              <w:t>buried</w:t>
            </w:r>
            <w:r>
              <w:rPr>
                <w:color w:val="231F20"/>
                <w:spacing w:val="-7"/>
                <w:sz w:val="20"/>
              </w:rPr>
              <w:t xml:space="preserve"> </w:t>
            </w:r>
            <w:r>
              <w:rPr>
                <w:color w:val="231F20"/>
                <w:spacing w:val="-2"/>
                <w:sz w:val="20"/>
              </w:rPr>
              <w:t>sections.</w:t>
            </w:r>
          </w:p>
        </w:tc>
      </w:tr>
      <w:tr w:rsidR="003A1FCC" w14:paraId="5A2B6520" w14:textId="77777777">
        <w:trPr>
          <w:trHeight w:val="1026"/>
        </w:trPr>
        <w:tc>
          <w:tcPr>
            <w:tcW w:w="3027" w:type="dxa"/>
            <w:tcBorders>
              <w:top w:val="single" w:sz="4" w:space="0" w:color="939598"/>
              <w:left w:val="nil"/>
              <w:bottom w:val="single" w:sz="4" w:space="0" w:color="939598"/>
              <w:right w:val="single" w:sz="4" w:space="0" w:color="939598"/>
            </w:tcBorders>
          </w:tcPr>
          <w:p w14:paraId="5A2B651A" w14:textId="77777777" w:rsidR="003A1FCC" w:rsidRDefault="00F05CC9">
            <w:pPr>
              <w:pStyle w:val="TableParagraph"/>
              <w:spacing w:line="232" w:lineRule="exact"/>
              <w:ind w:left="-1"/>
              <w:rPr>
                <w:sz w:val="20"/>
              </w:rPr>
            </w:pPr>
            <w:r>
              <w:rPr>
                <w:color w:val="231F20"/>
                <w:spacing w:val="-2"/>
                <w:sz w:val="20"/>
              </w:rPr>
              <w:t>Managing</w:t>
            </w:r>
            <w:r>
              <w:rPr>
                <w:color w:val="231F20"/>
                <w:spacing w:val="-5"/>
                <w:sz w:val="20"/>
              </w:rPr>
              <w:t xml:space="preserve"> </w:t>
            </w:r>
            <w:r>
              <w:rPr>
                <w:color w:val="231F20"/>
                <w:spacing w:val="-2"/>
                <w:sz w:val="20"/>
              </w:rPr>
              <w:t>water</w:t>
            </w:r>
            <w:r>
              <w:rPr>
                <w:color w:val="231F20"/>
                <w:spacing w:val="-4"/>
                <w:sz w:val="20"/>
              </w:rPr>
              <w:t xml:space="preserve"> </w:t>
            </w:r>
            <w:r>
              <w:rPr>
                <w:color w:val="231F20"/>
                <w:spacing w:val="-2"/>
                <w:sz w:val="20"/>
              </w:rPr>
              <w:t>quality</w:t>
            </w:r>
            <w:r>
              <w:rPr>
                <w:color w:val="231F20"/>
                <w:spacing w:val="-4"/>
                <w:sz w:val="20"/>
              </w:rPr>
              <w:t xml:space="preserve"> </w:t>
            </w:r>
            <w:r>
              <w:rPr>
                <w:color w:val="231F20"/>
                <w:spacing w:val="-2"/>
                <w:sz w:val="20"/>
              </w:rPr>
              <w:t>to</w:t>
            </w:r>
            <w:r>
              <w:rPr>
                <w:color w:val="231F20"/>
                <w:spacing w:val="-5"/>
                <w:sz w:val="20"/>
              </w:rPr>
              <w:t xml:space="preserve"> </w:t>
            </w:r>
            <w:r>
              <w:rPr>
                <w:color w:val="231F20"/>
                <w:spacing w:val="-2"/>
                <w:sz w:val="20"/>
              </w:rPr>
              <w:t>enable</w:t>
            </w:r>
          </w:p>
          <w:p w14:paraId="5A2B651B" w14:textId="77777777" w:rsidR="003A1FCC" w:rsidRDefault="00F05CC9">
            <w:pPr>
              <w:pStyle w:val="TableParagraph"/>
              <w:spacing w:before="7" w:line="216" w:lineRule="auto"/>
              <w:ind w:left="-1" w:right="651"/>
              <w:rPr>
                <w:sz w:val="20"/>
              </w:rPr>
            </w:pPr>
            <w:r>
              <w:rPr>
                <w:color w:val="231F20"/>
                <w:spacing w:val="-2"/>
                <w:sz w:val="20"/>
              </w:rPr>
              <w:t>future</w:t>
            </w:r>
            <w:r>
              <w:rPr>
                <w:color w:val="231F20"/>
                <w:spacing w:val="-10"/>
                <w:sz w:val="20"/>
              </w:rPr>
              <w:t xml:space="preserve"> </w:t>
            </w:r>
            <w:r>
              <w:rPr>
                <w:color w:val="231F20"/>
                <w:spacing w:val="-2"/>
                <w:sz w:val="20"/>
              </w:rPr>
              <w:t>irrigation</w:t>
            </w:r>
            <w:r>
              <w:rPr>
                <w:color w:val="231F20"/>
                <w:spacing w:val="-9"/>
                <w:sz w:val="20"/>
              </w:rPr>
              <w:t xml:space="preserve"> </w:t>
            </w:r>
            <w:r>
              <w:rPr>
                <w:color w:val="231F20"/>
                <w:spacing w:val="-2"/>
                <w:sz w:val="20"/>
              </w:rPr>
              <w:t xml:space="preserve">development </w:t>
            </w:r>
            <w:r>
              <w:rPr>
                <w:color w:val="231F20"/>
                <w:sz w:val="20"/>
              </w:rPr>
              <w:t>in the Kimberley Region</w:t>
            </w:r>
          </w:p>
          <w:p w14:paraId="5A2B651C" w14:textId="77777777" w:rsidR="003A1FCC" w:rsidRDefault="00F05CC9">
            <w:pPr>
              <w:pStyle w:val="TableParagraph"/>
              <w:spacing w:before="0" w:line="226" w:lineRule="exact"/>
              <w:ind w:left="-1"/>
              <w:rPr>
                <w:b/>
                <w:sz w:val="20"/>
              </w:rPr>
            </w:pPr>
            <w:r>
              <w:rPr>
                <w:color w:val="231F20"/>
                <w:spacing w:val="-2"/>
                <w:sz w:val="20"/>
              </w:rPr>
              <w:t>(WA</w:t>
            </w:r>
            <w:r>
              <w:rPr>
                <w:color w:val="231F20"/>
                <w:spacing w:val="-7"/>
                <w:sz w:val="20"/>
              </w:rPr>
              <w:t xml:space="preserve"> </w:t>
            </w:r>
            <w:r>
              <w:rPr>
                <w:color w:val="231F20"/>
                <w:spacing w:val="-2"/>
                <w:sz w:val="20"/>
              </w:rPr>
              <w:t>Government)</w:t>
            </w:r>
            <w:r>
              <w:rPr>
                <w:color w:val="231F20"/>
                <w:spacing w:val="-7"/>
                <w:sz w:val="20"/>
              </w:rPr>
              <w:t xml:space="preserve"> </w:t>
            </w:r>
            <w:r>
              <w:rPr>
                <w:color w:val="231F20"/>
                <w:spacing w:val="-2"/>
                <w:sz w:val="20"/>
              </w:rPr>
              <w:t>|</w:t>
            </w:r>
            <w:r>
              <w:rPr>
                <w:color w:val="231F20"/>
                <w:spacing w:val="-8"/>
                <w:sz w:val="20"/>
              </w:rPr>
              <w:t xml:space="preserve"> </w:t>
            </w:r>
            <w:r>
              <w:rPr>
                <w:b/>
                <w:color w:val="231F20"/>
                <w:spacing w:val="-5"/>
                <w:sz w:val="20"/>
              </w:rPr>
              <w:t>WA</w:t>
            </w:r>
          </w:p>
        </w:tc>
        <w:tc>
          <w:tcPr>
            <w:tcW w:w="1054" w:type="dxa"/>
            <w:tcBorders>
              <w:top w:val="single" w:sz="4" w:space="0" w:color="939598"/>
              <w:left w:val="single" w:sz="4" w:space="0" w:color="939598"/>
              <w:bottom w:val="single" w:sz="4" w:space="0" w:color="939598"/>
              <w:right w:val="single" w:sz="4" w:space="0" w:color="939598"/>
            </w:tcBorders>
          </w:tcPr>
          <w:p w14:paraId="5A2B651D" w14:textId="77777777" w:rsidR="003A1FCC" w:rsidRDefault="00F05CC9">
            <w:pPr>
              <w:pStyle w:val="TableParagraph"/>
              <w:rPr>
                <w:sz w:val="20"/>
              </w:rPr>
            </w:pPr>
            <w:r>
              <w:rPr>
                <w:color w:val="231F20"/>
                <w:spacing w:val="-2"/>
                <w:sz w:val="20"/>
              </w:rPr>
              <w:t>$250,000</w:t>
            </w:r>
          </w:p>
        </w:tc>
        <w:tc>
          <w:tcPr>
            <w:tcW w:w="1031" w:type="dxa"/>
            <w:tcBorders>
              <w:top w:val="single" w:sz="4" w:space="0" w:color="939598"/>
              <w:left w:val="single" w:sz="4" w:space="0" w:color="939598"/>
              <w:bottom w:val="single" w:sz="4" w:space="0" w:color="939598"/>
              <w:right w:val="single" w:sz="4" w:space="0" w:color="939598"/>
            </w:tcBorders>
          </w:tcPr>
          <w:p w14:paraId="5A2B651E"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51F" w14:textId="77777777" w:rsidR="003A1FCC" w:rsidRDefault="00F05CC9">
            <w:pPr>
              <w:pStyle w:val="TableParagraph"/>
              <w:spacing w:before="87" w:line="216" w:lineRule="auto"/>
              <w:ind w:left="110" w:right="154"/>
              <w:rPr>
                <w:sz w:val="20"/>
              </w:rPr>
            </w:pPr>
            <w:r>
              <w:rPr>
                <w:color w:val="231F20"/>
                <w:sz w:val="20"/>
              </w:rPr>
              <w:t xml:space="preserve">A review of the current and future risk profile of </w:t>
            </w:r>
            <w:r>
              <w:rPr>
                <w:color w:val="231F20"/>
                <w:spacing w:val="-2"/>
                <w:sz w:val="20"/>
              </w:rPr>
              <w:t>agrichemicals</w:t>
            </w:r>
            <w:r>
              <w:rPr>
                <w:color w:val="231F20"/>
                <w:spacing w:val="-7"/>
                <w:sz w:val="20"/>
              </w:rPr>
              <w:t xml:space="preserve"> </w:t>
            </w:r>
            <w:r>
              <w:rPr>
                <w:color w:val="231F20"/>
                <w:spacing w:val="-2"/>
                <w:sz w:val="20"/>
              </w:rPr>
              <w:t>(pesticides,</w:t>
            </w:r>
            <w:r>
              <w:rPr>
                <w:color w:val="231F20"/>
                <w:spacing w:val="-7"/>
                <w:sz w:val="20"/>
              </w:rPr>
              <w:t xml:space="preserve"> </w:t>
            </w:r>
            <w:r>
              <w:rPr>
                <w:color w:val="231F20"/>
                <w:spacing w:val="-2"/>
                <w:sz w:val="20"/>
              </w:rPr>
              <w:t>herbicides,</w:t>
            </w:r>
            <w:r>
              <w:rPr>
                <w:color w:val="231F20"/>
                <w:spacing w:val="-7"/>
                <w:sz w:val="20"/>
              </w:rPr>
              <w:t xml:space="preserve"> </w:t>
            </w:r>
            <w:r>
              <w:rPr>
                <w:color w:val="231F20"/>
                <w:spacing w:val="-2"/>
                <w:sz w:val="20"/>
              </w:rPr>
              <w:t>nutrients)</w:t>
            </w:r>
            <w:r>
              <w:rPr>
                <w:color w:val="231F20"/>
                <w:spacing w:val="-7"/>
                <w:sz w:val="20"/>
              </w:rPr>
              <w:t xml:space="preserve"> </w:t>
            </w:r>
            <w:r>
              <w:rPr>
                <w:color w:val="231F20"/>
                <w:spacing w:val="-2"/>
                <w:sz w:val="20"/>
              </w:rPr>
              <w:t>in</w:t>
            </w:r>
            <w:r>
              <w:rPr>
                <w:color w:val="231F20"/>
                <w:spacing w:val="-7"/>
                <w:sz w:val="20"/>
              </w:rPr>
              <w:t xml:space="preserve"> </w:t>
            </w:r>
            <w:r>
              <w:rPr>
                <w:color w:val="231F20"/>
                <w:spacing w:val="-2"/>
                <w:sz w:val="20"/>
              </w:rPr>
              <w:t xml:space="preserve">the </w:t>
            </w:r>
            <w:r>
              <w:rPr>
                <w:color w:val="231F20"/>
                <w:sz w:val="20"/>
              </w:rPr>
              <w:t>Keep River Catchment of the Kimberley region for irrigation development.</w:t>
            </w:r>
          </w:p>
        </w:tc>
      </w:tr>
      <w:tr w:rsidR="003A1FCC" w14:paraId="5A2B6525" w14:textId="77777777">
        <w:trPr>
          <w:trHeight w:val="1026"/>
        </w:trPr>
        <w:tc>
          <w:tcPr>
            <w:tcW w:w="3027" w:type="dxa"/>
            <w:tcBorders>
              <w:top w:val="single" w:sz="4" w:space="0" w:color="939598"/>
              <w:left w:val="nil"/>
              <w:bottom w:val="single" w:sz="4" w:space="0" w:color="939598"/>
              <w:right w:val="single" w:sz="4" w:space="0" w:color="939598"/>
            </w:tcBorders>
          </w:tcPr>
          <w:p w14:paraId="5A2B6521" w14:textId="77777777" w:rsidR="003A1FCC" w:rsidRDefault="00F05CC9">
            <w:pPr>
              <w:pStyle w:val="TableParagraph"/>
              <w:spacing w:before="87" w:line="216" w:lineRule="auto"/>
              <w:ind w:left="-1"/>
              <w:rPr>
                <w:b/>
                <w:sz w:val="20"/>
              </w:rPr>
            </w:pPr>
            <w:r>
              <w:rPr>
                <w:color w:val="231F20"/>
                <w:spacing w:val="-2"/>
                <w:sz w:val="20"/>
              </w:rPr>
              <w:t>Managed</w:t>
            </w:r>
            <w:r>
              <w:rPr>
                <w:color w:val="231F20"/>
                <w:spacing w:val="-10"/>
                <w:sz w:val="20"/>
              </w:rPr>
              <w:t xml:space="preserve"> </w:t>
            </w:r>
            <w:r>
              <w:rPr>
                <w:color w:val="231F20"/>
                <w:spacing w:val="-2"/>
                <w:sz w:val="20"/>
              </w:rPr>
              <w:t>aquifer</w:t>
            </w:r>
            <w:r>
              <w:rPr>
                <w:color w:val="231F20"/>
                <w:spacing w:val="-9"/>
                <w:sz w:val="20"/>
              </w:rPr>
              <w:t xml:space="preserve"> </w:t>
            </w:r>
            <w:r>
              <w:rPr>
                <w:color w:val="231F20"/>
                <w:spacing w:val="-2"/>
                <w:sz w:val="20"/>
              </w:rPr>
              <w:t>recharge</w:t>
            </w:r>
            <w:r>
              <w:rPr>
                <w:color w:val="231F20"/>
                <w:spacing w:val="-9"/>
                <w:sz w:val="20"/>
              </w:rPr>
              <w:t xml:space="preserve"> </w:t>
            </w:r>
            <w:r>
              <w:rPr>
                <w:color w:val="231F20"/>
                <w:spacing w:val="-2"/>
                <w:sz w:val="20"/>
              </w:rPr>
              <w:t>pilot</w:t>
            </w:r>
            <w:r>
              <w:rPr>
                <w:color w:val="231F20"/>
                <w:spacing w:val="-10"/>
                <w:sz w:val="20"/>
              </w:rPr>
              <w:t xml:space="preserve"> </w:t>
            </w:r>
            <w:r>
              <w:rPr>
                <w:color w:val="231F20"/>
                <w:spacing w:val="-2"/>
                <w:sz w:val="20"/>
              </w:rPr>
              <w:t xml:space="preserve">in </w:t>
            </w:r>
            <w:proofErr w:type="spellStart"/>
            <w:r>
              <w:rPr>
                <w:color w:val="231F20"/>
                <w:sz w:val="20"/>
              </w:rPr>
              <w:t>Myalup</w:t>
            </w:r>
            <w:proofErr w:type="spellEnd"/>
            <w:r>
              <w:rPr>
                <w:color w:val="231F20"/>
                <w:sz w:val="20"/>
              </w:rPr>
              <w:t xml:space="preserve"> (WA Government) | </w:t>
            </w:r>
            <w:r>
              <w:rPr>
                <w:b/>
                <w:color w:val="231F20"/>
                <w:sz w:val="20"/>
              </w:rPr>
              <w:t>WA</w:t>
            </w:r>
          </w:p>
        </w:tc>
        <w:tc>
          <w:tcPr>
            <w:tcW w:w="1054" w:type="dxa"/>
            <w:tcBorders>
              <w:top w:val="single" w:sz="4" w:space="0" w:color="939598"/>
              <w:left w:val="single" w:sz="4" w:space="0" w:color="939598"/>
              <w:bottom w:val="single" w:sz="4" w:space="0" w:color="939598"/>
              <w:right w:val="single" w:sz="4" w:space="0" w:color="939598"/>
            </w:tcBorders>
          </w:tcPr>
          <w:p w14:paraId="5A2B6522" w14:textId="77777777" w:rsidR="003A1FCC" w:rsidRDefault="00F05CC9">
            <w:pPr>
              <w:pStyle w:val="TableParagraph"/>
              <w:rPr>
                <w:sz w:val="20"/>
              </w:rPr>
            </w:pPr>
            <w:r>
              <w:rPr>
                <w:color w:val="231F20"/>
                <w:spacing w:val="-2"/>
                <w:sz w:val="20"/>
              </w:rPr>
              <w:t>$3,683,400</w:t>
            </w:r>
          </w:p>
        </w:tc>
        <w:tc>
          <w:tcPr>
            <w:tcW w:w="1031" w:type="dxa"/>
            <w:tcBorders>
              <w:top w:val="single" w:sz="4" w:space="0" w:color="939598"/>
              <w:left w:val="single" w:sz="4" w:space="0" w:color="939598"/>
              <w:bottom w:val="single" w:sz="4" w:space="0" w:color="939598"/>
              <w:right w:val="single" w:sz="4" w:space="0" w:color="939598"/>
            </w:tcBorders>
          </w:tcPr>
          <w:p w14:paraId="5A2B6523"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524" w14:textId="77777777" w:rsidR="003A1FCC" w:rsidRDefault="00F05CC9">
            <w:pPr>
              <w:pStyle w:val="TableParagraph"/>
              <w:spacing w:before="87" w:line="216" w:lineRule="auto"/>
              <w:ind w:left="110" w:right="255"/>
              <w:rPr>
                <w:sz w:val="20"/>
              </w:rPr>
            </w:pPr>
            <w:r>
              <w:rPr>
                <w:color w:val="231F20"/>
                <w:sz w:val="20"/>
              </w:rPr>
              <w:t>Development of a pilot managed aquifer recharge scheme</w:t>
            </w:r>
            <w:r>
              <w:rPr>
                <w:color w:val="231F20"/>
                <w:spacing w:val="-12"/>
                <w:sz w:val="20"/>
              </w:rPr>
              <w:t xml:space="preserve"> </w:t>
            </w:r>
            <w:r>
              <w:rPr>
                <w:color w:val="231F20"/>
                <w:sz w:val="20"/>
              </w:rPr>
              <w:t>in</w:t>
            </w:r>
            <w:r>
              <w:rPr>
                <w:color w:val="231F20"/>
                <w:spacing w:val="-11"/>
                <w:sz w:val="20"/>
              </w:rPr>
              <w:t xml:space="preserve"> </w:t>
            </w:r>
            <w:proofErr w:type="spellStart"/>
            <w:r>
              <w:rPr>
                <w:color w:val="231F20"/>
                <w:sz w:val="20"/>
              </w:rPr>
              <w:t>Myalup</w:t>
            </w:r>
            <w:proofErr w:type="spellEnd"/>
            <w:r>
              <w:rPr>
                <w:color w:val="231F20"/>
                <w:spacing w:val="-11"/>
                <w:sz w:val="20"/>
              </w:rPr>
              <w:t xml:space="preserve"> </w:t>
            </w:r>
            <w:r>
              <w:rPr>
                <w:color w:val="231F20"/>
                <w:sz w:val="20"/>
              </w:rPr>
              <w:t>in</w:t>
            </w:r>
            <w:r>
              <w:rPr>
                <w:color w:val="231F20"/>
                <w:spacing w:val="-12"/>
                <w:sz w:val="20"/>
              </w:rPr>
              <w:t xml:space="preserve"> </w:t>
            </w:r>
            <w:r>
              <w:rPr>
                <w:color w:val="231F20"/>
                <w:sz w:val="20"/>
              </w:rPr>
              <w:t>south-west</w:t>
            </w:r>
            <w:r>
              <w:rPr>
                <w:color w:val="231F20"/>
                <w:spacing w:val="-11"/>
                <w:sz w:val="20"/>
              </w:rPr>
              <w:t xml:space="preserve"> </w:t>
            </w:r>
            <w:r>
              <w:rPr>
                <w:color w:val="231F20"/>
                <w:sz w:val="20"/>
              </w:rPr>
              <w:t>Western</w:t>
            </w:r>
            <w:r>
              <w:rPr>
                <w:color w:val="231F20"/>
                <w:spacing w:val="-11"/>
                <w:sz w:val="20"/>
              </w:rPr>
              <w:t xml:space="preserve"> </w:t>
            </w:r>
            <w:r>
              <w:rPr>
                <w:color w:val="231F20"/>
                <w:sz w:val="20"/>
              </w:rPr>
              <w:t xml:space="preserve">Australia, including the installation and monitoring of 4 </w:t>
            </w:r>
            <w:r>
              <w:rPr>
                <w:color w:val="231F20"/>
                <w:spacing w:val="-2"/>
                <w:sz w:val="20"/>
              </w:rPr>
              <w:t>infiltration</w:t>
            </w:r>
            <w:r>
              <w:rPr>
                <w:color w:val="231F20"/>
                <w:spacing w:val="-8"/>
                <w:sz w:val="20"/>
              </w:rPr>
              <w:t xml:space="preserve"> </w:t>
            </w:r>
            <w:r>
              <w:rPr>
                <w:color w:val="231F20"/>
                <w:spacing w:val="-2"/>
                <w:sz w:val="20"/>
              </w:rPr>
              <w:t>basins</w:t>
            </w:r>
            <w:r>
              <w:rPr>
                <w:color w:val="231F20"/>
                <w:spacing w:val="-8"/>
                <w:sz w:val="20"/>
              </w:rPr>
              <w:t xml:space="preserve"> </w:t>
            </w:r>
            <w:r>
              <w:rPr>
                <w:color w:val="231F20"/>
                <w:spacing w:val="-2"/>
                <w:sz w:val="20"/>
              </w:rPr>
              <w:t>to</w:t>
            </w:r>
            <w:r>
              <w:rPr>
                <w:color w:val="231F20"/>
                <w:spacing w:val="-9"/>
                <w:sz w:val="20"/>
              </w:rPr>
              <w:t xml:space="preserve"> </w:t>
            </w:r>
            <w:r>
              <w:rPr>
                <w:color w:val="231F20"/>
                <w:spacing w:val="-2"/>
                <w:sz w:val="20"/>
              </w:rPr>
              <w:t>test</w:t>
            </w:r>
            <w:r>
              <w:rPr>
                <w:color w:val="231F20"/>
                <w:spacing w:val="-8"/>
                <w:sz w:val="20"/>
              </w:rPr>
              <w:t xml:space="preserve"> </w:t>
            </w:r>
            <w:r>
              <w:rPr>
                <w:color w:val="231F20"/>
                <w:spacing w:val="-2"/>
                <w:sz w:val="20"/>
              </w:rPr>
              <w:t>the</w:t>
            </w:r>
            <w:r>
              <w:rPr>
                <w:color w:val="231F20"/>
                <w:spacing w:val="-8"/>
                <w:sz w:val="20"/>
              </w:rPr>
              <w:t xml:space="preserve"> </w:t>
            </w:r>
            <w:r>
              <w:rPr>
                <w:color w:val="231F20"/>
                <w:spacing w:val="-2"/>
                <w:sz w:val="20"/>
              </w:rPr>
              <w:t>design</w:t>
            </w:r>
            <w:r>
              <w:rPr>
                <w:color w:val="231F20"/>
                <w:spacing w:val="-9"/>
                <w:sz w:val="20"/>
              </w:rPr>
              <w:t xml:space="preserve"> </w:t>
            </w:r>
            <w:r>
              <w:rPr>
                <w:color w:val="231F20"/>
                <w:spacing w:val="-2"/>
                <w:sz w:val="20"/>
              </w:rPr>
              <w:t>and</w:t>
            </w:r>
            <w:r>
              <w:rPr>
                <w:color w:val="231F20"/>
                <w:spacing w:val="-8"/>
                <w:sz w:val="20"/>
              </w:rPr>
              <w:t xml:space="preserve"> </w:t>
            </w:r>
            <w:r>
              <w:rPr>
                <w:color w:val="231F20"/>
                <w:spacing w:val="-2"/>
                <w:sz w:val="20"/>
              </w:rPr>
              <w:t>parameters.</w:t>
            </w:r>
          </w:p>
        </w:tc>
      </w:tr>
      <w:tr w:rsidR="003A1FCC" w14:paraId="5A2B652A" w14:textId="77777777">
        <w:trPr>
          <w:trHeight w:val="1026"/>
        </w:trPr>
        <w:tc>
          <w:tcPr>
            <w:tcW w:w="3027" w:type="dxa"/>
            <w:tcBorders>
              <w:top w:val="single" w:sz="4" w:space="0" w:color="939598"/>
              <w:left w:val="nil"/>
              <w:bottom w:val="single" w:sz="4" w:space="0" w:color="939598"/>
              <w:right w:val="single" w:sz="4" w:space="0" w:color="939598"/>
            </w:tcBorders>
          </w:tcPr>
          <w:p w14:paraId="5A2B6526" w14:textId="77777777" w:rsidR="003A1FCC" w:rsidRDefault="00F05CC9">
            <w:pPr>
              <w:pStyle w:val="TableParagraph"/>
              <w:spacing w:before="87" w:line="216" w:lineRule="auto"/>
              <w:ind w:left="-1" w:right="462"/>
              <w:rPr>
                <w:b/>
                <w:sz w:val="20"/>
              </w:rPr>
            </w:pPr>
            <w:r>
              <w:rPr>
                <w:color w:val="231F20"/>
                <w:sz w:val="20"/>
              </w:rPr>
              <w:t xml:space="preserve">Further sustainable expansion of irrigated agriculture along </w:t>
            </w:r>
            <w:r>
              <w:rPr>
                <w:color w:val="231F20"/>
                <w:spacing w:val="-2"/>
                <w:sz w:val="20"/>
              </w:rPr>
              <w:t>the</w:t>
            </w:r>
            <w:r>
              <w:rPr>
                <w:color w:val="231F20"/>
                <w:spacing w:val="-10"/>
                <w:sz w:val="20"/>
              </w:rPr>
              <w:t xml:space="preserve"> </w:t>
            </w:r>
            <w:r>
              <w:rPr>
                <w:color w:val="231F20"/>
                <w:spacing w:val="-2"/>
                <w:sz w:val="20"/>
              </w:rPr>
              <w:t>Northern</w:t>
            </w:r>
            <w:r>
              <w:rPr>
                <w:color w:val="231F20"/>
                <w:spacing w:val="-9"/>
                <w:sz w:val="20"/>
              </w:rPr>
              <w:t xml:space="preserve"> </w:t>
            </w:r>
            <w:r>
              <w:rPr>
                <w:color w:val="231F20"/>
                <w:spacing w:val="-2"/>
                <w:sz w:val="20"/>
              </w:rPr>
              <w:t>Adelaide</w:t>
            </w:r>
            <w:r>
              <w:rPr>
                <w:color w:val="231F20"/>
                <w:spacing w:val="-9"/>
                <w:sz w:val="20"/>
              </w:rPr>
              <w:t xml:space="preserve"> </w:t>
            </w:r>
            <w:r>
              <w:rPr>
                <w:color w:val="231F20"/>
                <w:spacing w:val="-2"/>
                <w:sz w:val="20"/>
              </w:rPr>
              <w:t xml:space="preserve">Corridor </w:t>
            </w:r>
            <w:r>
              <w:rPr>
                <w:color w:val="231F20"/>
                <w:sz w:val="20"/>
              </w:rPr>
              <w:t xml:space="preserve">(SA Government) | </w:t>
            </w:r>
            <w:r>
              <w:rPr>
                <w:b/>
                <w:color w:val="231F20"/>
                <w:sz w:val="20"/>
              </w:rPr>
              <w:t>SA</w:t>
            </w:r>
          </w:p>
        </w:tc>
        <w:tc>
          <w:tcPr>
            <w:tcW w:w="1054" w:type="dxa"/>
            <w:tcBorders>
              <w:top w:val="single" w:sz="4" w:space="0" w:color="939598"/>
              <w:left w:val="single" w:sz="4" w:space="0" w:color="939598"/>
              <w:bottom w:val="single" w:sz="4" w:space="0" w:color="939598"/>
              <w:right w:val="single" w:sz="4" w:space="0" w:color="939598"/>
            </w:tcBorders>
          </w:tcPr>
          <w:p w14:paraId="5A2B6527" w14:textId="77777777" w:rsidR="003A1FCC" w:rsidRDefault="00F05CC9">
            <w:pPr>
              <w:pStyle w:val="TableParagraph"/>
              <w:rPr>
                <w:sz w:val="20"/>
              </w:rPr>
            </w:pPr>
            <w:r>
              <w:rPr>
                <w:color w:val="231F20"/>
                <w:spacing w:val="-2"/>
                <w:sz w:val="20"/>
              </w:rPr>
              <w:t>$1,120,000</w:t>
            </w:r>
          </w:p>
        </w:tc>
        <w:tc>
          <w:tcPr>
            <w:tcW w:w="1031" w:type="dxa"/>
            <w:tcBorders>
              <w:top w:val="single" w:sz="4" w:space="0" w:color="939598"/>
              <w:left w:val="single" w:sz="4" w:space="0" w:color="939598"/>
              <w:bottom w:val="single" w:sz="4" w:space="0" w:color="939598"/>
              <w:right w:val="single" w:sz="4" w:space="0" w:color="939598"/>
            </w:tcBorders>
          </w:tcPr>
          <w:p w14:paraId="5A2B6528"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529" w14:textId="77777777" w:rsidR="003A1FCC" w:rsidRDefault="00F05CC9">
            <w:pPr>
              <w:pStyle w:val="TableParagraph"/>
              <w:spacing w:before="87" w:line="216" w:lineRule="auto"/>
              <w:ind w:left="110"/>
              <w:rPr>
                <w:sz w:val="20"/>
              </w:rPr>
            </w:pPr>
            <w:r>
              <w:rPr>
                <w:color w:val="231F20"/>
                <w:sz w:val="20"/>
              </w:rPr>
              <w:t>A</w:t>
            </w:r>
            <w:r>
              <w:rPr>
                <w:color w:val="231F20"/>
                <w:spacing w:val="-8"/>
                <w:sz w:val="20"/>
              </w:rPr>
              <w:t xml:space="preserve"> </w:t>
            </w:r>
            <w:r>
              <w:rPr>
                <w:color w:val="231F20"/>
                <w:sz w:val="20"/>
              </w:rPr>
              <w:t>research</w:t>
            </w:r>
            <w:r>
              <w:rPr>
                <w:color w:val="231F20"/>
                <w:spacing w:val="-8"/>
                <w:sz w:val="20"/>
              </w:rPr>
              <w:t xml:space="preserve"> </w:t>
            </w:r>
            <w:r>
              <w:rPr>
                <w:color w:val="231F20"/>
                <w:sz w:val="20"/>
              </w:rPr>
              <w:t>trial</w:t>
            </w:r>
            <w:r>
              <w:rPr>
                <w:color w:val="231F20"/>
                <w:spacing w:val="-8"/>
                <w:sz w:val="20"/>
              </w:rPr>
              <w:t xml:space="preserve"> </w:t>
            </w:r>
            <w:r>
              <w:rPr>
                <w:color w:val="231F20"/>
                <w:sz w:val="20"/>
              </w:rPr>
              <w:t>to</w:t>
            </w:r>
            <w:r>
              <w:rPr>
                <w:color w:val="231F20"/>
                <w:spacing w:val="-9"/>
                <w:sz w:val="20"/>
              </w:rPr>
              <w:t xml:space="preserve"> </w:t>
            </w:r>
            <w:r>
              <w:rPr>
                <w:color w:val="231F20"/>
                <w:sz w:val="20"/>
              </w:rPr>
              <w:t>address</w:t>
            </w:r>
            <w:r>
              <w:rPr>
                <w:color w:val="231F20"/>
                <w:spacing w:val="-8"/>
                <w:sz w:val="20"/>
              </w:rPr>
              <w:t xml:space="preserve"> </w:t>
            </w:r>
            <w:r>
              <w:rPr>
                <w:color w:val="231F20"/>
                <w:sz w:val="20"/>
              </w:rPr>
              <w:t>challenges</w:t>
            </w:r>
            <w:r>
              <w:rPr>
                <w:color w:val="231F20"/>
                <w:spacing w:val="-8"/>
                <w:sz w:val="20"/>
              </w:rPr>
              <w:t xml:space="preserve"> </w:t>
            </w:r>
            <w:r>
              <w:rPr>
                <w:color w:val="231F20"/>
                <w:sz w:val="20"/>
              </w:rPr>
              <w:t>of</w:t>
            </w:r>
            <w:r>
              <w:rPr>
                <w:color w:val="231F20"/>
                <w:spacing w:val="-8"/>
                <w:sz w:val="20"/>
              </w:rPr>
              <w:t xml:space="preserve"> </w:t>
            </w:r>
            <w:r>
              <w:rPr>
                <w:color w:val="231F20"/>
                <w:sz w:val="20"/>
              </w:rPr>
              <w:t xml:space="preserve">increasing </w:t>
            </w:r>
            <w:r>
              <w:rPr>
                <w:color w:val="231F20"/>
                <w:spacing w:val="-2"/>
                <w:sz w:val="20"/>
              </w:rPr>
              <w:t>agricultural</w:t>
            </w:r>
            <w:r>
              <w:rPr>
                <w:color w:val="231F20"/>
                <w:spacing w:val="-7"/>
                <w:sz w:val="20"/>
              </w:rPr>
              <w:t xml:space="preserve"> </w:t>
            </w:r>
            <w:r>
              <w:rPr>
                <w:color w:val="231F20"/>
                <w:spacing w:val="-2"/>
                <w:sz w:val="20"/>
              </w:rPr>
              <w:t>expansion</w:t>
            </w:r>
            <w:r>
              <w:rPr>
                <w:color w:val="231F20"/>
                <w:spacing w:val="-7"/>
                <w:sz w:val="20"/>
              </w:rPr>
              <w:t xml:space="preserve"> </w:t>
            </w:r>
            <w:r>
              <w:rPr>
                <w:color w:val="231F20"/>
                <w:spacing w:val="-2"/>
                <w:sz w:val="20"/>
              </w:rPr>
              <w:t>north</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Adelaide</w:t>
            </w:r>
            <w:r>
              <w:rPr>
                <w:color w:val="231F20"/>
                <w:spacing w:val="-7"/>
                <w:sz w:val="20"/>
              </w:rPr>
              <w:t xml:space="preserve"> </w:t>
            </w:r>
            <w:r>
              <w:rPr>
                <w:color w:val="231F20"/>
                <w:spacing w:val="-2"/>
                <w:sz w:val="20"/>
              </w:rPr>
              <w:t>(</w:t>
            </w:r>
            <w:proofErr w:type="spellStart"/>
            <w:r>
              <w:rPr>
                <w:color w:val="231F20"/>
                <w:spacing w:val="-2"/>
                <w:sz w:val="20"/>
              </w:rPr>
              <w:t>Mallala</w:t>
            </w:r>
            <w:proofErr w:type="spellEnd"/>
            <w:r>
              <w:rPr>
                <w:color w:val="231F20"/>
                <w:spacing w:val="-7"/>
                <w:sz w:val="20"/>
              </w:rPr>
              <w:t xml:space="preserve"> </w:t>
            </w:r>
            <w:r>
              <w:rPr>
                <w:color w:val="231F20"/>
                <w:spacing w:val="-2"/>
                <w:sz w:val="20"/>
              </w:rPr>
              <w:t xml:space="preserve">to </w:t>
            </w:r>
            <w:r>
              <w:rPr>
                <w:color w:val="231F20"/>
                <w:sz w:val="20"/>
              </w:rPr>
              <w:t>Balaklava) using groundwater resources.</w:t>
            </w:r>
          </w:p>
        </w:tc>
      </w:tr>
      <w:tr w:rsidR="003A1FCC" w14:paraId="5A2B652F" w14:textId="77777777">
        <w:trPr>
          <w:trHeight w:val="806"/>
        </w:trPr>
        <w:tc>
          <w:tcPr>
            <w:tcW w:w="3027" w:type="dxa"/>
            <w:tcBorders>
              <w:top w:val="single" w:sz="4" w:space="0" w:color="939598"/>
              <w:left w:val="nil"/>
              <w:bottom w:val="single" w:sz="4" w:space="0" w:color="939598"/>
              <w:right w:val="single" w:sz="4" w:space="0" w:color="939598"/>
            </w:tcBorders>
          </w:tcPr>
          <w:p w14:paraId="5A2B652B" w14:textId="77777777" w:rsidR="003A1FCC" w:rsidRDefault="00F05CC9">
            <w:pPr>
              <w:pStyle w:val="TableParagraph"/>
              <w:spacing w:before="87" w:line="216" w:lineRule="auto"/>
              <w:ind w:left="-1"/>
              <w:rPr>
                <w:b/>
                <w:sz w:val="20"/>
              </w:rPr>
            </w:pPr>
            <w:proofErr w:type="spellStart"/>
            <w:r>
              <w:rPr>
                <w:color w:val="231F20"/>
                <w:sz w:val="20"/>
              </w:rPr>
              <w:t>Optimising</w:t>
            </w:r>
            <w:proofErr w:type="spellEnd"/>
            <w:r>
              <w:rPr>
                <w:color w:val="231F20"/>
                <w:sz w:val="20"/>
              </w:rPr>
              <w:t xml:space="preserve"> the agricultural uses of </w:t>
            </w:r>
            <w:r>
              <w:rPr>
                <w:color w:val="231F20"/>
                <w:spacing w:val="-2"/>
                <w:sz w:val="20"/>
              </w:rPr>
              <w:t>varying</w:t>
            </w:r>
            <w:r>
              <w:rPr>
                <w:color w:val="231F20"/>
                <w:spacing w:val="-9"/>
                <w:sz w:val="20"/>
              </w:rPr>
              <w:t xml:space="preserve"> </w:t>
            </w:r>
            <w:r>
              <w:rPr>
                <w:color w:val="231F20"/>
                <w:spacing w:val="-2"/>
                <w:sz w:val="20"/>
              </w:rPr>
              <w:t>water</w:t>
            </w:r>
            <w:r>
              <w:rPr>
                <w:color w:val="231F20"/>
                <w:spacing w:val="-9"/>
                <w:sz w:val="20"/>
              </w:rPr>
              <w:t xml:space="preserve"> </w:t>
            </w:r>
            <w:r>
              <w:rPr>
                <w:color w:val="231F20"/>
                <w:spacing w:val="-2"/>
                <w:sz w:val="20"/>
              </w:rPr>
              <w:t>qualities</w:t>
            </w:r>
            <w:r>
              <w:rPr>
                <w:color w:val="231F20"/>
                <w:spacing w:val="-9"/>
                <w:sz w:val="20"/>
              </w:rPr>
              <w:t xml:space="preserve"> </w:t>
            </w:r>
            <w:r>
              <w:rPr>
                <w:color w:val="231F20"/>
                <w:spacing w:val="-2"/>
                <w:sz w:val="20"/>
              </w:rPr>
              <w:t>in</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 xml:space="preserve">Barossa </w:t>
            </w:r>
            <w:r>
              <w:rPr>
                <w:color w:val="231F20"/>
                <w:sz w:val="20"/>
              </w:rPr>
              <w:t xml:space="preserve">Region (SA Government) | </w:t>
            </w:r>
            <w:r>
              <w:rPr>
                <w:b/>
                <w:color w:val="231F20"/>
                <w:sz w:val="20"/>
              </w:rPr>
              <w:t>SA</w:t>
            </w:r>
          </w:p>
        </w:tc>
        <w:tc>
          <w:tcPr>
            <w:tcW w:w="1054" w:type="dxa"/>
            <w:tcBorders>
              <w:top w:val="single" w:sz="4" w:space="0" w:color="939598"/>
              <w:left w:val="single" w:sz="4" w:space="0" w:color="939598"/>
              <w:bottom w:val="single" w:sz="4" w:space="0" w:color="939598"/>
              <w:right w:val="single" w:sz="4" w:space="0" w:color="939598"/>
            </w:tcBorders>
          </w:tcPr>
          <w:p w14:paraId="5A2B652C" w14:textId="77777777" w:rsidR="003A1FCC" w:rsidRDefault="00F05CC9">
            <w:pPr>
              <w:pStyle w:val="TableParagraph"/>
              <w:rPr>
                <w:sz w:val="20"/>
              </w:rPr>
            </w:pPr>
            <w:r>
              <w:rPr>
                <w:color w:val="231F20"/>
                <w:spacing w:val="-2"/>
                <w:sz w:val="20"/>
              </w:rPr>
              <w:t>$280,000</w:t>
            </w:r>
          </w:p>
        </w:tc>
        <w:tc>
          <w:tcPr>
            <w:tcW w:w="1031" w:type="dxa"/>
            <w:tcBorders>
              <w:top w:val="single" w:sz="4" w:space="0" w:color="939598"/>
              <w:left w:val="single" w:sz="4" w:space="0" w:color="939598"/>
              <w:bottom w:val="single" w:sz="4" w:space="0" w:color="939598"/>
              <w:right w:val="single" w:sz="4" w:space="0" w:color="939598"/>
            </w:tcBorders>
          </w:tcPr>
          <w:p w14:paraId="5A2B652D"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52E" w14:textId="77777777" w:rsidR="003A1FCC" w:rsidRDefault="00F05CC9">
            <w:pPr>
              <w:pStyle w:val="TableParagraph"/>
              <w:spacing w:before="87" w:line="216" w:lineRule="auto"/>
              <w:ind w:left="110" w:right="154"/>
              <w:rPr>
                <w:sz w:val="20"/>
              </w:rPr>
            </w:pPr>
            <w:r>
              <w:rPr>
                <w:color w:val="231F20"/>
                <w:sz w:val="20"/>
              </w:rPr>
              <w:t xml:space="preserve">Research to address the challenge of matching water </w:t>
            </w:r>
            <w:r>
              <w:rPr>
                <w:color w:val="231F20"/>
                <w:spacing w:val="-2"/>
                <w:sz w:val="20"/>
              </w:rPr>
              <w:t>demands</w:t>
            </w:r>
            <w:r>
              <w:rPr>
                <w:color w:val="231F20"/>
                <w:spacing w:val="-6"/>
                <w:sz w:val="20"/>
              </w:rPr>
              <w:t xml:space="preserve"> </w:t>
            </w:r>
            <w:r>
              <w:rPr>
                <w:color w:val="231F20"/>
                <w:spacing w:val="-2"/>
                <w:sz w:val="20"/>
              </w:rPr>
              <w:t>in</w:t>
            </w:r>
            <w:r>
              <w:rPr>
                <w:color w:val="231F20"/>
                <w:spacing w:val="-6"/>
                <w:sz w:val="20"/>
              </w:rPr>
              <w:t xml:space="preserve"> </w:t>
            </w:r>
            <w:r>
              <w:rPr>
                <w:color w:val="231F20"/>
                <w:spacing w:val="-2"/>
                <w:sz w:val="20"/>
              </w:rPr>
              <w:t>the</w:t>
            </w:r>
            <w:r>
              <w:rPr>
                <w:color w:val="231F20"/>
                <w:spacing w:val="-6"/>
                <w:sz w:val="20"/>
              </w:rPr>
              <w:t xml:space="preserve"> </w:t>
            </w:r>
            <w:r>
              <w:rPr>
                <w:color w:val="231F20"/>
                <w:spacing w:val="-2"/>
                <w:sz w:val="20"/>
              </w:rPr>
              <w:t>Barossa</w:t>
            </w:r>
            <w:r>
              <w:rPr>
                <w:color w:val="231F20"/>
                <w:spacing w:val="-7"/>
                <w:sz w:val="20"/>
              </w:rPr>
              <w:t xml:space="preserve"> </w:t>
            </w:r>
            <w:r>
              <w:rPr>
                <w:color w:val="231F20"/>
                <w:spacing w:val="-2"/>
                <w:sz w:val="20"/>
              </w:rPr>
              <w:t>Region</w:t>
            </w:r>
            <w:r>
              <w:rPr>
                <w:color w:val="231F20"/>
                <w:spacing w:val="-6"/>
                <w:sz w:val="20"/>
              </w:rPr>
              <w:t xml:space="preserve"> </w:t>
            </w:r>
            <w:r>
              <w:rPr>
                <w:color w:val="231F20"/>
                <w:spacing w:val="-2"/>
                <w:sz w:val="20"/>
              </w:rPr>
              <w:t>with</w:t>
            </w:r>
            <w:r>
              <w:rPr>
                <w:color w:val="231F20"/>
                <w:spacing w:val="-6"/>
                <w:sz w:val="20"/>
              </w:rPr>
              <w:t xml:space="preserve"> </w:t>
            </w:r>
            <w:r>
              <w:rPr>
                <w:color w:val="231F20"/>
                <w:spacing w:val="-2"/>
                <w:sz w:val="20"/>
              </w:rPr>
              <w:t>volume</w:t>
            </w:r>
            <w:r>
              <w:rPr>
                <w:color w:val="231F20"/>
                <w:spacing w:val="-6"/>
                <w:sz w:val="20"/>
              </w:rPr>
              <w:t xml:space="preserve"> </w:t>
            </w:r>
            <w:r>
              <w:rPr>
                <w:color w:val="231F20"/>
                <w:spacing w:val="-2"/>
                <w:sz w:val="20"/>
              </w:rPr>
              <w:t>and</w:t>
            </w:r>
            <w:r>
              <w:rPr>
                <w:color w:val="231F20"/>
                <w:spacing w:val="-6"/>
                <w:sz w:val="20"/>
              </w:rPr>
              <w:t xml:space="preserve"> </w:t>
            </w:r>
            <w:r>
              <w:rPr>
                <w:color w:val="231F20"/>
                <w:spacing w:val="-2"/>
                <w:sz w:val="20"/>
              </w:rPr>
              <w:t xml:space="preserve">quality </w:t>
            </w:r>
            <w:r>
              <w:rPr>
                <w:color w:val="231F20"/>
                <w:sz w:val="20"/>
              </w:rPr>
              <w:t>of available groundwater.</w:t>
            </w:r>
          </w:p>
        </w:tc>
      </w:tr>
      <w:tr w:rsidR="003A1FCC" w14:paraId="5A2B6534" w14:textId="77777777">
        <w:trPr>
          <w:trHeight w:val="1026"/>
        </w:trPr>
        <w:tc>
          <w:tcPr>
            <w:tcW w:w="3027" w:type="dxa"/>
            <w:tcBorders>
              <w:top w:val="single" w:sz="4" w:space="0" w:color="939598"/>
              <w:left w:val="nil"/>
              <w:bottom w:val="single" w:sz="4" w:space="0" w:color="939598"/>
              <w:right w:val="single" w:sz="4" w:space="0" w:color="939598"/>
            </w:tcBorders>
          </w:tcPr>
          <w:p w14:paraId="5A2B6530" w14:textId="77777777" w:rsidR="003A1FCC" w:rsidRDefault="00F05CC9">
            <w:pPr>
              <w:pStyle w:val="TableParagraph"/>
              <w:spacing w:before="87" w:line="216" w:lineRule="auto"/>
              <w:ind w:left="-1"/>
              <w:rPr>
                <w:b/>
                <w:sz w:val="20"/>
              </w:rPr>
            </w:pPr>
            <w:r>
              <w:rPr>
                <w:color w:val="231F20"/>
                <w:sz w:val="20"/>
              </w:rPr>
              <w:t xml:space="preserve">Adaptation of the South-Eastern </w:t>
            </w:r>
            <w:r>
              <w:rPr>
                <w:color w:val="231F20"/>
                <w:spacing w:val="-2"/>
                <w:sz w:val="20"/>
              </w:rPr>
              <w:t>drainage</w:t>
            </w:r>
            <w:r>
              <w:rPr>
                <w:color w:val="231F20"/>
                <w:spacing w:val="-10"/>
                <w:sz w:val="20"/>
              </w:rPr>
              <w:t xml:space="preserve"> </w:t>
            </w:r>
            <w:r>
              <w:rPr>
                <w:color w:val="231F20"/>
                <w:spacing w:val="-2"/>
                <w:sz w:val="20"/>
              </w:rPr>
              <w:t>system</w:t>
            </w:r>
            <w:r>
              <w:rPr>
                <w:color w:val="231F20"/>
                <w:spacing w:val="-9"/>
                <w:sz w:val="20"/>
              </w:rPr>
              <w:t xml:space="preserve"> </w:t>
            </w:r>
            <w:r>
              <w:rPr>
                <w:color w:val="231F20"/>
                <w:spacing w:val="-2"/>
                <w:sz w:val="20"/>
              </w:rPr>
              <w:t>under</w:t>
            </w:r>
            <w:r>
              <w:rPr>
                <w:color w:val="231F20"/>
                <w:spacing w:val="-9"/>
                <w:sz w:val="20"/>
              </w:rPr>
              <w:t xml:space="preserve"> </w:t>
            </w:r>
            <w:r>
              <w:rPr>
                <w:color w:val="231F20"/>
                <w:spacing w:val="-2"/>
                <w:sz w:val="20"/>
              </w:rPr>
              <w:t>a</w:t>
            </w:r>
            <w:r>
              <w:rPr>
                <w:color w:val="231F20"/>
                <w:spacing w:val="-10"/>
                <w:sz w:val="20"/>
              </w:rPr>
              <w:t xml:space="preserve"> </w:t>
            </w:r>
            <w:r>
              <w:rPr>
                <w:color w:val="231F20"/>
                <w:spacing w:val="-2"/>
                <w:sz w:val="20"/>
              </w:rPr>
              <w:t xml:space="preserve">changing </w:t>
            </w:r>
            <w:r>
              <w:rPr>
                <w:color w:val="231F20"/>
                <w:sz w:val="20"/>
              </w:rPr>
              <w:t xml:space="preserve">climate (SA Government) | </w:t>
            </w:r>
            <w:r>
              <w:rPr>
                <w:b/>
                <w:color w:val="231F20"/>
                <w:sz w:val="20"/>
              </w:rPr>
              <w:t>SA</w:t>
            </w:r>
          </w:p>
        </w:tc>
        <w:tc>
          <w:tcPr>
            <w:tcW w:w="1054" w:type="dxa"/>
            <w:tcBorders>
              <w:top w:val="single" w:sz="4" w:space="0" w:color="939598"/>
              <w:left w:val="single" w:sz="4" w:space="0" w:color="939598"/>
              <w:bottom w:val="single" w:sz="4" w:space="0" w:color="939598"/>
              <w:right w:val="single" w:sz="4" w:space="0" w:color="939598"/>
            </w:tcBorders>
          </w:tcPr>
          <w:p w14:paraId="5A2B6531" w14:textId="77777777" w:rsidR="003A1FCC" w:rsidRDefault="00F05CC9">
            <w:pPr>
              <w:pStyle w:val="TableParagraph"/>
              <w:rPr>
                <w:sz w:val="20"/>
              </w:rPr>
            </w:pPr>
            <w:r>
              <w:rPr>
                <w:color w:val="231F20"/>
                <w:spacing w:val="-2"/>
                <w:sz w:val="20"/>
              </w:rPr>
              <w:t>$1,500,000</w:t>
            </w:r>
          </w:p>
        </w:tc>
        <w:tc>
          <w:tcPr>
            <w:tcW w:w="1031" w:type="dxa"/>
            <w:tcBorders>
              <w:top w:val="single" w:sz="4" w:space="0" w:color="939598"/>
              <w:left w:val="single" w:sz="4" w:space="0" w:color="939598"/>
              <w:bottom w:val="single" w:sz="4" w:space="0" w:color="939598"/>
              <w:right w:val="single" w:sz="4" w:space="0" w:color="939598"/>
            </w:tcBorders>
          </w:tcPr>
          <w:p w14:paraId="5A2B6532" w14:textId="77777777" w:rsidR="003A1FCC" w:rsidRDefault="00F05CC9">
            <w:pPr>
              <w:pStyle w:val="TableParagraph"/>
              <w:rPr>
                <w:sz w:val="20"/>
              </w:rPr>
            </w:pPr>
            <w:r>
              <w:rPr>
                <w:color w:val="231F20"/>
                <w:spacing w:val="-2"/>
                <w:sz w:val="20"/>
              </w:rPr>
              <w:t>Underway</w:t>
            </w:r>
          </w:p>
        </w:tc>
        <w:tc>
          <w:tcPr>
            <w:tcW w:w="4829" w:type="dxa"/>
            <w:tcBorders>
              <w:top w:val="single" w:sz="4" w:space="0" w:color="939598"/>
              <w:left w:val="single" w:sz="4" w:space="0" w:color="939598"/>
              <w:bottom w:val="single" w:sz="4" w:space="0" w:color="939598"/>
              <w:right w:val="nil"/>
            </w:tcBorders>
          </w:tcPr>
          <w:p w14:paraId="5A2B6533" w14:textId="77777777" w:rsidR="003A1FCC" w:rsidRDefault="00F05CC9">
            <w:pPr>
              <w:pStyle w:val="TableParagraph"/>
              <w:spacing w:before="87" w:line="216" w:lineRule="auto"/>
              <w:ind w:left="110"/>
              <w:rPr>
                <w:sz w:val="20"/>
              </w:rPr>
            </w:pPr>
            <w:r>
              <w:rPr>
                <w:color w:val="231F20"/>
                <w:sz w:val="20"/>
              </w:rPr>
              <w:t xml:space="preserve">An assessment of the climate adaptation potential of the </w:t>
            </w:r>
            <w:r>
              <w:rPr>
                <w:color w:val="231F20"/>
                <w:spacing w:val="-2"/>
                <w:sz w:val="20"/>
              </w:rPr>
              <w:t>drainage</w:t>
            </w:r>
            <w:r>
              <w:rPr>
                <w:color w:val="231F20"/>
                <w:spacing w:val="-9"/>
                <w:sz w:val="20"/>
              </w:rPr>
              <w:t xml:space="preserve"> </w:t>
            </w:r>
            <w:r>
              <w:rPr>
                <w:color w:val="231F20"/>
                <w:spacing w:val="-2"/>
                <w:sz w:val="20"/>
              </w:rPr>
              <w:t>system</w:t>
            </w:r>
            <w:r>
              <w:rPr>
                <w:color w:val="231F20"/>
                <w:spacing w:val="-9"/>
                <w:sz w:val="20"/>
              </w:rPr>
              <w:t xml:space="preserve"> </w:t>
            </w:r>
            <w:r>
              <w:rPr>
                <w:color w:val="231F20"/>
                <w:spacing w:val="-2"/>
                <w:sz w:val="20"/>
              </w:rPr>
              <w:t>in</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Limestone</w:t>
            </w:r>
            <w:r>
              <w:rPr>
                <w:color w:val="231F20"/>
                <w:spacing w:val="-9"/>
                <w:sz w:val="20"/>
              </w:rPr>
              <w:t xml:space="preserve"> </w:t>
            </w:r>
            <w:r>
              <w:rPr>
                <w:color w:val="231F20"/>
                <w:spacing w:val="-2"/>
                <w:sz w:val="20"/>
              </w:rPr>
              <w:t>Coast</w:t>
            </w:r>
            <w:r>
              <w:rPr>
                <w:color w:val="231F20"/>
                <w:spacing w:val="-9"/>
                <w:sz w:val="20"/>
              </w:rPr>
              <w:t xml:space="preserve"> </w:t>
            </w:r>
            <w:r>
              <w:rPr>
                <w:color w:val="231F20"/>
                <w:spacing w:val="-2"/>
                <w:sz w:val="20"/>
              </w:rPr>
              <w:t>Landscape</w:t>
            </w:r>
            <w:r>
              <w:rPr>
                <w:color w:val="231F20"/>
                <w:spacing w:val="-10"/>
                <w:sz w:val="20"/>
              </w:rPr>
              <w:t xml:space="preserve"> </w:t>
            </w:r>
            <w:r>
              <w:rPr>
                <w:color w:val="231F20"/>
                <w:spacing w:val="-2"/>
                <w:sz w:val="20"/>
              </w:rPr>
              <w:t xml:space="preserve">Region, </w:t>
            </w:r>
            <w:r>
              <w:rPr>
                <w:color w:val="231F20"/>
                <w:sz w:val="20"/>
              </w:rPr>
              <w:t>including its ability to retain and redirect water in the landscape to mitigate risks and build resilience.</w:t>
            </w:r>
          </w:p>
        </w:tc>
      </w:tr>
    </w:tbl>
    <w:p w14:paraId="5A2B6535" w14:textId="77777777" w:rsidR="003A1FCC" w:rsidRDefault="003A1FCC">
      <w:pPr>
        <w:pStyle w:val="BodyText"/>
      </w:pPr>
    </w:p>
    <w:p w14:paraId="5A2B6536" w14:textId="77777777" w:rsidR="003A1FCC" w:rsidRDefault="003A1FCC">
      <w:pPr>
        <w:sectPr w:rsidR="003A1FCC">
          <w:type w:val="continuous"/>
          <w:pgSz w:w="11910" w:h="16840"/>
          <w:pgMar w:top="1580" w:right="0" w:bottom="1000" w:left="0" w:header="0" w:footer="810" w:gutter="0"/>
          <w:cols w:space="720"/>
        </w:sectPr>
      </w:pPr>
    </w:p>
    <w:p w14:paraId="5A2B6537" w14:textId="77777777" w:rsidR="003A1FCC" w:rsidRDefault="00F05CC9">
      <w:pPr>
        <w:pStyle w:val="Heading4"/>
        <w:spacing w:before="168" w:line="240" w:lineRule="auto"/>
        <w:ind w:left="1025"/>
      </w:pPr>
      <w:bookmarkStart w:id="7" w:name="_TOC_250000"/>
      <w:bookmarkEnd w:id="7"/>
      <w:r>
        <w:rPr>
          <w:color w:val="0079A5"/>
          <w:spacing w:val="-2"/>
        </w:rPr>
        <w:t>REFERENCES</w:t>
      </w:r>
    </w:p>
    <w:p w14:paraId="5A2B6538" w14:textId="77777777" w:rsidR="003A1FCC" w:rsidRDefault="00F05CC9">
      <w:pPr>
        <w:spacing w:before="113" w:line="242" w:lineRule="auto"/>
        <w:ind w:left="1127" w:hanging="108"/>
        <w:rPr>
          <w:sz w:val="17"/>
        </w:rPr>
      </w:pPr>
      <w:r>
        <w:rPr>
          <w:color w:val="231F20"/>
          <w:position w:val="3"/>
          <w:sz w:val="13"/>
        </w:rPr>
        <w:t xml:space="preserve">1 </w:t>
      </w:r>
      <w:r>
        <w:rPr>
          <w:color w:val="231F20"/>
          <w:sz w:val="17"/>
        </w:rPr>
        <w:t>Australian Bureau of Agricultural and</w:t>
      </w:r>
      <w:r>
        <w:rPr>
          <w:color w:val="231F20"/>
          <w:spacing w:val="40"/>
          <w:sz w:val="17"/>
        </w:rPr>
        <w:t xml:space="preserve"> </w:t>
      </w:r>
      <w:r>
        <w:rPr>
          <w:color w:val="231F20"/>
          <w:sz w:val="17"/>
        </w:rPr>
        <w:t>Resource Economics and Sciences (2020).</w:t>
      </w:r>
      <w:r>
        <w:rPr>
          <w:color w:val="231F20"/>
          <w:spacing w:val="40"/>
          <w:sz w:val="17"/>
        </w:rPr>
        <w:t xml:space="preserve"> </w:t>
      </w:r>
      <w:r>
        <w:rPr>
          <w:color w:val="231F20"/>
          <w:sz w:val="17"/>
        </w:rPr>
        <w:t>Trends in the Australian Agricultural</w:t>
      </w:r>
      <w:r>
        <w:rPr>
          <w:color w:val="231F20"/>
          <w:spacing w:val="40"/>
          <w:sz w:val="17"/>
        </w:rPr>
        <w:t xml:space="preserve"> </w:t>
      </w:r>
      <w:r>
        <w:rPr>
          <w:color w:val="231F20"/>
          <w:spacing w:val="-2"/>
          <w:sz w:val="17"/>
        </w:rPr>
        <w:t>Workforce. Accessible via www.agriculture.</w:t>
      </w:r>
      <w:r>
        <w:rPr>
          <w:color w:val="231F20"/>
          <w:spacing w:val="40"/>
          <w:sz w:val="17"/>
        </w:rPr>
        <w:t xml:space="preserve"> </w:t>
      </w:r>
      <w:r>
        <w:rPr>
          <w:color w:val="231F20"/>
          <w:spacing w:val="-2"/>
          <w:sz w:val="17"/>
        </w:rPr>
        <w:t>gov.au/</w:t>
      </w:r>
      <w:proofErr w:type="spellStart"/>
      <w:r>
        <w:rPr>
          <w:color w:val="231F20"/>
          <w:spacing w:val="-2"/>
          <w:sz w:val="17"/>
        </w:rPr>
        <w:t>abares</w:t>
      </w:r>
      <w:proofErr w:type="spellEnd"/>
      <w:r>
        <w:rPr>
          <w:color w:val="231F20"/>
          <w:spacing w:val="-2"/>
          <w:sz w:val="17"/>
        </w:rPr>
        <w:t>/research-topics/</w:t>
      </w:r>
      <w:proofErr w:type="spellStart"/>
      <w:r>
        <w:rPr>
          <w:color w:val="231F20"/>
          <w:spacing w:val="-2"/>
          <w:sz w:val="17"/>
        </w:rPr>
        <w:t>labour</w:t>
      </w:r>
      <w:proofErr w:type="spellEnd"/>
      <w:r>
        <w:rPr>
          <w:color w:val="231F20"/>
          <w:spacing w:val="-2"/>
          <w:sz w:val="17"/>
        </w:rPr>
        <w:t>/</w:t>
      </w:r>
      <w:r>
        <w:rPr>
          <w:color w:val="231F20"/>
          <w:spacing w:val="40"/>
          <w:sz w:val="17"/>
        </w:rPr>
        <w:t xml:space="preserve"> </w:t>
      </w:r>
      <w:proofErr w:type="spellStart"/>
      <w:r>
        <w:rPr>
          <w:color w:val="231F20"/>
          <w:spacing w:val="-2"/>
          <w:sz w:val="17"/>
        </w:rPr>
        <w:t>australian</w:t>
      </w:r>
      <w:proofErr w:type="spellEnd"/>
      <w:r>
        <w:rPr>
          <w:color w:val="231F20"/>
          <w:spacing w:val="-2"/>
          <w:sz w:val="17"/>
        </w:rPr>
        <w:t>-agricultural-workforce-trends</w:t>
      </w:r>
    </w:p>
    <w:p w14:paraId="5A2B6539" w14:textId="77777777" w:rsidR="003A1FCC" w:rsidRDefault="00F05CC9">
      <w:pPr>
        <w:spacing w:before="115" w:line="242" w:lineRule="auto"/>
        <w:ind w:left="1127" w:right="220" w:hanging="108"/>
        <w:rPr>
          <w:sz w:val="17"/>
        </w:rPr>
      </w:pPr>
      <w:r>
        <w:rPr>
          <w:color w:val="231F20"/>
          <w:position w:val="3"/>
          <w:sz w:val="13"/>
        </w:rPr>
        <w:t xml:space="preserve">2 </w:t>
      </w:r>
      <w:r>
        <w:rPr>
          <w:color w:val="231F20"/>
          <w:sz w:val="17"/>
        </w:rPr>
        <w:t>Bureau of Meteorology and CSIRO</w:t>
      </w:r>
      <w:r>
        <w:rPr>
          <w:color w:val="231F20"/>
          <w:spacing w:val="40"/>
          <w:sz w:val="17"/>
        </w:rPr>
        <w:t xml:space="preserve"> </w:t>
      </w:r>
      <w:r>
        <w:rPr>
          <w:color w:val="231F20"/>
          <w:sz w:val="17"/>
        </w:rPr>
        <w:t>(2022).</w:t>
      </w:r>
      <w:r>
        <w:rPr>
          <w:color w:val="231F20"/>
          <w:spacing w:val="-10"/>
          <w:sz w:val="17"/>
        </w:rPr>
        <w:t xml:space="preserve"> </w:t>
      </w:r>
      <w:r>
        <w:rPr>
          <w:color w:val="231F20"/>
          <w:sz w:val="17"/>
        </w:rPr>
        <w:t>State</w:t>
      </w:r>
      <w:r>
        <w:rPr>
          <w:color w:val="231F20"/>
          <w:spacing w:val="-9"/>
          <w:sz w:val="17"/>
        </w:rPr>
        <w:t xml:space="preserve"> </w:t>
      </w:r>
      <w:r>
        <w:rPr>
          <w:color w:val="231F20"/>
          <w:sz w:val="17"/>
        </w:rPr>
        <w:t>of</w:t>
      </w:r>
      <w:r>
        <w:rPr>
          <w:color w:val="231F20"/>
          <w:spacing w:val="-10"/>
          <w:sz w:val="17"/>
        </w:rPr>
        <w:t xml:space="preserve"> </w:t>
      </w:r>
      <w:r>
        <w:rPr>
          <w:color w:val="231F20"/>
          <w:sz w:val="17"/>
        </w:rPr>
        <w:t>the</w:t>
      </w:r>
      <w:r>
        <w:rPr>
          <w:color w:val="231F20"/>
          <w:spacing w:val="-9"/>
          <w:sz w:val="17"/>
        </w:rPr>
        <w:t xml:space="preserve"> </w:t>
      </w:r>
      <w:r>
        <w:rPr>
          <w:color w:val="231F20"/>
          <w:sz w:val="17"/>
        </w:rPr>
        <w:t>Climate</w:t>
      </w:r>
      <w:r>
        <w:rPr>
          <w:color w:val="231F20"/>
          <w:spacing w:val="-9"/>
          <w:sz w:val="17"/>
        </w:rPr>
        <w:t xml:space="preserve"> </w:t>
      </w:r>
      <w:r>
        <w:rPr>
          <w:color w:val="231F20"/>
          <w:sz w:val="17"/>
        </w:rPr>
        <w:t>2022.</w:t>
      </w:r>
      <w:r>
        <w:rPr>
          <w:color w:val="231F20"/>
          <w:spacing w:val="-9"/>
          <w:sz w:val="17"/>
        </w:rPr>
        <w:t xml:space="preserve"> </w:t>
      </w:r>
      <w:hyperlink r:id="rId103">
        <w:r>
          <w:rPr>
            <w:color w:val="231F20"/>
            <w:sz w:val="17"/>
          </w:rPr>
          <w:t>www.</w:t>
        </w:r>
      </w:hyperlink>
      <w:r>
        <w:rPr>
          <w:color w:val="231F20"/>
          <w:spacing w:val="40"/>
          <w:sz w:val="17"/>
        </w:rPr>
        <w:t xml:space="preserve"> </w:t>
      </w:r>
      <w:r>
        <w:rPr>
          <w:color w:val="231F20"/>
          <w:spacing w:val="-2"/>
          <w:sz w:val="17"/>
        </w:rPr>
        <w:t>bom.gov.au/state-of-the-climate/</w:t>
      </w:r>
      <w:r>
        <w:rPr>
          <w:color w:val="231F20"/>
          <w:spacing w:val="40"/>
          <w:sz w:val="17"/>
        </w:rPr>
        <w:t xml:space="preserve"> </w:t>
      </w:r>
      <w:r>
        <w:rPr>
          <w:color w:val="231F20"/>
          <w:spacing w:val="-2"/>
          <w:sz w:val="17"/>
        </w:rPr>
        <w:t>australias-changing-climate.shtml</w:t>
      </w:r>
    </w:p>
    <w:p w14:paraId="5A2B653A" w14:textId="77777777" w:rsidR="003A1FCC" w:rsidRDefault="00F05CC9">
      <w:pPr>
        <w:spacing w:before="115" w:line="242" w:lineRule="auto"/>
        <w:ind w:left="1127" w:right="220" w:hanging="108"/>
        <w:rPr>
          <w:sz w:val="17"/>
        </w:rPr>
      </w:pPr>
      <w:r>
        <w:rPr>
          <w:color w:val="231F20"/>
          <w:position w:val="3"/>
          <w:sz w:val="13"/>
        </w:rPr>
        <w:t xml:space="preserve">3 </w:t>
      </w:r>
      <w:r>
        <w:rPr>
          <w:color w:val="231F20"/>
          <w:sz w:val="17"/>
        </w:rPr>
        <w:t>Bureau of Meteorology and CSIRO</w:t>
      </w:r>
      <w:r>
        <w:rPr>
          <w:color w:val="231F20"/>
          <w:spacing w:val="40"/>
          <w:sz w:val="17"/>
        </w:rPr>
        <w:t xml:space="preserve"> </w:t>
      </w:r>
      <w:r>
        <w:rPr>
          <w:color w:val="231F20"/>
          <w:sz w:val="17"/>
        </w:rPr>
        <w:t>(2022).</w:t>
      </w:r>
      <w:r>
        <w:rPr>
          <w:color w:val="231F20"/>
          <w:spacing w:val="-10"/>
          <w:sz w:val="17"/>
        </w:rPr>
        <w:t xml:space="preserve"> </w:t>
      </w:r>
      <w:r>
        <w:rPr>
          <w:color w:val="231F20"/>
          <w:sz w:val="17"/>
        </w:rPr>
        <w:t>State</w:t>
      </w:r>
      <w:r>
        <w:rPr>
          <w:color w:val="231F20"/>
          <w:spacing w:val="-9"/>
          <w:sz w:val="17"/>
        </w:rPr>
        <w:t xml:space="preserve"> </w:t>
      </w:r>
      <w:r>
        <w:rPr>
          <w:color w:val="231F20"/>
          <w:sz w:val="17"/>
        </w:rPr>
        <w:t>of</w:t>
      </w:r>
      <w:r>
        <w:rPr>
          <w:color w:val="231F20"/>
          <w:spacing w:val="-10"/>
          <w:sz w:val="17"/>
        </w:rPr>
        <w:t xml:space="preserve"> </w:t>
      </w:r>
      <w:r>
        <w:rPr>
          <w:color w:val="231F20"/>
          <w:sz w:val="17"/>
        </w:rPr>
        <w:t>the</w:t>
      </w:r>
      <w:r>
        <w:rPr>
          <w:color w:val="231F20"/>
          <w:spacing w:val="-9"/>
          <w:sz w:val="17"/>
        </w:rPr>
        <w:t xml:space="preserve"> </w:t>
      </w:r>
      <w:r>
        <w:rPr>
          <w:color w:val="231F20"/>
          <w:sz w:val="17"/>
        </w:rPr>
        <w:t>Climate</w:t>
      </w:r>
      <w:r>
        <w:rPr>
          <w:color w:val="231F20"/>
          <w:spacing w:val="-9"/>
          <w:sz w:val="17"/>
        </w:rPr>
        <w:t xml:space="preserve"> </w:t>
      </w:r>
      <w:r>
        <w:rPr>
          <w:color w:val="231F20"/>
          <w:sz w:val="17"/>
        </w:rPr>
        <w:t>2022.</w:t>
      </w:r>
      <w:r>
        <w:rPr>
          <w:color w:val="231F20"/>
          <w:spacing w:val="-9"/>
          <w:sz w:val="17"/>
        </w:rPr>
        <w:t xml:space="preserve"> </w:t>
      </w:r>
      <w:hyperlink r:id="rId104">
        <w:r>
          <w:rPr>
            <w:color w:val="231F20"/>
            <w:sz w:val="17"/>
          </w:rPr>
          <w:t>www.</w:t>
        </w:r>
      </w:hyperlink>
      <w:r>
        <w:rPr>
          <w:color w:val="231F20"/>
          <w:spacing w:val="40"/>
          <w:sz w:val="17"/>
        </w:rPr>
        <w:t xml:space="preserve"> </w:t>
      </w:r>
      <w:r>
        <w:rPr>
          <w:color w:val="231F20"/>
          <w:spacing w:val="-2"/>
          <w:sz w:val="17"/>
        </w:rPr>
        <w:t>bom.gov.au/state-of-the-climate/</w:t>
      </w:r>
      <w:r>
        <w:rPr>
          <w:color w:val="231F20"/>
          <w:spacing w:val="40"/>
          <w:sz w:val="17"/>
        </w:rPr>
        <w:t xml:space="preserve"> </w:t>
      </w:r>
      <w:r>
        <w:rPr>
          <w:color w:val="231F20"/>
          <w:spacing w:val="-2"/>
          <w:sz w:val="17"/>
        </w:rPr>
        <w:t>australias-changing-climate.shtml</w:t>
      </w:r>
    </w:p>
    <w:p w14:paraId="5A2B653B" w14:textId="77777777" w:rsidR="003A1FCC" w:rsidRDefault="00F05CC9">
      <w:pPr>
        <w:spacing w:before="115" w:line="242" w:lineRule="auto"/>
        <w:ind w:left="1127" w:hanging="108"/>
        <w:rPr>
          <w:sz w:val="17"/>
        </w:rPr>
      </w:pPr>
      <w:r>
        <w:rPr>
          <w:color w:val="231F20"/>
          <w:position w:val="3"/>
          <w:sz w:val="13"/>
        </w:rPr>
        <w:t>4</w:t>
      </w:r>
      <w:r>
        <w:rPr>
          <w:color w:val="231F20"/>
          <w:spacing w:val="-2"/>
          <w:position w:val="3"/>
          <w:sz w:val="13"/>
        </w:rPr>
        <w:t xml:space="preserve"> </w:t>
      </w:r>
      <w:r>
        <w:rPr>
          <w:color w:val="231F20"/>
          <w:sz w:val="17"/>
        </w:rPr>
        <w:t>Australian</w:t>
      </w:r>
      <w:r>
        <w:rPr>
          <w:color w:val="231F20"/>
          <w:spacing w:val="-10"/>
          <w:sz w:val="17"/>
        </w:rPr>
        <w:t xml:space="preserve"> </w:t>
      </w:r>
      <w:r>
        <w:rPr>
          <w:color w:val="231F20"/>
          <w:sz w:val="17"/>
        </w:rPr>
        <w:t>Bureau</w:t>
      </w:r>
      <w:r>
        <w:rPr>
          <w:color w:val="231F20"/>
          <w:spacing w:val="-9"/>
          <w:sz w:val="17"/>
        </w:rPr>
        <w:t xml:space="preserve"> </w:t>
      </w:r>
      <w:r>
        <w:rPr>
          <w:color w:val="231F20"/>
          <w:sz w:val="17"/>
        </w:rPr>
        <w:t>of</w:t>
      </w:r>
      <w:r>
        <w:rPr>
          <w:color w:val="231F20"/>
          <w:spacing w:val="-10"/>
          <w:sz w:val="17"/>
        </w:rPr>
        <w:t xml:space="preserve"> </w:t>
      </w:r>
      <w:r>
        <w:rPr>
          <w:color w:val="231F20"/>
          <w:sz w:val="17"/>
        </w:rPr>
        <w:t>Statistics</w:t>
      </w:r>
      <w:r>
        <w:rPr>
          <w:color w:val="231F20"/>
          <w:spacing w:val="-9"/>
          <w:sz w:val="17"/>
        </w:rPr>
        <w:t xml:space="preserve"> </w:t>
      </w:r>
      <w:r>
        <w:rPr>
          <w:color w:val="231F20"/>
          <w:sz w:val="17"/>
        </w:rPr>
        <w:t>(2022).</w:t>
      </w:r>
      <w:r>
        <w:rPr>
          <w:color w:val="231F20"/>
          <w:spacing w:val="40"/>
          <w:sz w:val="17"/>
        </w:rPr>
        <w:t xml:space="preserve"> </w:t>
      </w:r>
      <w:r>
        <w:rPr>
          <w:color w:val="231F20"/>
          <w:sz w:val="17"/>
        </w:rPr>
        <w:t>Population. Accessible via www.abs.</w:t>
      </w:r>
    </w:p>
    <w:p w14:paraId="5A2B653F" w14:textId="61D15BF5" w:rsidR="003A1FCC" w:rsidRPr="00240217" w:rsidRDefault="00F05CC9" w:rsidP="00240217">
      <w:pPr>
        <w:ind w:left="407" w:firstLine="720"/>
        <w:rPr>
          <w:sz w:val="16"/>
        </w:rPr>
      </w:pPr>
      <w:r>
        <w:rPr>
          <w:color w:val="231F20"/>
          <w:spacing w:val="-2"/>
          <w:sz w:val="17"/>
        </w:rPr>
        <w:t>gov.au/statistics/people/population</w:t>
      </w:r>
      <w:r w:rsidR="000560F3">
        <w:rPr>
          <w:color w:val="231F20"/>
          <w:spacing w:val="-2"/>
          <w:sz w:val="17"/>
        </w:rPr>
        <w:br/>
        <w:t xml:space="preserve">                                                                                                                             </w:t>
      </w:r>
      <w:r w:rsidR="00240217">
        <w:rPr>
          <w:color w:val="231F20"/>
          <w:spacing w:val="-2"/>
          <w:sz w:val="17"/>
        </w:rPr>
        <w:br/>
      </w:r>
    </w:p>
    <w:p w14:paraId="40053871" w14:textId="77777777" w:rsidR="000560F3" w:rsidRDefault="000560F3">
      <w:pPr>
        <w:spacing w:before="116" w:line="242" w:lineRule="auto"/>
        <w:ind w:left="364" w:hanging="108"/>
        <w:rPr>
          <w:color w:val="231F20"/>
          <w:position w:val="3"/>
          <w:sz w:val="13"/>
        </w:rPr>
      </w:pPr>
    </w:p>
    <w:p w14:paraId="5A2B6540" w14:textId="5BBB6B03" w:rsidR="003A1FCC" w:rsidRDefault="00F05CC9">
      <w:pPr>
        <w:spacing w:before="116" w:line="242" w:lineRule="auto"/>
        <w:ind w:left="364" w:hanging="108"/>
        <w:rPr>
          <w:sz w:val="17"/>
        </w:rPr>
      </w:pPr>
      <w:r>
        <w:rPr>
          <w:color w:val="231F20"/>
          <w:position w:val="3"/>
          <w:sz w:val="13"/>
        </w:rPr>
        <w:t xml:space="preserve">5 </w:t>
      </w:r>
      <w:r>
        <w:rPr>
          <w:color w:val="231F20"/>
          <w:sz w:val="17"/>
        </w:rPr>
        <w:t>Green</w:t>
      </w:r>
      <w:r>
        <w:rPr>
          <w:color w:val="231F20"/>
          <w:spacing w:val="-6"/>
          <w:sz w:val="17"/>
        </w:rPr>
        <w:t xml:space="preserve"> </w:t>
      </w:r>
      <w:r>
        <w:rPr>
          <w:color w:val="231F20"/>
          <w:sz w:val="17"/>
        </w:rPr>
        <w:t>J</w:t>
      </w:r>
      <w:r>
        <w:rPr>
          <w:color w:val="231F20"/>
          <w:spacing w:val="-6"/>
          <w:sz w:val="17"/>
        </w:rPr>
        <w:t xml:space="preserve"> </w:t>
      </w:r>
      <w:r>
        <w:rPr>
          <w:color w:val="231F20"/>
          <w:sz w:val="17"/>
        </w:rPr>
        <w:t>&amp;</w:t>
      </w:r>
      <w:r>
        <w:rPr>
          <w:color w:val="231F20"/>
          <w:spacing w:val="-7"/>
          <w:sz w:val="17"/>
        </w:rPr>
        <w:t xml:space="preserve"> </w:t>
      </w:r>
      <w:proofErr w:type="spellStart"/>
      <w:r>
        <w:rPr>
          <w:color w:val="231F20"/>
          <w:sz w:val="17"/>
        </w:rPr>
        <w:t>Moggridge</w:t>
      </w:r>
      <w:proofErr w:type="spellEnd"/>
      <w:r>
        <w:rPr>
          <w:color w:val="231F20"/>
          <w:spacing w:val="-6"/>
          <w:sz w:val="17"/>
        </w:rPr>
        <w:t xml:space="preserve"> </w:t>
      </w:r>
      <w:r>
        <w:rPr>
          <w:color w:val="231F20"/>
          <w:sz w:val="17"/>
        </w:rPr>
        <w:t>B</w:t>
      </w:r>
      <w:r>
        <w:rPr>
          <w:color w:val="231F20"/>
          <w:spacing w:val="-6"/>
          <w:sz w:val="17"/>
        </w:rPr>
        <w:t xml:space="preserve"> </w:t>
      </w:r>
      <w:r>
        <w:rPr>
          <w:color w:val="231F20"/>
          <w:sz w:val="17"/>
        </w:rPr>
        <w:t>(2021).</w:t>
      </w:r>
      <w:r>
        <w:rPr>
          <w:color w:val="231F20"/>
          <w:spacing w:val="-7"/>
          <w:sz w:val="17"/>
        </w:rPr>
        <w:t xml:space="preserve"> </w:t>
      </w:r>
      <w:r>
        <w:rPr>
          <w:color w:val="231F20"/>
          <w:sz w:val="17"/>
        </w:rPr>
        <w:t>Australia</w:t>
      </w:r>
      <w:r>
        <w:rPr>
          <w:color w:val="231F20"/>
          <w:spacing w:val="40"/>
          <w:sz w:val="17"/>
        </w:rPr>
        <w:t xml:space="preserve"> </w:t>
      </w:r>
      <w:r>
        <w:rPr>
          <w:color w:val="231F20"/>
          <w:sz w:val="17"/>
        </w:rPr>
        <w:t>state of the environment 2021:</w:t>
      </w:r>
    </w:p>
    <w:p w14:paraId="5A2B6541" w14:textId="77777777" w:rsidR="003A1FCC" w:rsidRDefault="00F05CC9">
      <w:pPr>
        <w:spacing w:line="242" w:lineRule="auto"/>
        <w:ind w:left="364" w:right="134"/>
        <w:rPr>
          <w:sz w:val="17"/>
        </w:rPr>
      </w:pPr>
      <w:r>
        <w:rPr>
          <w:color w:val="231F20"/>
          <w:sz w:val="17"/>
        </w:rPr>
        <w:t>inland water. Accessible via https://</w:t>
      </w:r>
      <w:r>
        <w:rPr>
          <w:color w:val="231F20"/>
          <w:spacing w:val="40"/>
          <w:sz w:val="17"/>
        </w:rPr>
        <w:t xml:space="preserve"> </w:t>
      </w:r>
      <w:r>
        <w:rPr>
          <w:color w:val="231F20"/>
          <w:spacing w:val="-2"/>
          <w:sz w:val="17"/>
        </w:rPr>
        <w:t>soe.dcceew.gov.au/sites/default/</w:t>
      </w:r>
      <w:r>
        <w:rPr>
          <w:color w:val="231F20"/>
          <w:spacing w:val="40"/>
          <w:sz w:val="17"/>
        </w:rPr>
        <w:t xml:space="preserve"> </w:t>
      </w:r>
      <w:r>
        <w:rPr>
          <w:color w:val="231F20"/>
          <w:spacing w:val="-2"/>
          <w:sz w:val="17"/>
        </w:rPr>
        <w:t>files/2022-07/soe2021-inland-water.pdf</w:t>
      </w:r>
    </w:p>
    <w:p w14:paraId="5A2B6542" w14:textId="77777777" w:rsidR="003A1FCC" w:rsidRDefault="00F05CC9">
      <w:pPr>
        <w:spacing w:before="115" w:line="242" w:lineRule="auto"/>
        <w:ind w:left="364" w:hanging="108"/>
        <w:rPr>
          <w:sz w:val="17"/>
        </w:rPr>
      </w:pPr>
      <w:r>
        <w:rPr>
          <w:color w:val="231F20"/>
          <w:position w:val="3"/>
          <w:sz w:val="13"/>
        </w:rPr>
        <w:t xml:space="preserve">6 </w:t>
      </w:r>
      <w:r>
        <w:rPr>
          <w:color w:val="231F20"/>
          <w:sz w:val="17"/>
        </w:rPr>
        <w:t>Geoscience Australia (2021). What is</w:t>
      </w:r>
      <w:r>
        <w:rPr>
          <w:color w:val="231F20"/>
          <w:spacing w:val="40"/>
          <w:sz w:val="17"/>
        </w:rPr>
        <w:t xml:space="preserve"> </w:t>
      </w:r>
      <w:r>
        <w:rPr>
          <w:color w:val="231F20"/>
          <w:sz w:val="17"/>
        </w:rPr>
        <w:t xml:space="preserve">Groundwater? Accessible via </w:t>
      </w:r>
      <w:hyperlink r:id="rId105">
        <w:r>
          <w:rPr>
            <w:color w:val="231F20"/>
            <w:sz w:val="17"/>
          </w:rPr>
          <w:t>www.</w:t>
        </w:r>
      </w:hyperlink>
      <w:r>
        <w:rPr>
          <w:color w:val="231F20"/>
          <w:spacing w:val="40"/>
          <w:sz w:val="17"/>
        </w:rPr>
        <w:t xml:space="preserve"> </w:t>
      </w:r>
      <w:r>
        <w:rPr>
          <w:color w:val="231F20"/>
          <w:spacing w:val="-2"/>
          <w:sz w:val="17"/>
        </w:rPr>
        <w:t>ga.gov.au/scientific-topics/water/</w:t>
      </w:r>
      <w:r>
        <w:rPr>
          <w:color w:val="231F20"/>
          <w:spacing w:val="40"/>
          <w:sz w:val="17"/>
        </w:rPr>
        <w:t xml:space="preserve"> </w:t>
      </w:r>
      <w:r>
        <w:rPr>
          <w:color w:val="231F20"/>
          <w:spacing w:val="-2"/>
          <w:sz w:val="17"/>
        </w:rPr>
        <w:t>groundwater/basics/what-is-</w:t>
      </w:r>
      <w:proofErr w:type="gramStart"/>
      <w:r>
        <w:rPr>
          <w:color w:val="231F20"/>
          <w:spacing w:val="-2"/>
          <w:sz w:val="17"/>
        </w:rPr>
        <w:t>groundwater</w:t>
      </w:r>
      <w:proofErr w:type="gramEnd"/>
    </w:p>
    <w:p w14:paraId="5A2B6543" w14:textId="77777777" w:rsidR="003A1FCC" w:rsidRDefault="00F05CC9">
      <w:pPr>
        <w:spacing w:before="115" w:line="242" w:lineRule="auto"/>
        <w:ind w:left="364" w:hanging="108"/>
        <w:rPr>
          <w:sz w:val="17"/>
        </w:rPr>
      </w:pPr>
      <w:r>
        <w:rPr>
          <w:color w:val="231F20"/>
          <w:position w:val="3"/>
          <w:sz w:val="13"/>
        </w:rPr>
        <w:t xml:space="preserve">7 </w:t>
      </w:r>
      <w:r>
        <w:rPr>
          <w:color w:val="231F20"/>
          <w:sz w:val="17"/>
        </w:rPr>
        <w:t>Bureau of Meteorology (2021). National</w:t>
      </w:r>
      <w:r>
        <w:rPr>
          <w:color w:val="231F20"/>
          <w:spacing w:val="40"/>
          <w:sz w:val="17"/>
        </w:rPr>
        <w:t xml:space="preserve"> </w:t>
      </w:r>
      <w:r>
        <w:rPr>
          <w:color w:val="231F20"/>
          <w:sz w:val="17"/>
        </w:rPr>
        <w:t>Water</w:t>
      </w:r>
      <w:r>
        <w:rPr>
          <w:color w:val="231F20"/>
          <w:spacing w:val="-10"/>
          <w:sz w:val="17"/>
        </w:rPr>
        <w:t xml:space="preserve"> </w:t>
      </w:r>
      <w:r>
        <w:rPr>
          <w:color w:val="231F20"/>
          <w:sz w:val="17"/>
        </w:rPr>
        <w:t>Account</w:t>
      </w:r>
      <w:r>
        <w:rPr>
          <w:color w:val="231F20"/>
          <w:spacing w:val="-10"/>
          <w:sz w:val="17"/>
        </w:rPr>
        <w:t xml:space="preserve"> </w:t>
      </w:r>
      <w:r>
        <w:rPr>
          <w:color w:val="231F20"/>
          <w:sz w:val="17"/>
        </w:rPr>
        <w:t>2020.</w:t>
      </w:r>
      <w:r>
        <w:rPr>
          <w:color w:val="231F20"/>
          <w:spacing w:val="-9"/>
          <w:sz w:val="17"/>
        </w:rPr>
        <w:t xml:space="preserve"> </w:t>
      </w:r>
      <w:r>
        <w:rPr>
          <w:color w:val="231F20"/>
          <w:sz w:val="17"/>
        </w:rPr>
        <w:t>Accessible</w:t>
      </w:r>
      <w:r>
        <w:rPr>
          <w:color w:val="231F20"/>
          <w:spacing w:val="-10"/>
          <w:sz w:val="17"/>
        </w:rPr>
        <w:t xml:space="preserve"> </w:t>
      </w:r>
      <w:r>
        <w:rPr>
          <w:color w:val="231F20"/>
          <w:sz w:val="17"/>
        </w:rPr>
        <w:t>via</w:t>
      </w:r>
      <w:r>
        <w:rPr>
          <w:color w:val="231F20"/>
          <w:spacing w:val="-10"/>
          <w:sz w:val="17"/>
        </w:rPr>
        <w:t xml:space="preserve"> </w:t>
      </w:r>
      <w:hyperlink r:id="rId106">
        <w:r>
          <w:rPr>
            <w:color w:val="231F20"/>
            <w:sz w:val="17"/>
          </w:rPr>
          <w:t>www.</w:t>
        </w:r>
      </w:hyperlink>
      <w:r>
        <w:rPr>
          <w:color w:val="231F20"/>
          <w:spacing w:val="40"/>
          <w:sz w:val="17"/>
        </w:rPr>
        <w:t xml:space="preserve"> </w:t>
      </w:r>
      <w:r>
        <w:rPr>
          <w:color w:val="231F20"/>
          <w:spacing w:val="-2"/>
          <w:sz w:val="17"/>
        </w:rPr>
        <w:t>bom.gov.au/water/</w:t>
      </w:r>
      <w:proofErr w:type="spellStart"/>
      <w:r>
        <w:rPr>
          <w:color w:val="231F20"/>
          <w:spacing w:val="-2"/>
          <w:sz w:val="17"/>
        </w:rPr>
        <w:t>nwa</w:t>
      </w:r>
      <w:proofErr w:type="spellEnd"/>
      <w:r>
        <w:rPr>
          <w:color w:val="231F20"/>
          <w:spacing w:val="-2"/>
          <w:sz w:val="17"/>
        </w:rPr>
        <w:t>/2020/overview/</w:t>
      </w:r>
    </w:p>
    <w:p w14:paraId="5A2B6545" w14:textId="3CFDF71C" w:rsidR="003A1FCC" w:rsidRDefault="00F05CC9" w:rsidP="00750D9D">
      <w:pPr>
        <w:spacing w:before="115" w:line="242" w:lineRule="auto"/>
        <w:ind w:left="364" w:right="288" w:hanging="108"/>
        <w:rPr>
          <w:color w:val="231F20"/>
          <w:spacing w:val="-2"/>
          <w:sz w:val="17"/>
        </w:rPr>
      </w:pPr>
      <w:r>
        <w:rPr>
          <w:color w:val="231F20"/>
          <w:position w:val="3"/>
          <w:sz w:val="13"/>
        </w:rPr>
        <w:t>8</w:t>
      </w:r>
      <w:r>
        <w:rPr>
          <w:color w:val="231F20"/>
          <w:spacing w:val="-4"/>
          <w:position w:val="3"/>
          <w:sz w:val="13"/>
        </w:rPr>
        <w:t xml:space="preserve"> </w:t>
      </w:r>
      <w:r>
        <w:rPr>
          <w:color w:val="231F20"/>
          <w:sz w:val="17"/>
        </w:rPr>
        <w:t>Bureau</w:t>
      </w:r>
      <w:r>
        <w:rPr>
          <w:color w:val="231F20"/>
          <w:spacing w:val="-10"/>
          <w:sz w:val="17"/>
        </w:rPr>
        <w:t xml:space="preserve"> </w:t>
      </w:r>
      <w:r>
        <w:rPr>
          <w:color w:val="231F20"/>
          <w:sz w:val="17"/>
        </w:rPr>
        <w:t>of</w:t>
      </w:r>
      <w:r>
        <w:rPr>
          <w:color w:val="231F20"/>
          <w:spacing w:val="-9"/>
          <w:sz w:val="17"/>
        </w:rPr>
        <w:t xml:space="preserve"> </w:t>
      </w:r>
      <w:r>
        <w:rPr>
          <w:color w:val="231F20"/>
          <w:sz w:val="17"/>
        </w:rPr>
        <w:t>Meteorology</w:t>
      </w:r>
      <w:r>
        <w:rPr>
          <w:color w:val="231F20"/>
          <w:spacing w:val="-10"/>
          <w:sz w:val="17"/>
        </w:rPr>
        <w:t xml:space="preserve"> </w:t>
      </w:r>
      <w:r>
        <w:rPr>
          <w:color w:val="231F20"/>
          <w:sz w:val="17"/>
        </w:rPr>
        <w:t>(2021).</w:t>
      </w:r>
      <w:r>
        <w:rPr>
          <w:color w:val="231F20"/>
          <w:spacing w:val="-9"/>
          <w:sz w:val="17"/>
        </w:rPr>
        <w:t xml:space="preserve"> </w:t>
      </w:r>
      <w:r>
        <w:rPr>
          <w:color w:val="231F20"/>
          <w:sz w:val="17"/>
        </w:rPr>
        <w:t>Water</w:t>
      </w:r>
      <w:r>
        <w:rPr>
          <w:color w:val="231F20"/>
          <w:spacing w:val="40"/>
          <w:sz w:val="17"/>
        </w:rPr>
        <w:t xml:space="preserve"> </w:t>
      </w:r>
      <w:r>
        <w:rPr>
          <w:color w:val="231F20"/>
          <w:sz w:val="17"/>
        </w:rPr>
        <w:t>in Australia 2019–20. www.bom.</w:t>
      </w:r>
      <w:r>
        <w:rPr>
          <w:color w:val="231F20"/>
          <w:spacing w:val="40"/>
          <w:sz w:val="17"/>
        </w:rPr>
        <w:t xml:space="preserve"> </w:t>
      </w:r>
      <w:r>
        <w:rPr>
          <w:color w:val="231F20"/>
          <w:spacing w:val="-2"/>
          <w:sz w:val="17"/>
        </w:rPr>
        <w:t>gov.au/water/</w:t>
      </w:r>
      <w:proofErr w:type="spellStart"/>
      <w:r>
        <w:rPr>
          <w:color w:val="231F20"/>
          <w:spacing w:val="-2"/>
          <w:sz w:val="17"/>
        </w:rPr>
        <w:t>waterinaustralia</w:t>
      </w:r>
      <w:proofErr w:type="spellEnd"/>
      <w:r>
        <w:rPr>
          <w:color w:val="231F20"/>
          <w:spacing w:val="-2"/>
          <w:sz w:val="17"/>
        </w:rPr>
        <w:t>/files/</w:t>
      </w:r>
      <w:r>
        <w:rPr>
          <w:color w:val="231F20"/>
          <w:spacing w:val="40"/>
          <w:sz w:val="17"/>
        </w:rPr>
        <w:t xml:space="preserve"> </w:t>
      </w:r>
      <w:r>
        <w:rPr>
          <w:color w:val="231F20"/>
          <w:spacing w:val="-2"/>
          <w:sz w:val="17"/>
        </w:rPr>
        <w:t>Water-in-Australia-2019-20.pdf</w:t>
      </w:r>
    </w:p>
    <w:p w14:paraId="75FDB819" w14:textId="218C8980" w:rsidR="007C2D7D" w:rsidRDefault="007C2D7D" w:rsidP="00750D9D">
      <w:pPr>
        <w:spacing w:before="115" w:line="242" w:lineRule="auto"/>
        <w:ind w:left="364" w:right="288" w:hanging="108"/>
        <w:rPr>
          <w:sz w:val="16"/>
        </w:rPr>
      </w:pPr>
    </w:p>
    <w:p w14:paraId="5A2B6546" w14:textId="3A4BB49B" w:rsidR="003A1FCC" w:rsidRDefault="003A1FCC">
      <w:pPr>
        <w:pStyle w:val="BodyText"/>
        <w:rPr>
          <w:sz w:val="16"/>
        </w:rPr>
      </w:pPr>
    </w:p>
    <w:p w14:paraId="055C772C" w14:textId="475483B0" w:rsidR="007C2D7D" w:rsidRDefault="007C2D7D">
      <w:pPr>
        <w:pStyle w:val="BodyText"/>
        <w:rPr>
          <w:sz w:val="16"/>
        </w:rPr>
      </w:pPr>
    </w:p>
    <w:p w14:paraId="104CD354" w14:textId="77777777" w:rsidR="007C2D7D" w:rsidRDefault="007C2D7D">
      <w:pPr>
        <w:pStyle w:val="BodyText"/>
        <w:rPr>
          <w:sz w:val="16"/>
        </w:rPr>
      </w:pPr>
    </w:p>
    <w:p w14:paraId="5A2B6547" w14:textId="77777777" w:rsidR="003A1FCC" w:rsidRDefault="003A1FCC">
      <w:pPr>
        <w:pStyle w:val="BodyText"/>
        <w:rPr>
          <w:sz w:val="19"/>
        </w:rPr>
      </w:pPr>
    </w:p>
    <w:p w14:paraId="5A2B6548" w14:textId="77777777" w:rsidR="003A1FCC" w:rsidRDefault="00F05CC9">
      <w:pPr>
        <w:spacing w:line="242" w:lineRule="auto"/>
        <w:ind w:left="458" w:right="1126" w:hanging="108"/>
        <w:rPr>
          <w:sz w:val="17"/>
        </w:rPr>
      </w:pPr>
      <w:r>
        <w:rPr>
          <w:color w:val="231F20"/>
          <w:position w:val="3"/>
          <w:sz w:val="13"/>
        </w:rPr>
        <w:t xml:space="preserve">9 </w:t>
      </w:r>
      <w:r>
        <w:rPr>
          <w:color w:val="231F20"/>
          <w:sz w:val="17"/>
        </w:rPr>
        <w:t>Geoscience Australia (2021). What is</w:t>
      </w:r>
      <w:r>
        <w:rPr>
          <w:color w:val="231F20"/>
          <w:spacing w:val="40"/>
          <w:sz w:val="17"/>
        </w:rPr>
        <w:t xml:space="preserve"> </w:t>
      </w:r>
      <w:r>
        <w:rPr>
          <w:color w:val="231F20"/>
          <w:sz w:val="17"/>
        </w:rPr>
        <w:t xml:space="preserve">Groundwater? Accessible via </w:t>
      </w:r>
      <w:hyperlink r:id="rId107">
        <w:r>
          <w:rPr>
            <w:color w:val="231F20"/>
            <w:sz w:val="17"/>
          </w:rPr>
          <w:t>www.</w:t>
        </w:r>
      </w:hyperlink>
      <w:r>
        <w:rPr>
          <w:color w:val="231F20"/>
          <w:spacing w:val="40"/>
          <w:sz w:val="17"/>
        </w:rPr>
        <w:t xml:space="preserve"> </w:t>
      </w:r>
      <w:r>
        <w:rPr>
          <w:color w:val="231F20"/>
          <w:spacing w:val="-2"/>
          <w:sz w:val="17"/>
        </w:rPr>
        <w:t>ga.gov.au/scientific-topics/water/</w:t>
      </w:r>
      <w:r>
        <w:rPr>
          <w:color w:val="231F20"/>
          <w:spacing w:val="40"/>
          <w:sz w:val="17"/>
        </w:rPr>
        <w:t xml:space="preserve"> </w:t>
      </w:r>
      <w:r>
        <w:rPr>
          <w:color w:val="231F20"/>
          <w:spacing w:val="-2"/>
          <w:sz w:val="17"/>
        </w:rPr>
        <w:t>groundwater/basics/what-is-</w:t>
      </w:r>
      <w:proofErr w:type="gramStart"/>
      <w:r>
        <w:rPr>
          <w:color w:val="231F20"/>
          <w:spacing w:val="-2"/>
          <w:sz w:val="17"/>
        </w:rPr>
        <w:t>groundwater</w:t>
      </w:r>
      <w:proofErr w:type="gramEnd"/>
    </w:p>
    <w:p w14:paraId="5A2B6549" w14:textId="77777777" w:rsidR="003A1FCC" w:rsidRDefault="00F05CC9">
      <w:pPr>
        <w:spacing w:before="115" w:line="242" w:lineRule="auto"/>
        <w:ind w:left="527" w:right="1274" w:hanging="177"/>
        <w:rPr>
          <w:sz w:val="17"/>
        </w:rPr>
      </w:pPr>
      <w:r>
        <w:rPr>
          <w:color w:val="231F20"/>
          <w:position w:val="3"/>
          <w:sz w:val="13"/>
        </w:rPr>
        <w:t xml:space="preserve">10 </w:t>
      </w:r>
      <w:r>
        <w:rPr>
          <w:color w:val="231F20"/>
          <w:sz w:val="17"/>
        </w:rPr>
        <w:t>More information on CSIRO water</w:t>
      </w:r>
      <w:r>
        <w:rPr>
          <w:color w:val="231F20"/>
          <w:spacing w:val="40"/>
          <w:sz w:val="17"/>
        </w:rPr>
        <w:t xml:space="preserve"> </w:t>
      </w:r>
      <w:r>
        <w:rPr>
          <w:color w:val="231F20"/>
          <w:sz w:val="17"/>
        </w:rPr>
        <w:t>resource</w:t>
      </w:r>
      <w:r>
        <w:rPr>
          <w:color w:val="231F20"/>
          <w:spacing w:val="-10"/>
          <w:sz w:val="17"/>
        </w:rPr>
        <w:t xml:space="preserve"> </w:t>
      </w:r>
      <w:r>
        <w:rPr>
          <w:color w:val="231F20"/>
          <w:sz w:val="17"/>
        </w:rPr>
        <w:t>assessments,</w:t>
      </w:r>
      <w:r>
        <w:rPr>
          <w:color w:val="231F20"/>
          <w:spacing w:val="-10"/>
          <w:sz w:val="17"/>
        </w:rPr>
        <w:t xml:space="preserve"> </w:t>
      </w:r>
      <w:r>
        <w:rPr>
          <w:color w:val="231F20"/>
          <w:sz w:val="17"/>
        </w:rPr>
        <w:t>rapid</w:t>
      </w:r>
      <w:r>
        <w:rPr>
          <w:color w:val="231F20"/>
          <w:spacing w:val="-9"/>
          <w:sz w:val="17"/>
        </w:rPr>
        <w:t xml:space="preserve"> </w:t>
      </w:r>
      <w:r>
        <w:rPr>
          <w:color w:val="231F20"/>
          <w:sz w:val="17"/>
        </w:rPr>
        <w:t>appraisals</w:t>
      </w:r>
      <w:r>
        <w:rPr>
          <w:color w:val="231F20"/>
          <w:spacing w:val="40"/>
          <w:sz w:val="17"/>
        </w:rPr>
        <w:t xml:space="preserve"> </w:t>
      </w:r>
      <w:r>
        <w:rPr>
          <w:color w:val="231F20"/>
          <w:sz w:val="17"/>
        </w:rPr>
        <w:t>and the Bradfield Scheme assessment</w:t>
      </w:r>
      <w:r>
        <w:rPr>
          <w:color w:val="231F20"/>
          <w:spacing w:val="40"/>
          <w:sz w:val="17"/>
        </w:rPr>
        <w:t xml:space="preserve"> </w:t>
      </w:r>
      <w:r>
        <w:rPr>
          <w:color w:val="231F20"/>
          <w:sz w:val="17"/>
        </w:rPr>
        <w:t xml:space="preserve">is available at </w:t>
      </w:r>
      <w:hyperlink r:id="rId108">
        <w:r>
          <w:rPr>
            <w:color w:val="231F20"/>
            <w:sz w:val="17"/>
          </w:rPr>
          <w:t>www.csiro.au/en/</w:t>
        </w:r>
      </w:hyperlink>
      <w:r>
        <w:rPr>
          <w:color w:val="231F20"/>
          <w:spacing w:val="40"/>
          <w:sz w:val="17"/>
        </w:rPr>
        <w:t xml:space="preserve"> </w:t>
      </w:r>
      <w:r>
        <w:rPr>
          <w:color w:val="231F20"/>
          <w:spacing w:val="-2"/>
          <w:sz w:val="17"/>
        </w:rPr>
        <w:t>research/natural-environment/water/</w:t>
      </w:r>
      <w:r>
        <w:rPr>
          <w:color w:val="231F20"/>
          <w:spacing w:val="40"/>
          <w:sz w:val="17"/>
        </w:rPr>
        <w:t xml:space="preserve"> </w:t>
      </w:r>
      <w:r>
        <w:rPr>
          <w:color w:val="231F20"/>
          <w:spacing w:val="-2"/>
          <w:sz w:val="17"/>
        </w:rPr>
        <w:t>water-resource-</w:t>
      </w:r>
      <w:proofErr w:type="gramStart"/>
      <w:r>
        <w:rPr>
          <w:color w:val="231F20"/>
          <w:spacing w:val="-2"/>
          <w:sz w:val="17"/>
        </w:rPr>
        <w:t>assessment</w:t>
      </w:r>
      <w:proofErr w:type="gramEnd"/>
    </w:p>
    <w:p w14:paraId="5A2B654A" w14:textId="77777777" w:rsidR="003A1FCC" w:rsidRDefault="003A1FCC">
      <w:pPr>
        <w:spacing w:line="242" w:lineRule="auto"/>
        <w:rPr>
          <w:sz w:val="17"/>
        </w:rPr>
        <w:sectPr w:rsidR="003A1FCC">
          <w:type w:val="continuous"/>
          <w:pgSz w:w="11910" w:h="16840"/>
          <w:pgMar w:top="1100" w:right="0" w:bottom="280" w:left="0" w:header="0" w:footer="810" w:gutter="0"/>
          <w:cols w:num="3" w:space="720" w:equalWidth="0">
            <w:col w:w="4106" w:space="40"/>
            <w:col w:w="3249" w:space="39"/>
            <w:col w:w="4476"/>
          </w:cols>
        </w:sectPr>
      </w:pPr>
    </w:p>
    <w:p w14:paraId="5A2B654B" w14:textId="77777777" w:rsidR="003A1FCC" w:rsidRDefault="00F05CC9">
      <w:pPr>
        <w:pStyle w:val="BodyText"/>
        <w:spacing w:before="4"/>
        <w:rPr>
          <w:sz w:val="16"/>
        </w:rPr>
      </w:pPr>
      <w:r>
        <w:rPr>
          <w:noProof/>
        </w:rPr>
        <w:lastRenderedPageBreak/>
        <w:drawing>
          <wp:anchor distT="0" distB="0" distL="0" distR="0" simplePos="0" relativeHeight="251569664" behindDoc="0" locked="0" layoutInCell="1" allowOverlap="1" wp14:anchorId="5A2B65FF" wp14:editId="4D79623D">
            <wp:simplePos x="0" y="0"/>
            <wp:positionH relativeFrom="page">
              <wp:posOffset>0</wp:posOffset>
            </wp:positionH>
            <wp:positionV relativeFrom="page">
              <wp:posOffset>1332002</wp:posOffset>
            </wp:positionV>
            <wp:extent cx="7559992" cy="8495994"/>
            <wp:effectExtent l="0" t="0" r="0" b="0"/>
            <wp:wrapNone/>
            <wp:docPr id="51" name="image107.jpeg" descr="Two pairs of hands hold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7.jpeg"/>
                    <pic:cNvPicPr/>
                  </pic:nvPicPr>
                  <pic:blipFill>
                    <a:blip r:embed="rId109" cstate="email">
                      <a:extLst>
                        <a:ext uri="{28A0092B-C50C-407E-A947-70E740481C1C}">
                          <a14:useLocalDpi xmlns:a14="http://schemas.microsoft.com/office/drawing/2010/main"/>
                        </a:ext>
                      </a:extLst>
                    </a:blip>
                    <a:stretch>
                      <a:fillRect/>
                    </a:stretch>
                  </pic:blipFill>
                  <pic:spPr>
                    <a:xfrm>
                      <a:off x="0" y="0"/>
                      <a:ext cx="7559992" cy="8495994"/>
                    </a:xfrm>
                    <a:prstGeom prst="rect">
                      <a:avLst/>
                    </a:prstGeom>
                  </pic:spPr>
                </pic:pic>
              </a:graphicData>
            </a:graphic>
          </wp:anchor>
        </w:drawing>
      </w:r>
    </w:p>
    <w:p w14:paraId="5A2B654C" w14:textId="77777777" w:rsidR="003A1FCC" w:rsidRDefault="003A1FCC">
      <w:pPr>
        <w:rPr>
          <w:sz w:val="16"/>
        </w:rPr>
        <w:sectPr w:rsidR="003A1FCC">
          <w:footerReference w:type="default" r:id="rId110"/>
          <w:pgSz w:w="11910" w:h="16840"/>
          <w:pgMar w:top="1920" w:right="0" w:bottom="280" w:left="0" w:header="0" w:footer="0" w:gutter="0"/>
          <w:cols w:space="720"/>
        </w:sectPr>
      </w:pPr>
    </w:p>
    <w:p w14:paraId="5A2B654D" w14:textId="77777777" w:rsidR="003A1FCC" w:rsidRDefault="00F05CC9">
      <w:pPr>
        <w:pStyle w:val="BodyText"/>
      </w:pPr>
      <w:r>
        <w:rPr>
          <w:noProof/>
        </w:rPr>
        <w:lastRenderedPageBreak/>
        <w:drawing>
          <wp:anchor distT="0" distB="0" distL="0" distR="0" simplePos="0" relativeHeight="251574784" behindDoc="1" locked="0" layoutInCell="1" allowOverlap="1" wp14:anchorId="5A2B6601" wp14:editId="2FA1ABA5">
            <wp:simplePos x="0" y="0"/>
            <wp:positionH relativeFrom="page">
              <wp:posOffset>0</wp:posOffset>
            </wp:positionH>
            <wp:positionV relativeFrom="page">
              <wp:posOffset>1998002</wp:posOffset>
            </wp:positionV>
            <wp:extent cx="7559992" cy="7829994"/>
            <wp:effectExtent l="0" t="0" r="0" b="0"/>
            <wp:wrapNone/>
            <wp:docPr id="53" name="image108.jpeg" descr="Blu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8.jpeg" descr="Blue background image."/>
                    <pic:cNvPicPr/>
                  </pic:nvPicPr>
                  <pic:blipFill>
                    <a:blip r:embed="rId111" cstate="email">
                      <a:extLst>
                        <a:ext uri="{28A0092B-C50C-407E-A947-70E740481C1C}">
                          <a14:useLocalDpi xmlns:a14="http://schemas.microsoft.com/office/drawing/2010/main"/>
                        </a:ext>
                      </a:extLst>
                    </a:blip>
                    <a:stretch>
                      <a:fillRect/>
                    </a:stretch>
                  </pic:blipFill>
                  <pic:spPr>
                    <a:xfrm>
                      <a:off x="0" y="0"/>
                      <a:ext cx="7559992" cy="7829994"/>
                    </a:xfrm>
                    <a:prstGeom prst="rect">
                      <a:avLst/>
                    </a:prstGeom>
                  </pic:spPr>
                </pic:pic>
              </a:graphicData>
            </a:graphic>
          </wp:anchor>
        </w:drawing>
      </w:r>
    </w:p>
    <w:p w14:paraId="5A2B654E" w14:textId="77777777" w:rsidR="003A1FCC" w:rsidRDefault="003A1FCC">
      <w:pPr>
        <w:pStyle w:val="BodyText"/>
      </w:pPr>
    </w:p>
    <w:p w14:paraId="5A2B654F" w14:textId="77777777" w:rsidR="003A1FCC" w:rsidRDefault="003A1FCC">
      <w:pPr>
        <w:pStyle w:val="BodyText"/>
      </w:pPr>
    </w:p>
    <w:p w14:paraId="5A2B6550" w14:textId="77777777" w:rsidR="003A1FCC" w:rsidRDefault="003A1FCC">
      <w:pPr>
        <w:pStyle w:val="BodyText"/>
      </w:pPr>
    </w:p>
    <w:p w14:paraId="5A2B6551" w14:textId="77777777" w:rsidR="003A1FCC" w:rsidRDefault="003A1FCC">
      <w:pPr>
        <w:pStyle w:val="BodyText"/>
      </w:pPr>
    </w:p>
    <w:p w14:paraId="5A2B6552" w14:textId="77777777" w:rsidR="003A1FCC" w:rsidRDefault="003A1FCC">
      <w:pPr>
        <w:pStyle w:val="BodyText"/>
      </w:pPr>
    </w:p>
    <w:p w14:paraId="5A2B6553" w14:textId="77777777" w:rsidR="003A1FCC" w:rsidRDefault="003A1FCC">
      <w:pPr>
        <w:pStyle w:val="BodyText"/>
      </w:pPr>
    </w:p>
    <w:p w14:paraId="5A2B6554" w14:textId="77777777" w:rsidR="003A1FCC" w:rsidRDefault="003A1FCC">
      <w:pPr>
        <w:pStyle w:val="BodyText"/>
      </w:pPr>
    </w:p>
    <w:p w14:paraId="5A2B6555" w14:textId="77777777" w:rsidR="003A1FCC" w:rsidRDefault="003A1FCC">
      <w:pPr>
        <w:pStyle w:val="BodyText"/>
      </w:pPr>
    </w:p>
    <w:p w14:paraId="5A2B6556" w14:textId="77777777" w:rsidR="003A1FCC" w:rsidRDefault="003A1FCC">
      <w:pPr>
        <w:pStyle w:val="BodyText"/>
      </w:pPr>
    </w:p>
    <w:p w14:paraId="5A2B6557" w14:textId="77777777" w:rsidR="003A1FCC" w:rsidRDefault="003A1FCC">
      <w:pPr>
        <w:pStyle w:val="BodyText"/>
      </w:pPr>
    </w:p>
    <w:p w14:paraId="5A2B6558" w14:textId="77777777" w:rsidR="003A1FCC" w:rsidRDefault="003A1FCC">
      <w:pPr>
        <w:pStyle w:val="BodyText"/>
      </w:pPr>
    </w:p>
    <w:p w14:paraId="5A2B6559" w14:textId="77777777" w:rsidR="003A1FCC" w:rsidRDefault="003A1FCC">
      <w:pPr>
        <w:pStyle w:val="BodyText"/>
      </w:pPr>
    </w:p>
    <w:p w14:paraId="5A2B655A" w14:textId="77777777" w:rsidR="003A1FCC" w:rsidRDefault="003A1FCC">
      <w:pPr>
        <w:pStyle w:val="BodyText"/>
      </w:pPr>
    </w:p>
    <w:p w14:paraId="5A2B655B" w14:textId="77777777" w:rsidR="003A1FCC" w:rsidRDefault="003A1FCC">
      <w:pPr>
        <w:pStyle w:val="BodyText"/>
      </w:pPr>
    </w:p>
    <w:p w14:paraId="5A2B655C" w14:textId="77777777" w:rsidR="003A1FCC" w:rsidRDefault="003A1FCC">
      <w:pPr>
        <w:pStyle w:val="BodyText"/>
      </w:pPr>
    </w:p>
    <w:p w14:paraId="5A2B655D" w14:textId="77777777" w:rsidR="003A1FCC" w:rsidRDefault="003A1FCC">
      <w:pPr>
        <w:pStyle w:val="BodyText"/>
      </w:pPr>
    </w:p>
    <w:p w14:paraId="5A2B655E" w14:textId="77777777" w:rsidR="003A1FCC" w:rsidRDefault="003A1FCC">
      <w:pPr>
        <w:pStyle w:val="BodyText"/>
      </w:pPr>
    </w:p>
    <w:p w14:paraId="5A2B655F" w14:textId="77777777" w:rsidR="003A1FCC" w:rsidRDefault="003A1FCC">
      <w:pPr>
        <w:pStyle w:val="BodyText"/>
      </w:pPr>
    </w:p>
    <w:p w14:paraId="5A2B6560" w14:textId="77777777" w:rsidR="003A1FCC" w:rsidRDefault="003A1FCC">
      <w:pPr>
        <w:pStyle w:val="BodyText"/>
      </w:pPr>
    </w:p>
    <w:p w14:paraId="5A2B6561" w14:textId="77777777" w:rsidR="003A1FCC" w:rsidRDefault="003A1FCC">
      <w:pPr>
        <w:pStyle w:val="BodyText"/>
      </w:pPr>
    </w:p>
    <w:p w14:paraId="5A2B6562" w14:textId="77777777" w:rsidR="003A1FCC" w:rsidRDefault="003A1FCC">
      <w:pPr>
        <w:pStyle w:val="BodyText"/>
      </w:pPr>
    </w:p>
    <w:p w14:paraId="5A2B6563" w14:textId="77777777" w:rsidR="003A1FCC" w:rsidRDefault="003A1FCC">
      <w:pPr>
        <w:pStyle w:val="BodyText"/>
      </w:pPr>
    </w:p>
    <w:p w14:paraId="5A2B6564" w14:textId="77777777" w:rsidR="003A1FCC" w:rsidRDefault="003A1FCC">
      <w:pPr>
        <w:pStyle w:val="BodyText"/>
      </w:pPr>
    </w:p>
    <w:p w14:paraId="5A2B6565" w14:textId="77777777" w:rsidR="003A1FCC" w:rsidRDefault="003A1FCC">
      <w:pPr>
        <w:pStyle w:val="BodyText"/>
      </w:pPr>
    </w:p>
    <w:p w14:paraId="5A2B6566" w14:textId="77777777" w:rsidR="003A1FCC" w:rsidRDefault="003A1FCC">
      <w:pPr>
        <w:pStyle w:val="BodyText"/>
      </w:pPr>
    </w:p>
    <w:p w14:paraId="5A2B6567" w14:textId="77777777" w:rsidR="003A1FCC" w:rsidRDefault="003A1FCC">
      <w:pPr>
        <w:pStyle w:val="BodyText"/>
      </w:pPr>
    </w:p>
    <w:p w14:paraId="5A2B6568" w14:textId="77777777" w:rsidR="003A1FCC" w:rsidRDefault="003A1FCC">
      <w:pPr>
        <w:pStyle w:val="BodyText"/>
      </w:pPr>
    </w:p>
    <w:p w14:paraId="5A2B6569" w14:textId="77777777" w:rsidR="003A1FCC" w:rsidRDefault="003A1FCC">
      <w:pPr>
        <w:pStyle w:val="BodyText"/>
      </w:pPr>
    </w:p>
    <w:p w14:paraId="5A2B656A" w14:textId="77777777" w:rsidR="003A1FCC" w:rsidRDefault="003A1FCC">
      <w:pPr>
        <w:pStyle w:val="BodyText"/>
      </w:pPr>
    </w:p>
    <w:p w14:paraId="5A2B656B" w14:textId="77777777" w:rsidR="003A1FCC" w:rsidRDefault="003A1FCC">
      <w:pPr>
        <w:pStyle w:val="BodyText"/>
      </w:pPr>
    </w:p>
    <w:p w14:paraId="5A2B656C" w14:textId="77777777" w:rsidR="003A1FCC" w:rsidRDefault="003A1FCC">
      <w:pPr>
        <w:pStyle w:val="BodyText"/>
      </w:pPr>
    </w:p>
    <w:p w14:paraId="5A2B656D" w14:textId="77777777" w:rsidR="003A1FCC" w:rsidRDefault="003A1FCC">
      <w:pPr>
        <w:pStyle w:val="BodyText"/>
      </w:pPr>
    </w:p>
    <w:p w14:paraId="5A2B656E" w14:textId="77777777" w:rsidR="003A1FCC" w:rsidRDefault="003A1FCC">
      <w:pPr>
        <w:pStyle w:val="BodyText"/>
      </w:pPr>
    </w:p>
    <w:p w14:paraId="5A2B656F" w14:textId="77777777" w:rsidR="003A1FCC" w:rsidRDefault="003A1FCC">
      <w:pPr>
        <w:pStyle w:val="BodyText"/>
      </w:pPr>
    </w:p>
    <w:p w14:paraId="5A2B6570" w14:textId="77777777" w:rsidR="003A1FCC" w:rsidRDefault="003A1FCC">
      <w:pPr>
        <w:pStyle w:val="BodyText"/>
      </w:pPr>
    </w:p>
    <w:p w14:paraId="5A2B6571" w14:textId="77777777" w:rsidR="003A1FCC" w:rsidRDefault="003A1FCC">
      <w:pPr>
        <w:pStyle w:val="BodyText"/>
      </w:pPr>
    </w:p>
    <w:p w14:paraId="5A2B6572" w14:textId="77777777" w:rsidR="003A1FCC" w:rsidRDefault="003A1FCC">
      <w:pPr>
        <w:pStyle w:val="BodyText"/>
      </w:pPr>
    </w:p>
    <w:p w14:paraId="5A2B6573" w14:textId="77777777" w:rsidR="003A1FCC" w:rsidRDefault="003A1FCC">
      <w:pPr>
        <w:pStyle w:val="BodyText"/>
      </w:pPr>
    </w:p>
    <w:p w14:paraId="5A2B6574" w14:textId="77777777" w:rsidR="003A1FCC" w:rsidRDefault="003A1FCC">
      <w:pPr>
        <w:pStyle w:val="BodyText"/>
      </w:pPr>
    </w:p>
    <w:p w14:paraId="5A2B6575" w14:textId="77777777" w:rsidR="003A1FCC" w:rsidRDefault="003A1FCC">
      <w:pPr>
        <w:pStyle w:val="BodyText"/>
      </w:pPr>
    </w:p>
    <w:p w14:paraId="5A2B6576" w14:textId="77777777" w:rsidR="003A1FCC" w:rsidRDefault="003A1FCC">
      <w:pPr>
        <w:pStyle w:val="BodyText"/>
      </w:pPr>
    </w:p>
    <w:p w14:paraId="5A2B6577" w14:textId="77777777" w:rsidR="003A1FCC" w:rsidRDefault="003A1FCC">
      <w:pPr>
        <w:pStyle w:val="BodyText"/>
      </w:pPr>
    </w:p>
    <w:p w14:paraId="5A2B6578" w14:textId="77777777" w:rsidR="003A1FCC" w:rsidRDefault="003A1FCC">
      <w:pPr>
        <w:pStyle w:val="BodyText"/>
      </w:pPr>
    </w:p>
    <w:p w14:paraId="5A2B6579" w14:textId="77777777" w:rsidR="003A1FCC" w:rsidRDefault="003A1FCC">
      <w:pPr>
        <w:pStyle w:val="BodyText"/>
      </w:pPr>
    </w:p>
    <w:p w14:paraId="5A2B657A" w14:textId="77777777" w:rsidR="003A1FCC" w:rsidRDefault="003A1FCC">
      <w:pPr>
        <w:pStyle w:val="BodyText"/>
      </w:pPr>
    </w:p>
    <w:p w14:paraId="5A2B657B" w14:textId="77777777" w:rsidR="003A1FCC" w:rsidRDefault="003A1FCC">
      <w:pPr>
        <w:pStyle w:val="BodyText"/>
      </w:pPr>
    </w:p>
    <w:p w14:paraId="5A2B657C" w14:textId="77777777" w:rsidR="003A1FCC" w:rsidRDefault="003A1FCC">
      <w:pPr>
        <w:pStyle w:val="BodyText"/>
      </w:pPr>
    </w:p>
    <w:p w14:paraId="5A2B657D" w14:textId="77777777" w:rsidR="003A1FCC" w:rsidRDefault="003A1FCC">
      <w:pPr>
        <w:pStyle w:val="BodyText"/>
        <w:spacing w:before="9"/>
        <w:rPr>
          <w:sz w:val="21"/>
        </w:rPr>
      </w:pPr>
    </w:p>
    <w:p w14:paraId="5A2B657E" w14:textId="77777777" w:rsidR="003A1FCC" w:rsidRDefault="00F05CC9">
      <w:pPr>
        <w:spacing w:before="52"/>
        <w:ind w:left="4693" w:right="4694"/>
        <w:jc w:val="center"/>
        <w:rPr>
          <w:b/>
          <w:sz w:val="24"/>
        </w:rPr>
      </w:pPr>
      <w:r>
        <w:rPr>
          <w:b/>
          <w:color w:val="FFFFFF"/>
          <w:spacing w:val="-2"/>
          <w:sz w:val="24"/>
        </w:rPr>
        <w:t>nationalwatergrid.gov.au</w:t>
      </w:r>
    </w:p>
    <w:sectPr w:rsidR="003A1FCC">
      <w:footerReference w:type="even" r:id="rId112"/>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27376" w14:textId="77777777" w:rsidR="00DF7C58" w:rsidRDefault="00DF7C58">
      <w:r>
        <w:separator/>
      </w:r>
    </w:p>
  </w:endnote>
  <w:endnote w:type="continuationSeparator" w:id="0">
    <w:p w14:paraId="26EDA348" w14:textId="77777777" w:rsidR="00DF7C58" w:rsidRDefault="00DF7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3" w14:textId="77777777" w:rsidR="003A1FCC" w:rsidRDefault="003A1FC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4" w14:textId="77777777" w:rsidR="003A1FCC" w:rsidRDefault="00000000">
    <w:pPr>
      <w:pStyle w:val="BodyText"/>
      <w:spacing w:line="14" w:lineRule="auto"/>
    </w:pPr>
    <w:r>
      <w:pict w14:anchorId="5A2B660C">
        <v:shape id="docshape59" o:spid="_x0000_s1042" style="position:absolute;margin-left:51.5pt;margin-top:791.9pt;width:26.65pt;height:26.65pt;z-index:-16872448;mso-position-horizontal-relative:page;mso-position-vertical-relative:page" coordorigin="1030,15838" coordsize="533,533" path="m1297,16371r71,-10l1431,16335r54,-42l1527,16239r27,-64l1563,16104r-9,-70l1527,15970r-42,-54l1431,15874r-63,-26l1297,15838r-71,10l1162,15874r-53,42l1067,15970r-27,64l1030,16104r10,71l1067,16239r42,54l1162,16335r64,26l1297,16371xe" filled="f" strokecolor="#8acadf" strokeweight="1pt">
          <v:path arrowok="t"/>
          <w10:wrap anchorx="page" anchory="page"/>
        </v:shape>
      </w:pict>
    </w:r>
    <w:r>
      <w:pict w14:anchorId="5A2B660D">
        <v:shapetype id="_x0000_t202" coordsize="21600,21600" o:spt="202" path="m,l,21600r21600,l21600,xe">
          <v:stroke joinstyle="miter"/>
          <v:path gradientshapeok="t" o:connecttype="rect"/>
        </v:shapetype>
        <v:shape id="docshape60" o:spid="_x0000_s1041" type="#_x0000_t202" style="position:absolute;margin-left:59.8pt;margin-top:800.65pt;width:11.1pt;height:10pt;z-index:-16871936;mso-position-horizontal-relative:page;mso-position-vertical-relative:page" filled="f" stroked="f">
          <v:textbox inset="0,0,0,0">
            <w:txbxContent>
              <w:p w14:paraId="5A2B6678" w14:textId="77777777" w:rsidR="003A1FCC" w:rsidRDefault="00F05CC9">
                <w:pPr>
                  <w:spacing w:line="183" w:lineRule="exact"/>
                  <w:ind w:left="60"/>
                  <w:rPr>
                    <w:sz w:val="16"/>
                  </w:rPr>
                </w:pP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2</w:t>
                </w:r>
                <w:r>
                  <w:rPr>
                    <w:color w:val="231F20"/>
                    <w:sz w:val="16"/>
                  </w:rPr>
                  <w:fldChar w:fldCharType="end"/>
                </w:r>
              </w:p>
            </w:txbxContent>
          </v:textbox>
          <w10:wrap anchorx="page" anchory="page"/>
        </v:shape>
      </w:pict>
    </w:r>
    <w:r>
      <w:pict w14:anchorId="5A2B660E">
        <v:shape id="docshape61" o:spid="_x0000_s1040" type="#_x0000_t202" style="position:absolute;margin-left:92.4pt;margin-top:801.2pt;width:139.65pt;height:10pt;z-index:-16871424;mso-position-horizontal-relative:page;mso-position-vertical-relative:page" filled="f" stroked="f">
          <v:textbox inset="0,0,0,0">
            <w:txbxContent>
              <w:p w14:paraId="5A2B6679" w14:textId="77777777" w:rsidR="003A1FCC" w:rsidRDefault="00F05CC9">
                <w:pPr>
                  <w:spacing w:line="183" w:lineRule="exact"/>
                  <w:ind w:left="20"/>
                  <w:rPr>
                    <w:sz w:val="16"/>
                  </w:rPr>
                </w:pPr>
                <w:r>
                  <w:rPr>
                    <w:color w:val="808285"/>
                    <w:sz w:val="16"/>
                  </w:rPr>
                  <w:t>SCIENCE</w:t>
                </w:r>
                <w:r>
                  <w:rPr>
                    <w:color w:val="808285"/>
                    <w:spacing w:val="26"/>
                    <w:sz w:val="16"/>
                  </w:rPr>
                  <w:t xml:space="preserve"> </w:t>
                </w:r>
                <w:r>
                  <w:rPr>
                    <w:color w:val="808285"/>
                    <w:sz w:val="16"/>
                  </w:rPr>
                  <w:t>FOR</w:t>
                </w:r>
                <w:r>
                  <w:rPr>
                    <w:color w:val="808285"/>
                    <w:spacing w:val="27"/>
                    <w:sz w:val="16"/>
                  </w:rPr>
                  <w:t xml:space="preserve"> </w:t>
                </w:r>
                <w:r>
                  <w:rPr>
                    <w:color w:val="808285"/>
                    <w:sz w:val="16"/>
                  </w:rPr>
                  <w:t>A</w:t>
                </w:r>
                <w:r>
                  <w:rPr>
                    <w:color w:val="808285"/>
                    <w:spacing w:val="27"/>
                    <w:sz w:val="16"/>
                  </w:rPr>
                  <w:t xml:space="preserve"> </w:t>
                </w:r>
                <w:r>
                  <w:rPr>
                    <w:color w:val="808285"/>
                    <w:sz w:val="16"/>
                  </w:rPr>
                  <w:t>WATER-SECURE</w:t>
                </w:r>
                <w:r>
                  <w:rPr>
                    <w:color w:val="808285"/>
                    <w:spacing w:val="27"/>
                    <w:sz w:val="16"/>
                  </w:rPr>
                  <w:t xml:space="preserve"> </w:t>
                </w:r>
                <w:r>
                  <w:rPr>
                    <w:color w:val="808285"/>
                    <w:spacing w:val="-2"/>
                    <w:sz w:val="16"/>
                  </w:rPr>
                  <w:t>FUTURE</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5" w14:textId="77777777" w:rsidR="003A1FCC" w:rsidRDefault="00000000">
    <w:pPr>
      <w:pStyle w:val="BodyText"/>
      <w:spacing w:line="14" w:lineRule="auto"/>
    </w:pPr>
    <w:r>
      <w:pict w14:anchorId="5A2B660F">
        <v:shape id="docshape56" o:spid="_x0000_s1045" style="position:absolute;margin-left:517.1pt;margin-top:791.9pt;width:26.65pt;height:26.65pt;z-index:-16873984;mso-position-horizontal-relative:page;mso-position-vertical-relative:page" coordorigin="10342,15838" coordsize="533,533" path="m10609,16371r70,-10l10743,16335r54,-42l10839,16239r27,-64l10875,16104r-9,-70l10839,15970r-42,-54l10743,15874r-64,-26l10609,15838r-71,10l10474,15874r-54,42l10379,15970r-27,64l10342,16104r10,71l10379,16239r41,54l10474,16335r64,26l10609,16371xe" filled="f" strokecolor="#8acadf" strokeweight="1pt">
          <v:path arrowok="t"/>
          <w10:wrap anchorx="page" anchory="page"/>
        </v:shape>
      </w:pict>
    </w:r>
    <w:r>
      <w:pict w14:anchorId="5A2B6610">
        <v:shapetype id="_x0000_t202" coordsize="21600,21600" o:spt="202" path="m,l,21600r21600,l21600,xe">
          <v:stroke joinstyle="miter"/>
          <v:path gradientshapeok="t" o:connecttype="rect"/>
        </v:shapetype>
        <v:shape id="docshape57" o:spid="_x0000_s1044" type="#_x0000_t202" style="position:absolute;margin-left:363.55pt;margin-top:801.2pt;width:139.65pt;height:10pt;z-index:-16873472;mso-position-horizontal-relative:page;mso-position-vertical-relative:page" filled="f" stroked="f">
          <v:textbox inset="0,0,0,0">
            <w:txbxContent>
              <w:p w14:paraId="5A2B6676" w14:textId="77777777" w:rsidR="003A1FCC" w:rsidRDefault="00F05CC9">
                <w:pPr>
                  <w:spacing w:line="183" w:lineRule="exact"/>
                  <w:ind w:left="20"/>
                  <w:rPr>
                    <w:sz w:val="16"/>
                  </w:rPr>
                </w:pPr>
                <w:r>
                  <w:rPr>
                    <w:color w:val="808285"/>
                    <w:sz w:val="16"/>
                  </w:rPr>
                  <w:t>SCIENCE</w:t>
                </w:r>
                <w:r>
                  <w:rPr>
                    <w:color w:val="808285"/>
                    <w:spacing w:val="26"/>
                    <w:sz w:val="16"/>
                  </w:rPr>
                  <w:t xml:space="preserve"> </w:t>
                </w:r>
                <w:r>
                  <w:rPr>
                    <w:color w:val="808285"/>
                    <w:sz w:val="16"/>
                  </w:rPr>
                  <w:t>FOR</w:t>
                </w:r>
                <w:r>
                  <w:rPr>
                    <w:color w:val="808285"/>
                    <w:spacing w:val="27"/>
                    <w:sz w:val="16"/>
                  </w:rPr>
                  <w:t xml:space="preserve"> </w:t>
                </w:r>
                <w:r>
                  <w:rPr>
                    <w:color w:val="808285"/>
                    <w:sz w:val="16"/>
                  </w:rPr>
                  <w:t>A</w:t>
                </w:r>
                <w:r>
                  <w:rPr>
                    <w:color w:val="808285"/>
                    <w:spacing w:val="27"/>
                    <w:sz w:val="16"/>
                  </w:rPr>
                  <w:t xml:space="preserve"> </w:t>
                </w:r>
                <w:r>
                  <w:rPr>
                    <w:color w:val="808285"/>
                    <w:sz w:val="16"/>
                  </w:rPr>
                  <w:t>WATER-SECURE</w:t>
                </w:r>
                <w:r>
                  <w:rPr>
                    <w:color w:val="808285"/>
                    <w:spacing w:val="27"/>
                    <w:sz w:val="16"/>
                  </w:rPr>
                  <w:t xml:space="preserve"> </w:t>
                </w:r>
                <w:r>
                  <w:rPr>
                    <w:color w:val="808285"/>
                    <w:spacing w:val="-2"/>
                    <w:sz w:val="16"/>
                  </w:rPr>
                  <w:t>FUTURE</w:t>
                </w:r>
              </w:p>
            </w:txbxContent>
          </v:textbox>
          <w10:wrap anchorx="page" anchory="page"/>
        </v:shape>
      </w:pict>
    </w:r>
    <w:r>
      <w:pict w14:anchorId="5A2B6611">
        <v:shape id="docshape58" o:spid="_x0000_s1043" type="#_x0000_t202" style="position:absolute;margin-left:523.35pt;margin-top:800.65pt;width:15.15pt;height:10pt;z-index:-16872960;mso-position-horizontal-relative:page;mso-position-vertical-relative:page" filled="f" stroked="f">
          <v:textbox inset="0,0,0,0">
            <w:txbxContent>
              <w:p w14:paraId="5A2B6677" w14:textId="77777777" w:rsidR="003A1FCC" w:rsidRDefault="00F05CC9">
                <w:pPr>
                  <w:spacing w:line="183" w:lineRule="exact"/>
                  <w:ind w:left="60"/>
                  <w:rPr>
                    <w:sz w:val="16"/>
                  </w:rPr>
                </w:pP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11</w:t>
                </w:r>
                <w:r>
                  <w:rPr>
                    <w:color w:val="231F20"/>
                    <w:spacing w:val="-5"/>
                    <w:sz w:val="16"/>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6" w14:textId="77777777" w:rsidR="003A1FCC" w:rsidRDefault="00000000">
    <w:pPr>
      <w:pStyle w:val="BodyText"/>
      <w:spacing w:line="14" w:lineRule="auto"/>
    </w:pPr>
    <w:r>
      <w:pict w14:anchorId="5A2B6612">
        <v:shape id="docshape102" o:spid="_x0000_s1039" style="position:absolute;margin-left:51.5pt;margin-top:791.9pt;width:26.65pt;height:26.65pt;z-index:-16870912;mso-position-horizontal-relative:page;mso-position-vertical-relative:page" coordorigin="1030,15838" coordsize="533,533" path="m1297,16371r71,-10l1431,16335r54,-42l1527,16239r27,-64l1563,16104r-9,-70l1527,15970r-42,-54l1431,15874r-63,-26l1297,15838r-71,10l1162,15874r-53,42l1067,15970r-27,64l1030,16104r10,71l1067,16239r42,54l1162,16335r64,26l1297,16371xe" filled="f" strokecolor="#8acadf" strokeweight="1pt">
          <v:path arrowok="t"/>
          <w10:wrap anchorx="page" anchory="page"/>
        </v:shape>
      </w:pict>
    </w:r>
    <w:r>
      <w:pict w14:anchorId="5A2B6613">
        <v:shape id="docshape103" o:spid="_x0000_s1038" style="position:absolute;margin-left:51pt;margin-top:684.35pt;width:2pt;height:2pt;z-index:-16870400;mso-position-horizontal-relative:page;mso-position-vertical-relative:page" coordorigin="1020,13687" coordsize="40,40" path="m1020,13707r6,-14l1040,13687r15,6l1060,13707r-5,14l1040,13727r-14,-6l1020,13707xe" fillcolor="#7c8a97" stroked="f">
          <v:path arrowok="t"/>
          <w10:wrap anchorx="page" anchory="page"/>
        </v:shape>
      </w:pict>
    </w:r>
    <w:r>
      <w:pict w14:anchorId="5A2B6614">
        <v:shape id="docshape104" o:spid="_x0000_s1037" style="position:absolute;margin-left:229.5pt;margin-top:684.35pt;width:2pt;height:2pt;z-index:-16869888;mso-position-horizontal-relative:page;mso-position-vertical-relative:page" coordorigin="4590,13687" coordsize="40,40" path="m4590,13707r6,-14l4610,13687r14,6l4630,13707r-6,14l4610,13727r-14,-6l4590,13707xe" fillcolor="#7c8a97" stroked="f">
          <v:path arrowok="t"/>
          <w10:wrap anchorx="page" anchory="page"/>
        </v:shape>
      </w:pict>
    </w:r>
    <w:r>
      <w:pict w14:anchorId="5A2B6615">
        <v:shape id="docshape105" o:spid="_x0000_s1036" style="position:absolute;margin-left:398pt;margin-top:684.35pt;width:2pt;height:2pt;z-index:-16869376;mso-position-horizontal-relative:page;mso-position-vertical-relative:page" coordorigin="7960,13687" coordsize="40,40" path="m7960,13707r6,-14l7980,13687r15,6l8000,13707r-5,14l7980,13727r-14,-6l7960,13707xe" fillcolor="#7c8a97" stroked="f">
          <v:path arrowok="t"/>
          <w10:wrap anchorx="page" anchory="page"/>
        </v:shape>
      </w:pict>
    </w:r>
    <w:r>
      <w:pict w14:anchorId="5A2B6616">
        <v:shapetype id="_x0000_t202" coordsize="21600,21600" o:spt="202" path="m,l,21600r21600,l21600,xe">
          <v:stroke joinstyle="miter"/>
          <v:path gradientshapeok="t" o:connecttype="rect"/>
        </v:shapetype>
        <v:shape id="docshape106" o:spid="_x0000_s1035" type="#_x0000_t202" style="position:absolute;margin-left:59.8pt;margin-top:800.65pt;width:10.15pt;height:10pt;z-index:-16868864;mso-position-horizontal-relative:page;mso-position-vertical-relative:page" filled="f" stroked="f">
          <v:textbox inset="0,0,0,0">
            <w:txbxContent>
              <w:p w14:paraId="5A2B667A" w14:textId="77777777" w:rsidR="003A1FCC" w:rsidRDefault="00F05CC9">
                <w:pPr>
                  <w:spacing w:line="183" w:lineRule="exact"/>
                  <w:ind w:left="20"/>
                  <w:rPr>
                    <w:sz w:val="16"/>
                  </w:rPr>
                </w:pPr>
                <w:r>
                  <w:rPr>
                    <w:color w:val="231F20"/>
                    <w:spacing w:val="-5"/>
                    <w:sz w:val="16"/>
                  </w:rPr>
                  <w:t>10</w:t>
                </w:r>
              </w:p>
            </w:txbxContent>
          </v:textbox>
          <w10:wrap anchorx="page" anchory="page"/>
        </v:shape>
      </w:pict>
    </w:r>
    <w:r>
      <w:pict w14:anchorId="5A2B6617">
        <v:shape id="docshape107" o:spid="_x0000_s1034" type="#_x0000_t202" style="position:absolute;margin-left:92.4pt;margin-top:801.2pt;width:139.65pt;height:10pt;z-index:-16868352;mso-position-horizontal-relative:page;mso-position-vertical-relative:page" filled="f" stroked="f">
          <v:textbox inset="0,0,0,0">
            <w:txbxContent>
              <w:p w14:paraId="5A2B667B" w14:textId="77777777" w:rsidR="003A1FCC" w:rsidRDefault="00F05CC9">
                <w:pPr>
                  <w:spacing w:line="183" w:lineRule="exact"/>
                  <w:ind w:left="20"/>
                  <w:rPr>
                    <w:sz w:val="16"/>
                  </w:rPr>
                </w:pPr>
                <w:r>
                  <w:rPr>
                    <w:color w:val="808285"/>
                    <w:sz w:val="16"/>
                  </w:rPr>
                  <w:t>SCIENCE</w:t>
                </w:r>
                <w:r>
                  <w:rPr>
                    <w:color w:val="808285"/>
                    <w:spacing w:val="26"/>
                    <w:sz w:val="16"/>
                  </w:rPr>
                  <w:t xml:space="preserve"> </w:t>
                </w:r>
                <w:r>
                  <w:rPr>
                    <w:color w:val="808285"/>
                    <w:sz w:val="16"/>
                  </w:rPr>
                  <w:t>FOR</w:t>
                </w:r>
                <w:r>
                  <w:rPr>
                    <w:color w:val="808285"/>
                    <w:spacing w:val="27"/>
                    <w:sz w:val="16"/>
                  </w:rPr>
                  <w:t xml:space="preserve"> </w:t>
                </w:r>
                <w:r>
                  <w:rPr>
                    <w:color w:val="808285"/>
                    <w:sz w:val="16"/>
                  </w:rPr>
                  <w:t>A</w:t>
                </w:r>
                <w:r>
                  <w:rPr>
                    <w:color w:val="808285"/>
                    <w:spacing w:val="27"/>
                    <w:sz w:val="16"/>
                  </w:rPr>
                  <w:t xml:space="preserve"> </w:t>
                </w:r>
                <w:r>
                  <w:rPr>
                    <w:color w:val="808285"/>
                    <w:sz w:val="16"/>
                  </w:rPr>
                  <w:t>WATER-SECURE</w:t>
                </w:r>
                <w:r>
                  <w:rPr>
                    <w:color w:val="808285"/>
                    <w:spacing w:val="27"/>
                    <w:sz w:val="16"/>
                  </w:rPr>
                  <w:t xml:space="preserve"> </w:t>
                </w:r>
                <w:r>
                  <w:rPr>
                    <w:color w:val="808285"/>
                    <w:spacing w:val="-2"/>
                    <w:sz w:val="16"/>
                  </w:rPr>
                  <w:t>FUTURE</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7" w14:textId="77777777" w:rsidR="003A1FCC" w:rsidRDefault="00000000">
    <w:pPr>
      <w:pStyle w:val="BodyText"/>
      <w:spacing w:line="14" w:lineRule="auto"/>
    </w:pPr>
    <w:r>
      <w:pict w14:anchorId="5A2B6618">
        <v:shape id="docshape108" o:spid="_x0000_s1033" style="position:absolute;margin-left:517.1pt;margin-top:791.9pt;width:26.65pt;height:26.65pt;z-index:-16867840;mso-position-horizontal-relative:page;mso-position-vertical-relative:page" coordorigin="10342,15838" coordsize="533,533" path="m10609,16371r70,-10l10743,16335r54,-42l10839,16239r27,-64l10875,16104r-9,-70l10839,15970r-42,-54l10743,15874r-64,-26l10609,15838r-71,10l10474,15874r-54,42l10379,15970r-27,64l10342,16104r10,71l10379,16239r41,54l10474,16335r64,26l10609,16371xe" filled="f" strokecolor="#8acadf" strokeweight="1pt">
          <v:path arrowok="t"/>
          <w10:wrap anchorx="page" anchory="page"/>
        </v:shape>
      </w:pict>
    </w:r>
    <w:r>
      <w:pict w14:anchorId="5A2B6619">
        <v:shapetype id="_x0000_t202" coordsize="21600,21600" o:spt="202" path="m,l,21600r21600,l21600,xe">
          <v:stroke joinstyle="miter"/>
          <v:path gradientshapeok="t" o:connecttype="rect"/>
        </v:shapetype>
        <v:shape id="docshape109" o:spid="_x0000_s1032" type="#_x0000_t202" style="position:absolute;margin-left:363.55pt;margin-top:801.2pt;width:139.65pt;height:10pt;z-index:-16867328;mso-position-horizontal-relative:page;mso-position-vertical-relative:page" filled="f" stroked="f">
          <v:textbox inset="0,0,0,0">
            <w:txbxContent>
              <w:p w14:paraId="5A2B667C" w14:textId="77777777" w:rsidR="003A1FCC" w:rsidRDefault="00F05CC9">
                <w:pPr>
                  <w:spacing w:line="183" w:lineRule="exact"/>
                  <w:ind w:left="20"/>
                  <w:rPr>
                    <w:sz w:val="16"/>
                  </w:rPr>
                </w:pPr>
                <w:r>
                  <w:rPr>
                    <w:color w:val="808285"/>
                    <w:sz w:val="16"/>
                  </w:rPr>
                  <w:t>SCIENCE</w:t>
                </w:r>
                <w:r>
                  <w:rPr>
                    <w:color w:val="808285"/>
                    <w:spacing w:val="26"/>
                    <w:sz w:val="16"/>
                  </w:rPr>
                  <w:t xml:space="preserve"> </w:t>
                </w:r>
                <w:r>
                  <w:rPr>
                    <w:color w:val="808285"/>
                    <w:sz w:val="16"/>
                  </w:rPr>
                  <w:t>FOR</w:t>
                </w:r>
                <w:r>
                  <w:rPr>
                    <w:color w:val="808285"/>
                    <w:spacing w:val="27"/>
                    <w:sz w:val="16"/>
                  </w:rPr>
                  <w:t xml:space="preserve"> </w:t>
                </w:r>
                <w:r>
                  <w:rPr>
                    <w:color w:val="808285"/>
                    <w:sz w:val="16"/>
                  </w:rPr>
                  <w:t>A</w:t>
                </w:r>
                <w:r>
                  <w:rPr>
                    <w:color w:val="808285"/>
                    <w:spacing w:val="27"/>
                    <w:sz w:val="16"/>
                  </w:rPr>
                  <w:t xml:space="preserve"> </w:t>
                </w:r>
                <w:r>
                  <w:rPr>
                    <w:color w:val="808285"/>
                    <w:sz w:val="16"/>
                  </w:rPr>
                  <w:t>WATER-SECURE</w:t>
                </w:r>
                <w:r>
                  <w:rPr>
                    <w:color w:val="808285"/>
                    <w:spacing w:val="27"/>
                    <w:sz w:val="16"/>
                  </w:rPr>
                  <w:t xml:space="preserve"> </w:t>
                </w:r>
                <w:r>
                  <w:rPr>
                    <w:color w:val="808285"/>
                    <w:spacing w:val="-2"/>
                    <w:sz w:val="16"/>
                  </w:rPr>
                  <w:t>FUTURE</w:t>
                </w:r>
              </w:p>
            </w:txbxContent>
          </v:textbox>
          <w10:wrap anchorx="page" anchory="page"/>
        </v:shape>
      </w:pict>
    </w:r>
    <w:r>
      <w:pict w14:anchorId="5A2B661A">
        <v:shape id="docshape110" o:spid="_x0000_s1031" type="#_x0000_t202" style="position:absolute;margin-left:523.35pt;margin-top:800.65pt;width:15.15pt;height:10pt;z-index:-16866816;mso-position-horizontal-relative:page;mso-position-vertical-relative:page" filled="f" stroked="f">
          <v:textbox inset="0,0,0,0">
            <w:txbxContent>
              <w:p w14:paraId="5A2B667D" w14:textId="77777777" w:rsidR="003A1FCC" w:rsidRDefault="00F05CC9">
                <w:pPr>
                  <w:spacing w:line="183" w:lineRule="exact"/>
                  <w:ind w:left="60"/>
                  <w:rPr>
                    <w:sz w:val="16"/>
                  </w:rPr>
                </w:pPr>
                <w:r>
                  <w:rPr>
                    <w:color w:val="231F20"/>
                    <w:spacing w:val="-5"/>
                    <w:sz w:val="16"/>
                  </w:rPr>
                  <w:t>11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8" w14:textId="77777777" w:rsidR="003A1FCC" w:rsidRDefault="00000000">
    <w:pPr>
      <w:pStyle w:val="BodyText"/>
      <w:spacing w:line="14" w:lineRule="auto"/>
    </w:pPr>
    <w:r>
      <w:pict w14:anchorId="5A2B661B">
        <v:shape id="docshape143" o:spid="_x0000_s1030" style="position:absolute;margin-left:51.5pt;margin-top:791.9pt;width:26.65pt;height:26.65pt;z-index:-16866304;mso-position-horizontal-relative:page;mso-position-vertical-relative:page" coordorigin="1030,15838" coordsize="533,533" path="m1297,16371r71,-10l1431,16335r54,-42l1527,16239r27,-64l1563,16104r-9,-70l1527,15970r-42,-54l1431,15874r-63,-26l1297,15838r-71,10l1162,15874r-53,42l1067,15970r-27,64l1030,16104r10,71l1067,16239r42,54l1162,16335r64,26l1297,16371xe" filled="f" strokecolor="#8acadf" strokeweight="1pt">
          <v:path arrowok="t"/>
          <w10:wrap anchorx="page" anchory="page"/>
        </v:shape>
      </w:pict>
    </w:r>
    <w:r>
      <w:pict w14:anchorId="5A2B661C">
        <v:shapetype id="_x0000_t202" coordsize="21600,21600" o:spt="202" path="m,l,21600r21600,l21600,xe">
          <v:stroke joinstyle="miter"/>
          <v:path gradientshapeok="t" o:connecttype="rect"/>
        </v:shapetype>
        <v:shape id="docshape144" o:spid="_x0000_s1029" type="#_x0000_t202" style="position:absolute;margin-left:57.8pt;margin-top:800.65pt;width:15.15pt;height:10pt;z-index:-16865792;mso-position-horizontal-relative:page;mso-position-vertical-relative:page" filled="f" stroked="f">
          <v:textbox inset="0,0,0,0">
            <w:txbxContent>
              <w:p w14:paraId="5A2B667E" w14:textId="77777777" w:rsidR="003A1FCC" w:rsidRDefault="00F05CC9">
                <w:pPr>
                  <w:spacing w:line="183" w:lineRule="exact"/>
                  <w:ind w:left="60"/>
                  <w:rPr>
                    <w:sz w:val="16"/>
                  </w:rPr>
                </w:pP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12</w:t>
                </w:r>
                <w:r>
                  <w:rPr>
                    <w:color w:val="231F20"/>
                    <w:spacing w:val="-5"/>
                    <w:sz w:val="16"/>
                  </w:rPr>
                  <w:fldChar w:fldCharType="end"/>
                </w:r>
              </w:p>
            </w:txbxContent>
          </v:textbox>
          <w10:wrap anchorx="page" anchory="page"/>
        </v:shape>
      </w:pict>
    </w:r>
    <w:r>
      <w:pict w14:anchorId="5A2B661D">
        <v:shape id="docshape145" o:spid="_x0000_s1028" type="#_x0000_t202" style="position:absolute;margin-left:92.4pt;margin-top:801.2pt;width:139.65pt;height:10pt;z-index:-16865280;mso-position-horizontal-relative:page;mso-position-vertical-relative:page" filled="f" stroked="f">
          <v:textbox inset="0,0,0,0">
            <w:txbxContent>
              <w:p w14:paraId="5A2B667F" w14:textId="77777777" w:rsidR="003A1FCC" w:rsidRDefault="00F05CC9">
                <w:pPr>
                  <w:spacing w:line="183" w:lineRule="exact"/>
                  <w:ind w:left="20"/>
                  <w:rPr>
                    <w:sz w:val="16"/>
                  </w:rPr>
                </w:pPr>
                <w:r>
                  <w:rPr>
                    <w:color w:val="808285"/>
                    <w:sz w:val="16"/>
                  </w:rPr>
                  <w:t>SCIENCE</w:t>
                </w:r>
                <w:r>
                  <w:rPr>
                    <w:color w:val="808285"/>
                    <w:spacing w:val="26"/>
                    <w:sz w:val="16"/>
                  </w:rPr>
                  <w:t xml:space="preserve"> </w:t>
                </w:r>
                <w:r>
                  <w:rPr>
                    <w:color w:val="808285"/>
                    <w:sz w:val="16"/>
                  </w:rPr>
                  <w:t>FOR</w:t>
                </w:r>
                <w:r>
                  <w:rPr>
                    <w:color w:val="808285"/>
                    <w:spacing w:val="27"/>
                    <w:sz w:val="16"/>
                  </w:rPr>
                  <w:t xml:space="preserve"> </w:t>
                </w:r>
                <w:r>
                  <w:rPr>
                    <w:color w:val="808285"/>
                    <w:sz w:val="16"/>
                  </w:rPr>
                  <w:t>A</w:t>
                </w:r>
                <w:r>
                  <w:rPr>
                    <w:color w:val="808285"/>
                    <w:spacing w:val="27"/>
                    <w:sz w:val="16"/>
                  </w:rPr>
                  <w:t xml:space="preserve"> </w:t>
                </w:r>
                <w:r>
                  <w:rPr>
                    <w:color w:val="808285"/>
                    <w:sz w:val="16"/>
                  </w:rPr>
                  <w:t>WATER-SECURE</w:t>
                </w:r>
                <w:r>
                  <w:rPr>
                    <w:color w:val="808285"/>
                    <w:spacing w:val="27"/>
                    <w:sz w:val="16"/>
                  </w:rPr>
                  <w:t xml:space="preserve"> </w:t>
                </w:r>
                <w:r>
                  <w:rPr>
                    <w:color w:val="808285"/>
                    <w:spacing w:val="-2"/>
                    <w:sz w:val="16"/>
                  </w:rPr>
                  <w:t>FUTURE</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9" w14:textId="77777777" w:rsidR="003A1FCC" w:rsidRDefault="00000000">
    <w:pPr>
      <w:pStyle w:val="BodyText"/>
      <w:spacing w:line="14" w:lineRule="auto"/>
    </w:pPr>
    <w:r>
      <w:pict w14:anchorId="5A2B661E">
        <v:shape id="docshape146" o:spid="_x0000_s1027" style="position:absolute;margin-left:517.1pt;margin-top:791.9pt;width:26.65pt;height:26.65pt;z-index:-16864768;mso-position-horizontal-relative:page;mso-position-vertical-relative:page" coordorigin="10342,15838" coordsize="533,533" path="m10609,16371r70,-10l10743,16335r54,-42l10839,16239r27,-64l10875,16104r-9,-70l10839,15970r-42,-54l10743,15874r-64,-26l10609,15838r-71,10l10474,15874r-54,42l10379,15970r-27,64l10342,16104r10,71l10379,16239r41,54l10474,16335r64,26l10609,16371xe" filled="f" strokecolor="#8acadf" strokeweight="1pt">
          <v:path arrowok="t"/>
          <w10:wrap anchorx="page" anchory="page"/>
        </v:shape>
      </w:pict>
    </w:r>
    <w:r>
      <w:pict w14:anchorId="5A2B661F">
        <v:shapetype id="_x0000_t202" coordsize="21600,21600" o:spt="202" path="m,l,21600r21600,l21600,xe">
          <v:stroke joinstyle="miter"/>
          <v:path gradientshapeok="t" o:connecttype="rect"/>
        </v:shapetype>
        <v:shape id="docshape147" o:spid="_x0000_s1026" type="#_x0000_t202" style="position:absolute;margin-left:363.55pt;margin-top:801.2pt;width:139.65pt;height:10pt;z-index:-16864256;mso-position-horizontal-relative:page;mso-position-vertical-relative:page" filled="f" stroked="f">
          <v:textbox inset="0,0,0,0">
            <w:txbxContent>
              <w:p w14:paraId="5A2B6680" w14:textId="77777777" w:rsidR="003A1FCC" w:rsidRDefault="00F05CC9">
                <w:pPr>
                  <w:spacing w:line="183" w:lineRule="exact"/>
                  <w:ind w:left="20"/>
                  <w:rPr>
                    <w:sz w:val="16"/>
                  </w:rPr>
                </w:pPr>
                <w:r>
                  <w:rPr>
                    <w:color w:val="808285"/>
                    <w:sz w:val="16"/>
                  </w:rPr>
                  <w:t>SCIENCE</w:t>
                </w:r>
                <w:r>
                  <w:rPr>
                    <w:color w:val="808285"/>
                    <w:spacing w:val="26"/>
                    <w:sz w:val="16"/>
                  </w:rPr>
                  <w:t xml:space="preserve"> </w:t>
                </w:r>
                <w:r>
                  <w:rPr>
                    <w:color w:val="808285"/>
                    <w:sz w:val="16"/>
                  </w:rPr>
                  <w:t>FOR</w:t>
                </w:r>
                <w:r>
                  <w:rPr>
                    <w:color w:val="808285"/>
                    <w:spacing w:val="27"/>
                    <w:sz w:val="16"/>
                  </w:rPr>
                  <w:t xml:space="preserve"> </w:t>
                </w:r>
                <w:r>
                  <w:rPr>
                    <w:color w:val="808285"/>
                    <w:sz w:val="16"/>
                  </w:rPr>
                  <w:t>A</w:t>
                </w:r>
                <w:r>
                  <w:rPr>
                    <w:color w:val="808285"/>
                    <w:spacing w:val="27"/>
                    <w:sz w:val="16"/>
                  </w:rPr>
                  <w:t xml:space="preserve"> </w:t>
                </w:r>
                <w:r>
                  <w:rPr>
                    <w:color w:val="808285"/>
                    <w:sz w:val="16"/>
                  </w:rPr>
                  <w:t>WATER-SECURE</w:t>
                </w:r>
                <w:r>
                  <w:rPr>
                    <w:color w:val="808285"/>
                    <w:spacing w:val="27"/>
                    <w:sz w:val="16"/>
                  </w:rPr>
                  <w:t xml:space="preserve"> </w:t>
                </w:r>
                <w:r>
                  <w:rPr>
                    <w:color w:val="808285"/>
                    <w:spacing w:val="-2"/>
                    <w:sz w:val="16"/>
                  </w:rPr>
                  <w:t>FUTURE</w:t>
                </w:r>
              </w:p>
            </w:txbxContent>
          </v:textbox>
          <w10:wrap anchorx="page" anchory="page"/>
        </v:shape>
      </w:pict>
    </w:r>
    <w:r>
      <w:pict w14:anchorId="5A2B6620">
        <v:shape id="docshape148" o:spid="_x0000_s1025" type="#_x0000_t202" style="position:absolute;margin-left:523.35pt;margin-top:800.65pt;width:15.15pt;height:10pt;z-index:-16863744;mso-position-horizontal-relative:page;mso-position-vertical-relative:page" filled="f" stroked="f">
          <v:textbox inset="0,0,0,0">
            <w:txbxContent>
              <w:p w14:paraId="5A2B6681" w14:textId="77777777" w:rsidR="003A1FCC" w:rsidRDefault="00F05CC9">
                <w:pPr>
                  <w:spacing w:line="183" w:lineRule="exact"/>
                  <w:ind w:left="60"/>
                  <w:rPr>
                    <w:sz w:val="16"/>
                  </w:rPr>
                </w:pP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13</w:t>
                </w:r>
                <w:r>
                  <w:rPr>
                    <w:color w:val="231F20"/>
                    <w:spacing w:val="-5"/>
                    <w:sz w:val="16"/>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A" w14:textId="77777777" w:rsidR="003A1FCC" w:rsidRDefault="003A1FC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660B" w14:textId="77777777" w:rsidR="003A1FCC" w:rsidRDefault="003A1FC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02E2C" w14:textId="77777777" w:rsidR="00DF7C58" w:rsidRDefault="00DF7C58">
      <w:r>
        <w:separator/>
      </w:r>
    </w:p>
  </w:footnote>
  <w:footnote w:type="continuationSeparator" w:id="0">
    <w:p w14:paraId="23E85D06" w14:textId="77777777" w:rsidR="00DF7C58" w:rsidRDefault="00DF7C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7CC"/>
    <w:multiLevelType w:val="hybridMultilevel"/>
    <w:tmpl w:val="44F843EE"/>
    <w:lvl w:ilvl="0" w:tplc="7B0C1BF8">
      <w:numFmt w:val="bullet"/>
      <w:lvlText w:val="•"/>
      <w:lvlJc w:val="left"/>
      <w:pPr>
        <w:ind w:left="591" w:hanging="170"/>
      </w:pPr>
      <w:rPr>
        <w:rFonts w:ascii="Calibri" w:eastAsia="Calibri" w:hAnsi="Calibri" w:cs="Calibri" w:hint="default"/>
        <w:b w:val="0"/>
        <w:bCs w:val="0"/>
        <w:i w:val="0"/>
        <w:iCs w:val="0"/>
        <w:color w:val="231F20"/>
        <w:w w:val="100"/>
        <w:sz w:val="20"/>
        <w:szCs w:val="20"/>
        <w:lang w:val="en-US" w:eastAsia="en-US" w:bidi="ar-SA"/>
      </w:rPr>
    </w:lvl>
    <w:lvl w:ilvl="1" w:tplc="47B2CFB6">
      <w:numFmt w:val="bullet"/>
      <w:lvlText w:val="•"/>
      <w:lvlJc w:val="left"/>
      <w:pPr>
        <w:ind w:left="1157" w:hanging="170"/>
      </w:pPr>
      <w:rPr>
        <w:rFonts w:hint="default"/>
        <w:lang w:val="en-US" w:eastAsia="en-US" w:bidi="ar-SA"/>
      </w:rPr>
    </w:lvl>
    <w:lvl w:ilvl="2" w:tplc="05BEC0B2">
      <w:numFmt w:val="bullet"/>
      <w:lvlText w:val="•"/>
      <w:lvlJc w:val="left"/>
      <w:pPr>
        <w:ind w:left="1715" w:hanging="170"/>
      </w:pPr>
      <w:rPr>
        <w:rFonts w:hint="default"/>
        <w:lang w:val="en-US" w:eastAsia="en-US" w:bidi="ar-SA"/>
      </w:rPr>
    </w:lvl>
    <w:lvl w:ilvl="3" w:tplc="16C4E216">
      <w:numFmt w:val="bullet"/>
      <w:lvlText w:val="•"/>
      <w:lvlJc w:val="left"/>
      <w:pPr>
        <w:ind w:left="2272" w:hanging="170"/>
      </w:pPr>
      <w:rPr>
        <w:rFonts w:hint="default"/>
        <w:lang w:val="en-US" w:eastAsia="en-US" w:bidi="ar-SA"/>
      </w:rPr>
    </w:lvl>
    <w:lvl w:ilvl="4" w:tplc="2A2C21BA">
      <w:numFmt w:val="bullet"/>
      <w:lvlText w:val="•"/>
      <w:lvlJc w:val="left"/>
      <w:pPr>
        <w:ind w:left="2830" w:hanging="170"/>
      </w:pPr>
      <w:rPr>
        <w:rFonts w:hint="default"/>
        <w:lang w:val="en-US" w:eastAsia="en-US" w:bidi="ar-SA"/>
      </w:rPr>
    </w:lvl>
    <w:lvl w:ilvl="5" w:tplc="43C8BC46">
      <w:numFmt w:val="bullet"/>
      <w:lvlText w:val="•"/>
      <w:lvlJc w:val="left"/>
      <w:pPr>
        <w:ind w:left="3387" w:hanging="170"/>
      </w:pPr>
      <w:rPr>
        <w:rFonts w:hint="default"/>
        <w:lang w:val="en-US" w:eastAsia="en-US" w:bidi="ar-SA"/>
      </w:rPr>
    </w:lvl>
    <w:lvl w:ilvl="6" w:tplc="44F49234">
      <w:numFmt w:val="bullet"/>
      <w:lvlText w:val="•"/>
      <w:lvlJc w:val="left"/>
      <w:pPr>
        <w:ind w:left="3945" w:hanging="170"/>
      </w:pPr>
      <w:rPr>
        <w:rFonts w:hint="default"/>
        <w:lang w:val="en-US" w:eastAsia="en-US" w:bidi="ar-SA"/>
      </w:rPr>
    </w:lvl>
    <w:lvl w:ilvl="7" w:tplc="45BA7D2C">
      <w:numFmt w:val="bullet"/>
      <w:lvlText w:val="•"/>
      <w:lvlJc w:val="left"/>
      <w:pPr>
        <w:ind w:left="4503" w:hanging="170"/>
      </w:pPr>
      <w:rPr>
        <w:rFonts w:hint="default"/>
        <w:lang w:val="en-US" w:eastAsia="en-US" w:bidi="ar-SA"/>
      </w:rPr>
    </w:lvl>
    <w:lvl w:ilvl="8" w:tplc="97AE6EB4">
      <w:numFmt w:val="bullet"/>
      <w:lvlText w:val="•"/>
      <w:lvlJc w:val="left"/>
      <w:pPr>
        <w:ind w:left="5060" w:hanging="170"/>
      </w:pPr>
      <w:rPr>
        <w:rFonts w:hint="default"/>
        <w:lang w:val="en-US" w:eastAsia="en-US" w:bidi="ar-SA"/>
      </w:rPr>
    </w:lvl>
  </w:abstractNum>
  <w:abstractNum w:abstractNumId="1" w15:restartNumberingAfterBreak="0">
    <w:nsid w:val="21A90929"/>
    <w:multiLevelType w:val="hybridMultilevel"/>
    <w:tmpl w:val="29CE24FA"/>
    <w:lvl w:ilvl="0" w:tplc="F21CC9FE">
      <w:numFmt w:val="bullet"/>
      <w:lvlText w:val="•"/>
      <w:lvlJc w:val="left"/>
      <w:pPr>
        <w:ind w:left="1190" w:hanging="170"/>
      </w:pPr>
      <w:rPr>
        <w:rFonts w:ascii="Calibri" w:eastAsia="Calibri" w:hAnsi="Calibri" w:cs="Calibri" w:hint="default"/>
        <w:b w:val="0"/>
        <w:bCs w:val="0"/>
        <w:i w:val="0"/>
        <w:iCs w:val="0"/>
        <w:color w:val="231F20"/>
        <w:w w:val="100"/>
        <w:sz w:val="20"/>
        <w:szCs w:val="20"/>
        <w:lang w:val="en-US" w:eastAsia="en-US" w:bidi="ar-SA"/>
      </w:rPr>
    </w:lvl>
    <w:lvl w:ilvl="1" w:tplc="975E9F3C">
      <w:numFmt w:val="bullet"/>
      <w:lvlText w:val="&gt;"/>
      <w:lvlJc w:val="left"/>
      <w:pPr>
        <w:ind w:left="1335" w:hanging="145"/>
      </w:pPr>
      <w:rPr>
        <w:rFonts w:ascii="Calibri" w:eastAsia="Calibri" w:hAnsi="Calibri" w:cs="Calibri" w:hint="default"/>
        <w:b w:val="0"/>
        <w:bCs w:val="0"/>
        <w:i w:val="0"/>
        <w:iCs w:val="0"/>
        <w:color w:val="231F20"/>
        <w:w w:val="100"/>
        <w:sz w:val="20"/>
        <w:szCs w:val="20"/>
        <w:lang w:val="en-US" w:eastAsia="en-US" w:bidi="ar-SA"/>
      </w:rPr>
    </w:lvl>
    <w:lvl w:ilvl="2" w:tplc="29529FC4">
      <w:numFmt w:val="bullet"/>
      <w:lvlText w:val="•"/>
      <w:lvlJc w:val="left"/>
      <w:pPr>
        <w:ind w:left="1772" w:hanging="145"/>
      </w:pPr>
      <w:rPr>
        <w:rFonts w:hint="default"/>
        <w:lang w:val="en-US" w:eastAsia="en-US" w:bidi="ar-SA"/>
      </w:rPr>
    </w:lvl>
    <w:lvl w:ilvl="3" w:tplc="A24EF7DA">
      <w:numFmt w:val="bullet"/>
      <w:lvlText w:val="•"/>
      <w:lvlJc w:val="left"/>
      <w:pPr>
        <w:ind w:left="2205" w:hanging="145"/>
      </w:pPr>
      <w:rPr>
        <w:rFonts w:hint="default"/>
        <w:lang w:val="en-US" w:eastAsia="en-US" w:bidi="ar-SA"/>
      </w:rPr>
    </w:lvl>
    <w:lvl w:ilvl="4" w:tplc="21AC3354">
      <w:numFmt w:val="bullet"/>
      <w:lvlText w:val="•"/>
      <w:lvlJc w:val="left"/>
      <w:pPr>
        <w:ind w:left="2637" w:hanging="145"/>
      </w:pPr>
      <w:rPr>
        <w:rFonts w:hint="default"/>
        <w:lang w:val="en-US" w:eastAsia="en-US" w:bidi="ar-SA"/>
      </w:rPr>
    </w:lvl>
    <w:lvl w:ilvl="5" w:tplc="9684F128">
      <w:numFmt w:val="bullet"/>
      <w:lvlText w:val="•"/>
      <w:lvlJc w:val="left"/>
      <w:pPr>
        <w:ind w:left="3070" w:hanging="145"/>
      </w:pPr>
      <w:rPr>
        <w:rFonts w:hint="default"/>
        <w:lang w:val="en-US" w:eastAsia="en-US" w:bidi="ar-SA"/>
      </w:rPr>
    </w:lvl>
    <w:lvl w:ilvl="6" w:tplc="1A4AF2BC">
      <w:numFmt w:val="bullet"/>
      <w:lvlText w:val="•"/>
      <w:lvlJc w:val="left"/>
      <w:pPr>
        <w:ind w:left="3503" w:hanging="145"/>
      </w:pPr>
      <w:rPr>
        <w:rFonts w:hint="default"/>
        <w:lang w:val="en-US" w:eastAsia="en-US" w:bidi="ar-SA"/>
      </w:rPr>
    </w:lvl>
    <w:lvl w:ilvl="7" w:tplc="BDE2356A">
      <w:numFmt w:val="bullet"/>
      <w:lvlText w:val="•"/>
      <w:lvlJc w:val="left"/>
      <w:pPr>
        <w:ind w:left="3935" w:hanging="145"/>
      </w:pPr>
      <w:rPr>
        <w:rFonts w:hint="default"/>
        <w:lang w:val="en-US" w:eastAsia="en-US" w:bidi="ar-SA"/>
      </w:rPr>
    </w:lvl>
    <w:lvl w:ilvl="8" w:tplc="6AF6FBB0">
      <w:numFmt w:val="bullet"/>
      <w:lvlText w:val="•"/>
      <w:lvlJc w:val="left"/>
      <w:pPr>
        <w:ind w:left="4368" w:hanging="145"/>
      </w:pPr>
      <w:rPr>
        <w:rFonts w:hint="default"/>
        <w:lang w:val="en-US" w:eastAsia="en-US" w:bidi="ar-SA"/>
      </w:rPr>
    </w:lvl>
  </w:abstractNum>
  <w:abstractNum w:abstractNumId="2" w15:restartNumberingAfterBreak="0">
    <w:nsid w:val="30CC2F4A"/>
    <w:multiLevelType w:val="hybridMultilevel"/>
    <w:tmpl w:val="E6641B82"/>
    <w:lvl w:ilvl="0" w:tplc="91B2F4F2">
      <w:numFmt w:val="bullet"/>
      <w:lvlText w:val="•"/>
      <w:lvlJc w:val="left"/>
      <w:pPr>
        <w:ind w:left="615" w:hanging="170"/>
      </w:pPr>
      <w:rPr>
        <w:rFonts w:ascii="Calibri" w:eastAsia="Calibri" w:hAnsi="Calibri" w:cs="Calibri" w:hint="default"/>
        <w:b w:val="0"/>
        <w:bCs w:val="0"/>
        <w:i w:val="0"/>
        <w:iCs w:val="0"/>
        <w:color w:val="231F20"/>
        <w:w w:val="100"/>
        <w:sz w:val="20"/>
        <w:szCs w:val="20"/>
        <w:lang w:val="en-US" w:eastAsia="en-US" w:bidi="ar-SA"/>
      </w:rPr>
    </w:lvl>
    <w:lvl w:ilvl="1" w:tplc="A05C7AD6">
      <w:numFmt w:val="bullet"/>
      <w:lvlText w:val="•"/>
      <w:lvlJc w:val="left"/>
      <w:pPr>
        <w:ind w:left="1177" w:hanging="170"/>
      </w:pPr>
      <w:rPr>
        <w:rFonts w:hint="default"/>
        <w:lang w:val="en-US" w:eastAsia="en-US" w:bidi="ar-SA"/>
      </w:rPr>
    </w:lvl>
    <w:lvl w:ilvl="2" w:tplc="EAA0C116">
      <w:numFmt w:val="bullet"/>
      <w:lvlText w:val="•"/>
      <w:lvlJc w:val="left"/>
      <w:pPr>
        <w:ind w:left="1735" w:hanging="170"/>
      </w:pPr>
      <w:rPr>
        <w:rFonts w:hint="default"/>
        <w:lang w:val="en-US" w:eastAsia="en-US" w:bidi="ar-SA"/>
      </w:rPr>
    </w:lvl>
    <w:lvl w:ilvl="3" w:tplc="2402AF96">
      <w:numFmt w:val="bullet"/>
      <w:lvlText w:val="•"/>
      <w:lvlJc w:val="left"/>
      <w:pPr>
        <w:ind w:left="2293" w:hanging="170"/>
      </w:pPr>
      <w:rPr>
        <w:rFonts w:hint="default"/>
        <w:lang w:val="en-US" w:eastAsia="en-US" w:bidi="ar-SA"/>
      </w:rPr>
    </w:lvl>
    <w:lvl w:ilvl="4" w:tplc="B2A4B1DC">
      <w:numFmt w:val="bullet"/>
      <w:lvlText w:val="•"/>
      <w:lvlJc w:val="left"/>
      <w:pPr>
        <w:ind w:left="2851" w:hanging="170"/>
      </w:pPr>
      <w:rPr>
        <w:rFonts w:hint="default"/>
        <w:lang w:val="en-US" w:eastAsia="en-US" w:bidi="ar-SA"/>
      </w:rPr>
    </w:lvl>
    <w:lvl w:ilvl="5" w:tplc="E7B221E2">
      <w:numFmt w:val="bullet"/>
      <w:lvlText w:val="•"/>
      <w:lvlJc w:val="left"/>
      <w:pPr>
        <w:ind w:left="3409" w:hanging="170"/>
      </w:pPr>
      <w:rPr>
        <w:rFonts w:hint="default"/>
        <w:lang w:val="en-US" w:eastAsia="en-US" w:bidi="ar-SA"/>
      </w:rPr>
    </w:lvl>
    <w:lvl w:ilvl="6" w:tplc="2E0622AC">
      <w:numFmt w:val="bullet"/>
      <w:lvlText w:val="•"/>
      <w:lvlJc w:val="left"/>
      <w:pPr>
        <w:ind w:left="3967" w:hanging="170"/>
      </w:pPr>
      <w:rPr>
        <w:rFonts w:hint="default"/>
        <w:lang w:val="en-US" w:eastAsia="en-US" w:bidi="ar-SA"/>
      </w:rPr>
    </w:lvl>
    <w:lvl w:ilvl="7" w:tplc="8534877C">
      <w:numFmt w:val="bullet"/>
      <w:lvlText w:val="•"/>
      <w:lvlJc w:val="left"/>
      <w:pPr>
        <w:ind w:left="4525" w:hanging="170"/>
      </w:pPr>
      <w:rPr>
        <w:rFonts w:hint="default"/>
        <w:lang w:val="en-US" w:eastAsia="en-US" w:bidi="ar-SA"/>
      </w:rPr>
    </w:lvl>
    <w:lvl w:ilvl="8" w:tplc="2E04DB92">
      <w:numFmt w:val="bullet"/>
      <w:lvlText w:val="•"/>
      <w:lvlJc w:val="left"/>
      <w:pPr>
        <w:ind w:left="5083" w:hanging="170"/>
      </w:pPr>
      <w:rPr>
        <w:rFonts w:hint="default"/>
        <w:lang w:val="en-US" w:eastAsia="en-US" w:bidi="ar-SA"/>
      </w:rPr>
    </w:lvl>
  </w:abstractNum>
  <w:abstractNum w:abstractNumId="3" w15:restartNumberingAfterBreak="0">
    <w:nsid w:val="425A4B45"/>
    <w:multiLevelType w:val="hybridMultilevel"/>
    <w:tmpl w:val="D5465908"/>
    <w:lvl w:ilvl="0" w:tplc="FAAC35DC">
      <w:numFmt w:val="bullet"/>
      <w:lvlText w:val="•"/>
      <w:lvlJc w:val="left"/>
      <w:pPr>
        <w:ind w:left="1190" w:hanging="170"/>
      </w:pPr>
      <w:rPr>
        <w:rFonts w:ascii="Calibri" w:eastAsia="Calibri" w:hAnsi="Calibri" w:cs="Calibri" w:hint="default"/>
        <w:b w:val="0"/>
        <w:bCs w:val="0"/>
        <w:i w:val="0"/>
        <w:iCs w:val="0"/>
        <w:color w:val="231F20"/>
        <w:w w:val="100"/>
        <w:sz w:val="20"/>
        <w:szCs w:val="20"/>
        <w:lang w:val="en-US" w:eastAsia="en-US" w:bidi="ar-SA"/>
      </w:rPr>
    </w:lvl>
    <w:lvl w:ilvl="1" w:tplc="A3A6904A">
      <w:numFmt w:val="bullet"/>
      <w:lvlText w:val="•"/>
      <w:lvlJc w:val="left"/>
      <w:pPr>
        <w:ind w:left="1653" w:hanging="170"/>
      </w:pPr>
      <w:rPr>
        <w:rFonts w:hint="default"/>
        <w:lang w:val="en-US" w:eastAsia="en-US" w:bidi="ar-SA"/>
      </w:rPr>
    </w:lvl>
    <w:lvl w:ilvl="2" w:tplc="0102F260">
      <w:numFmt w:val="bullet"/>
      <w:lvlText w:val="•"/>
      <w:lvlJc w:val="left"/>
      <w:pPr>
        <w:ind w:left="2105" w:hanging="170"/>
      </w:pPr>
      <w:rPr>
        <w:rFonts w:hint="default"/>
        <w:lang w:val="en-US" w:eastAsia="en-US" w:bidi="ar-SA"/>
      </w:rPr>
    </w:lvl>
    <w:lvl w:ilvl="3" w:tplc="F828B358">
      <w:numFmt w:val="bullet"/>
      <w:lvlText w:val="•"/>
      <w:lvlJc w:val="left"/>
      <w:pPr>
        <w:ind w:left="2558" w:hanging="170"/>
      </w:pPr>
      <w:rPr>
        <w:rFonts w:hint="default"/>
        <w:lang w:val="en-US" w:eastAsia="en-US" w:bidi="ar-SA"/>
      </w:rPr>
    </w:lvl>
    <w:lvl w:ilvl="4" w:tplc="C4D240A6">
      <w:numFmt w:val="bullet"/>
      <w:lvlText w:val="•"/>
      <w:lvlJc w:val="left"/>
      <w:pPr>
        <w:ind w:left="3011" w:hanging="170"/>
      </w:pPr>
      <w:rPr>
        <w:rFonts w:hint="default"/>
        <w:lang w:val="en-US" w:eastAsia="en-US" w:bidi="ar-SA"/>
      </w:rPr>
    </w:lvl>
    <w:lvl w:ilvl="5" w:tplc="989C377E">
      <w:numFmt w:val="bullet"/>
      <w:lvlText w:val="•"/>
      <w:lvlJc w:val="left"/>
      <w:pPr>
        <w:ind w:left="3464" w:hanging="170"/>
      </w:pPr>
      <w:rPr>
        <w:rFonts w:hint="default"/>
        <w:lang w:val="en-US" w:eastAsia="en-US" w:bidi="ar-SA"/>
      </w:rPr>
    </w:lvl>
    <w:lvl w:ilvl="6" w:tplc="467E9F9C">
      <w:numFmt w:val="bullet"/>
      <w:lvlText w:val="•"/>
      <w:lvlJc w:val="left"/>
      <w:pPr>
        <w:ind w:left="3917" w:hanging="170"/>
      </w:pPr>
      <w:rPr>
        <w:rFonts w:hint="default"/>
        <w:lang w:val="en-US" w:eastAsia="en-US" w:bidi="ar-SA"/>
      </w:rPr>
    </w:lvl>
    <w:lvl w:ilvl="7" w:tplc="8A52EC14">
      <w:numFmt w:val="bullet"/>
      <w:lvlText w:val="•"/>
      <w:lvlJc w:val="left"/>
      <w:pPr>
        <w:ind w:left="4370" w:hanging="170"/>
      </w:pPr>
      <w:rPr>
        <w:rFonts w:hint="default"/>
        <w:lang w:val="en-US" w:eastAsia="en-US" w:bidi="ar-SA"/>
      </w:rPr>
    </w:lvl>
    <w:lvl w:ilvl="8" w:tplc="6CCC705A">
      <w:numFmt w:val="bullet"/>
      <w:lvlText w:val="•"/>
      <w:lvlJc w:val="left"/>
      <w:pPr>
        <w:ind w:left="4823" w:hanging="170"/>
      </w:pPr>
      <w:rPr>
        <w:rFonts w:hint="default"/>
        <w:lang w:val="en-US" w:eastAsia="en-US" w:bidi="ar-SA"/>
      </w:rPr>
    </w:lvl>
  </w:abstractNum>
  <w:abstractNum w:abstractNumId="4" w15:restartNumberingAfterBreak="0">
    <w:nsid w:val="46FD2286"/>
    <w:multiLevelType w:val="hybridMultilevel"/>
    <w:tmpl w:val="494E9636"/>
    <w:lvl w:ilvl="0" w:tplc="1F68379C">
      <w:numFmt w:val="bullet"/>
      <w:lvlText w:val="•"/>
      <w:lvlJc w:val="left"/>
      <w:pPr>
        <w:ind w:left="1047" w:hanging="171"/>
      </w:pPr>
      <w:rPr>
        <w:rFonts w:ascii="Calibri" w:eastAsia="Calibri" w:hAnsi="Calibri" w:cs="Calibri" w:hint="default"/>
        <w:b w:val="0"/>
        <w:bCs w:val="0"/>
        <w:i w:val="0"/>
        <w:iCs w:val="0"/>
        <w:color w:val="231F20"/>
        <w:w w:val="100"/>
        <w:sz w:val="20"/>
        <w:szCs w:val="20"/>
        <w:lang w:val="en-US" w:eastAsia="en-US" w:bidi="ar-SA"/>
      </w:rPr>
    </w:lvl>
    <w:lvl w:ilvl="1" w:tplc="BEA2EBAC">
      <w:numFmt w:val="bullet"/>
      <w:lvlText w:val="&gt;"/>
      <w:lvlJc w:val="left"/>
      <w:pPr>
        <w:ind w:left="1192" w:hanging="145"/>
      </w:pPr>
      <w:rPr>
        <w:rFonts w:ascii="Calibri" w:eastAsia="Calibri" w:hAnsi="Calibri" w:cs="Calibri" w:hint="default"/>
        <w:b w:val="0"/>
        <w:bCs w:val="0"/>
        <w:i w:val="0"/>
        <w:iCs w:val="0"/>
        <w:color w:val="231F20"/>
        <w:w w:val="100"/>
        <w:sz w:val="20"/>
        <w:szCs w:val="20"/>
        <w:lang w:val="en-US" w:eastAsia="en-US" w:bidi="ar-SA"/>
      </w:rPr>
    </w:lvl>
    <w:lvl w:ilvl="2" w:tplc="AF5AC17A">
      <w:numFmt w:val="bullet"/>
      <w:lvlText w:val="•"/>
      <w:lvlJc w:val="left"/>
      <w:pPr>
        <w:ind w:left="1803" w:hanging="145"/>
      </w:pPr>
      <w:rPr>
        <w:rFonts w:hint="default"/>
        <w:lang w:val="en-US" w:eastAsia="en-US" w:bidi="ar-SA"/>
      </w:rPr>
    </w:lvl>
    <w:lvl w:ilvl="3" w:tplc="E4FE8B9A">
      <w:numFmt w:val="bullet"/>
      <w:lvlText w:val="•"/>
      <w:lvlJc w:val="left"/>
      <w:pPr>
        <w:ind w:left="2407" w:hanging="145"/>
      </w:pPr>
      <w:rPr>
        <w:rFonts w:hint="default"/>
        <w:lang w:val="en-US" w:eastAsia="en-US" w:bidi="ar-SA"/>
      </w:rPr>
    </w:lvl>
    <w:lvl w:ilvl="4" w:tplc="02086E46">
      <w:numFmt w:val="bullet"/>
      <w:lvlText w:val="•"/>
      <w:lvlJc w:val="left"/>
      <w:pPr>
        <w:ind w:left="3010" w:hanging="145"/>
      </w:pPr>
      <w:rPr>
        <w:rFonts w:hint="default"/>
        <w:lang w:val="en-US" w:eastAsia="en-US" w:bidi="ar-SA"/>
      </w:rPr>
    </w:lvl>
    <w:lvl w:ilvl="5" w:tplc="D0A4AF88">
      <w:numFmt w:val="bullet"/>
      <w:lvlText w:val="•"/>
      <w:lvlJc w:val="left"/>
      <w:pPr>
        <w:ind w:left="3614" w:hanging="145"/>
      </w:pPr>
      <w:rPr>
        <w:rFonts w:hint="default"/>
        <w:lang w:val="en-US" w:eastAsia="en-US" w:bidi="ar-SA"/>
      </w:rPr>
    </w:lvl>
    <w:lvl w:ilvl="6" w:tplc="82404E6C">
      <w:numFmt w:val="bullet"/>
      <w:lvlText w:val="•"/>
      <w:lvlJc w:val="left"/>
      <w:pPr>
        <w:ind w:left="4217" w:hanging="145"/>
      </w:pPr>
      <w:rPr>
        <w:rFonts w:hint="default"/>
        <w:lang w:val="en-US" w:eastAsia="en-US" w:bidi="ar-SA"/>
      </w:rPr>
    </w:lvl>
    <w:lvl w:ilvl="7" w:tplc="1A20C832">
      <w:numFmt w:val="bullet"/>
      <w:lvlText w:val="•"/>
      <w:lvlJc w:val="left"/>
      <w:pPr>
        <w:ind w:left="4821" w:hanging="145"/>
      </w:pPr>
      <w:rPr>
        <w:rFonts w:hint="default"/>
        <w:lang w:val="en-US" w:eastAsia="en-US" w:bidi="ar-SA"/>
      </w:rPr>
    </w:lvl>
    <w:lvl w:ilvl="8" w:tplc="9C6ECDEA">
      <w:numFmt w:val="bullet"/>
      <w:lvlText w:val="•"/>
      <w:lvlJc w:val="left"/>
      <w:pPr>
        <w:ind w:left="5424" w:hanging="145"/>
      </w:pPr>
      <w:rPr>
        <w:rFonts w:hint="default"/>
        <w:lang w:val="en-US" w:eastAsia="en-US" w:bidi="ar-SA"/>
      </w:rPr>
    </w:lvl>
  </w:abstractNum>
  <w:abstractNum w:abstractNumId="5" w15:restartNumberingAfterBreak="0">
    <w:nsid w:val="4D336AE9"/>
    <w:multiLevelType w:val="hybridMultilevel"/>
    <w:tmpl w:val="6F08099E"/>
    <w:lvl w:ilvl="0" w:tplc="6A50E2CC">
      <w:numFmt w:val="bullet"/>
      <w:lvlText w:val="•"/>
      <w:lvlJc w:val="left"/>
      <w:pPr>
        <w:ind w:left="543" w:hanging="170"/>
      </w:pPr>
      <w:rPr>
        <w:rFonts w:ascii="Calibri" w:eastAsia="Calibri" w:hAnsi="Calibri" w:cs="Calibri" w:hint="default"/>
        <w:b w:val="0"/>
        <w:bCs w:val="0"/>
        <w:i w:val="0"/>
        <w:iCs w:val="0"/>
        <w:color w:val="231F20"/>
        <w:w w:val="100"/>
        <w:sz w:val="20"/>
        <w:szCs w:val="20"/>
        <w:lang w:val="en-US" w:eastAsia="en-US" w:bidi="ar-SA"/>
      </w:rPr>
    </w:lvl>
    <w:lvl w:ilvl="1" w:tplc="294E030C">
      <w:numFmt w:val="bullet"/>
      <w:lvlText w:val="•"/>
      <w:lvlJc w:val="left"/>
      <w:pPr>
        <w:ind w:left="1098" w:hanging="170"/>
      </w:pPr>
      <w:rPr>
        <w:rFonts w:hint="default"/>
        <w:lang w:val="en-US" w:eastAsia="en-US" w:bidi="ar-SA"/>
      </w:rPr>
    </w:lvl>
    <w:lvl w:ilvl="2" w:tplc="4D96E764">
      <w:numFmt w:val="bullet"/>
      <w:lvlText w:val="•"/>
      <w:lvlJc w:val="left"/>
      <w:pPr>
        <w:ind w:left="1657" w:hanging="170"/>
      </w:pPr>
      <w:rPr>
        <w:rFonts w:hint="default"/>
        <w:lang w:val="en-US" w:eastAsia="en-US" w:bidi="ar-SA"/>
      </w:rPr>
    </w:lvl>
    <w:lvl w:ilvl="3" w:tplc="6AACCEEA">
      <w:numFmt w:val="bullet"/>
      <w:lvlText w:val="•"/>
      <w:lvlJc w:val="left"/>
      <w:pPr>
        <w:ind w:left="2216" w:hanging="170"/>
      </w:pPr>
      <w:rPr>
        <w:rFonts w:hint="default"/>
        <w:lang w:val="en-US" w:eastAsia="en-US" w:bidi="ar-SA"/>
      </w:rPr>
    </w:lvl>
    <w:lvl w:ilvl="4" w:tplc="962475B8">
      <w:numFmt w:val="bullet"/>
      <w:lvlText w:val="•"/>
      <w:lvlJc w:val="left"/>
      <w:pPr>
        <w:ind w:left="2775" w:hanging="170"/>
      </w:pPr>
      <w:rPr>
        <w:rFonts w:hint="default"/>
        <w:lang w:val="en-US" w:eastAsia="en-US" w:bidi="ar-SA"/>
      </w:rPr>
    </w:lvl>
    <w:lvl w:ilvl="5" w:tplc="99781FA2">
      <w:numFmt w:val="bullet"/>
      <w:lvlText w:val="•"/>
      <w:lvlJc w:val="left"/>
      <w:pPr>
        <w:ind w:left="3333" w:hanging="170"/>
      </w:pPr>
      <w:rPr>
        <w:rFonts w:hint="default"/>
        <w:lang w:val="en-US" w:eastAsia="en-US" w:bidi="ar-SA"/>
      </w:rPr>
    </w:lvl>
    <w:lvl w:ilvl="6" w:tplc="12DE2C68">
      <w:numFmt w:val="bullet"/>
      <w:lvlText w:val="•"/>
      <w:lvlJc w:val="left"/>
      <w:pPr>
        <w:ind w:left="3892" w:hanging="170"/>
      </w:pPr>
      <w:rPr>
        <w:rFonts w:hint="default"/>
        <w:lang w:val="en-US" w:eastAsia="en-US" w:bidi="ar-SA"/>
      </w:rPr>
    </w:lvl>
    <w:lvl w:ilvl="7" w:tplc="09AA0692">
      <w:numFmt w:val="bullet"/>
      <w:lvlText w:val="•"/>
      <w:lvlJc w:val="left"/>
      <w:pPr>
        <w:ind w:left="4451" w:hanging="170"/>
      </w:pPr>
      <w:rPr>
        <w:rFonts w:hint="default"/>
        <w:lang w:val="en-US" w:eastAsia="en-US" w:bidi="ar-SA"/>
      </w:rPr>
    </w:lvl>
    <w:lvl w:ilvl="8" w:tplc="552A82A6">
      <w:numFmt w:val="bullet"/>
      <w:lvlText w:val="•"/>
      <w:lvlJc w:val="left"/>
      <w:pPr>
        <w:ind w:left="5010" w:hanging="170"/>
      </w:pPr>
      <w:rPr>
        <w:rFonts w:hint="default"/>
        <w:lang w:val="en-US" w:eastAsia="en-US" w:bidi="ar-SA"/>
      </w:rPr>
    </w:lvl>
  </w:abstractNum>
  <w:abstractNum w:abstractNumId="6" w15:restartNumberingAfterBreak="0">
    <w:nsid w:val="64085C52"/>
    <w:multiLevelType w:val="hybridMultilevel"/>
    <w:tmpl w:val="182EEDBE"/>
    <w:lvl w:ilvl="0" w:tplc="26E0A6C6">
      <w:numFmt w:val="bullet"/>
      <w:lvlText w:val="•"/>
      <w:lvlJc w:val="left"/>
      <w:pPr>
        <w:ind w:left="551" w:hanging="170"/>
      </w:pPr>
      <w:rPr>
        <w:rFonts w:ascii="Calibri" w:eastAsia="Calibri" w:hAnsi="Calibri" w:cs="Calibri" w:hint="default"/>
        <w:b w:val="0"/>
        <w:bCs w:val="0"/>
        <w:i w:val="0"/>
        <w:iCs w:val="0"/>
        <w:color w:val="231F20"/>
        <w:w w:val="100"/>
        <w:sz w:val="20"/>
        <w:szCs w:val="20"/>
        <w:lang w:val="en-US" w:eastAsia="en-US" w:bidi="ar-SA"/>
      </w:rPr>
    </w:lvl>
    <w:lvl w:ilvl="1" w:tplc="8E32A1CA">
      <w:numFmt w:val="bullet"/>
      <w:lvlText w:val="•"/>
      <w:lvlJc w:val="left"/>
      <w:pPr>
        <w:ind w:left="1117" w:hanging="170"/>
      </w:pPr>
      <w:rPr>
        <w:rFonts w:hint="default"/>
        <w:lang w:val="en-US" w:eastAsia="en-US" w:bidi="ar-SA"/>
      </w:rPr>
    </w:lvl>
    <w:lvl w:ilvl="2" w:tplc="397EF8FA">
      <w:numFmt w:val="bullet"/>
      <w:lvlText w:val="•"/>
      <w:lvlJc w:val="left"/>
      <w:pPr>
        <w:ind w:left="1675" w:hanging="170"/>
      </w:pPr>
      <w:rPr>
        <w:rFonts w:hint="default"/>
        <w:lang w:val="en-US" w:eastAsia="en-US" w:bidi="ar-SA"/>
      </w:rPr>
    </w:lvl>
    <w:lvl w:ilvl="3" w:tplc="10C6BE88">
      <w:numFmt w:val="bullet"/>
      <w:lvlText w:val="•"/>
      <w:lvlJc w:val="left"/>
      <w:pPr>
        <w:ind w:left="2232" w:hanging="170"/>
      </w:pPr>
      <w:rPr>
        <w:rFonts w:hint="default"/>
        <w:lang w:val="en-US" w:eastAsia="en-US" w:bidi="ar-SA"/>
      </w:rPr>
    </w:lvl>
    <w:lvl w:ilvl="4" w:tplc="D8782BA6">
      <w:numFmt w:val="bullet"/>
      <w:lvlText w:val="•"/>
      <w:lvlJc w:val="left"/>
      <w:pPr>
        <w:ind w:left="2790" w:hanging="170"/>
      </w:pPr>
      <w:rPr>
        <w:rFonts w:hint="default"/>
        <w:lang w:val="en-US" w:eastAsia="en-US" w:bidi="ar-SA"/>
      </w:rPr>
    </w:lvl>
    <w:lvl w:ilvl="5" w:tplc="C6E03CCE">
      <w:numFmt w:val="bullet"/>
      <w:lvlText w:val="•"/>
      <w:lvlJc w:val="left"/>
      <w:pPr>
        <w:ind w:left="3347" w:hanging="170"/>
      </w:pPr>
      <w:rPr>
        <w:rFonts w:hint="default"/>
        <w:lang w:val="en-US" w:eastAsia="en-US" w:bidi="ar-SA"/>
      </w:rPr>
    </w:lvl>
    <w:lvl w:ilvl="6" w:tplc="06C2BF28">
      <w:numFmt w:val="bullet"/>
      <w:lvlText w:val="•"/>
      <w:lvlJc w:val="left"/>
      <w:pPr>
        <w:ind w:left="3905" w:hanging="170"/>
      </w:pPr>
      <w:rPr>
        <w:rFonts w:hint="default"/>
        <w:lang w:val="en-US" w:eastAsia="en-US" w:bidi="ar-SA"/>
      </w:rPr>
    </w:lvl>
    <w:lvl w:ilvl="7" w:tplc="05DC131A">
      <w:numFmt w:val="bullet"/>
      <w:lvlText w:val="•"/>
      <w:lvlJc w:val="left"/>
      <w:pPr>
        <w:ind w:left="4462" w:hanging="170"/>
      </w:pPr>
      <w:rPr>
        <w:rFonts w:hint="default"/>
        <w:lang w:val="en-US" w:eastAsia="en-US" w:bidi="ar-SA"/>
      </w:rPr>
    </w:lvl>
    <w:lvl w:ilvl="8" w:tplc="433CC27C">
      <w:numFmt w:val="bullet"/>
      <w:lvlText w:val="•"/>
      <w:lvlJc w:val="left"/>
      <w:pPr>
        <w:ind w:left="5020" w:hanging="170"/>
      </w:pPr>
      <w:rPr>
        <w:rFonts w:hint="default"/>
        <w:lang w:val="en-US" w:eastAsia="en-US" w:bidi="ar-SA"/>
      </w:rPr>
    </w:lvl>
  </w:abstractNum>
  <w:abstractNum w:abstractNumId="7" w15:restartNumberingAfterBreak="0">
    <w:nsid w:val="690406FA"/>
    <w:multiLevelType w:val="hybridMultilevel"/>
    <w:tmpl w:val="A72CAC0C"/>
    <w:lvl w:ilvl="0" w:tplc="DDD034C8">
      <w:start w:val="1"/>
      <w:numFmt w:val="decimal"/>
      <w:lvlText w:val="%1."/>
      <w:lvlJc w:val="left"/>
      <w:pPr>
        <w:ind w:left="553" w:hanging="197"/>
        <w:jc w:val="left"/>
      </w:pPr>
      <w:rPr>
        <w:rFonts w:ascii="Calibri" w:eastAsia="Calibri" w:hAnsi="Calibri" w:cs="Calibri" w:hint="default"/>
        <w:b w:val="0"/>
        <w:bCs w:val="0"/>
        <w:i w:val="0"/>
        <w:iCs w:val="0"/>
        <w:color w:val="231F20"/>
        <w:w w:val="100"/>
        <w:sz w:val="20"/>
        <w:szCs w:val="20"/>
        <w:lang w:val="en-US" w:eastAsia="en-US" w:bidi="ar-SA"/>
      </w:rPr>
    </w:lvl>
    <w:lvl w:ilvl="1" w:tplc="2E389380">
      <w:numFmt w:val="bullet"/>
      <w:lvlText w:val="•"/>
      <w:lvlJc w:val="left"/>
      <w:pPr>
        <w:ind w:left="1115" w:hanging="197"/>
      </w:pPr>
      <w:rPr>
        <w:rFonts w:hint="default"/>
        <w:lang w:val="en-US" w:eastAsia="en-US" w:bidi="ar-SA"/>
      </w:rPr>
    </w:lvl>
    <w:lvl w:ilvl="2" w:tplc="3D3460CE">
      <w:numFmt w:val="bullet"/>
      <w:lvlText w:val="•"/>
      <w:lvlJc w:val="left"/>
      <w:pPr>
        <w:ind w:left="1670" w:hanging="197"/>
      </w:pPr>
      <w:rPr>
        <w:rFonts w:hint="default"/>
        <w:lang w:val="en-US" w:eastAsia="en-US" w:bidi="ar-SA"/>
      </w:rPr>
    </w:lvl>
    <w:lvl w:ilvl="3" w:tplc="2940D702">
      <w:numFmt w:val="bullet"/>
      <w:lvlText w:val="•"/>
      <w:lvlJc w:val="left"/>
      <w:pPr>
        <w:ind w:left="2225" w:hanging="197"/>
      </w:pPr>
      <w:rPr>
        <w:rFonts w:hint="default"/>
        <w:lang w:val="en-US" w:eastAsia="en-US" w:bidi="ar-SA"/>
      </w:rPr>
    </w:lvl>
    <w:lvl w:ilvl="4" w:tplc="FF865AB8">
      <w:numFmt w:val="bullet"/>
      <w:lvlText w:val="•"/>
      <w:lvlJc w:val="left"/>
      <w:pPr>
        <w:ind w:left="2780" w:hanging="197"/>
      </w:pPr>
      <w:rPr>
        <w:rFonts w:hint="default"/>
        <w:lang w:val="en-US" w:eastAsia="en-US" w:bidi="ar-SA"/>
      </w:rPr>
    </w:lvl>
    <w:lvl w:ilvl="5" w:tplc="CEA40F0A">
      <w:numFmt w:val="bullet"/>
      <w:lvlText w:val="•"/>
      <w:lvlJc w:val="left"/>
      <w:pPr>
        <w:ind w:left="3335" w:hanging="197"/>
      </w:pPr>
      <w:rPr>
        <w:rFonts w:hint="default"/>
        <w:lang w:val="en-US" w:eastAsia="en-US" w:bidi="ar-SA"/>
      </w:rPr>
    </w:lvl>
    <w:lvl w:ilvl="6" w:tplc="76FABC0E">
      <w:numFmt w:val="bullet"/>
      <w:lvlText w:val="•"/>
      <w:lvlJc w:val="left"/>
      <w:pPr>
        <w:ind w:left="3890" w:hanging="197"/>
      </w:pPr>
      <w:rPr>
        <w:rFonts w:hint="default"/>
        <w:lang w:val="en-US" w:eastAsia="en-US" w:bidi="ar-SA"/>
      </w:rPr>
    </w:lvl>
    <w:lvl w:ilvl="7" w:tplc="E1562CAA">
      <w:numFmt w:val="bullet"/>
      <w:lvlText w:val="•"/>
      <w:lvlJc w:val="left"/>
      <w:pPr>
        <w:ind w:left="4445" w:hanging="197"/>
      </w:pPr>
      <w:rPr>
        <w:rFonts w:hint="default"/>
        <w:lang w:val="en-US" w:eastAsia="en-US" w:bidi="ar-SA"/>
      </w:rPr>
    </w:lvl>
    <w:lvl w:ilvl="8" w:tplc="F56E0478">
      <w:numFmt w:val="bullet"/>
      <w:lvlText w:val="•"/>
      <w:lvlJc w:val="left"/>
      <w:pPr>
        <w:ind w:left="5000" w:hanging="197"/>
      </w:pPr>
      <w:rPr>
        <w:rFonts w:hint="default"/>
        <w:lang w:val="en-US" w:eastAsia="en-US" w:bidi="ar-SA"/>
      </w:rPr>
    </w:lvl>
  </w:abstractNum>
  <w:abstractNum w:abstractNumId="8" w15:restartNumberingAfterBreak="0">
    <w:nsid w:val="707C13E4"/>
    <w:multiLevelType w:val="hybridMultilevel"/>
    <w:tmpl w:val="A69C5120"/>
    <w:lvl w:ilvl="0" w:tplc="99A4CD68">
      <w:numFmt w:val="bullet"/>
      <w:lvlText w:val="•"/>
      <w:lvlJc w:val="left"/>
      <w:pPr>
        <w:ind w:left="1190" w:hanging="170"/>
      </w:pPr>
      <w:rPr>
        <w:rFonts w:ascii="Calibri" w:eastAsia="Calibri" w:hAnsi="Calibri" w:cs="Calibri" w:hint="default"/>
        <w:b w:val="0"/>
        <w:bCs w:val="0"/>
        <w:i w:val="0"/>
        <w:iCs w:val="0"/>
        <w:color w:val="231F20"/>
        <w:w w:val="100"/>
        <w:sz w:val="20"/>
        <w:szCs w:val="20"/>
        <w:lang w:val="en-US" w:eastAsia="en-US" w:bidi="ar-SA"/>
      </w:rPr>
    </w:lvl>
    <w:lvl w:ilvl="1" w:tplc="900A4076">
      <w:numFmt w:val="bullet"/>
      <w:lvlText w:val="•"/>
      <w:lvlJc w:val="left"/>
      <w:pPr>
        <w:ind w:left="1655" w:hanging="170"/>
      </w:pPr>
      <w:rPr>
        <w:rFonts w:hint="default"/>
        <w:lang w:val="en-US" w:eastAsia="en-US" w:bidi="ar-SA"/>
      </w:rPr>
    </w:lvl>
    <w:lvl w:ilvl="2" w:tplc="5BF4315A">
      <w:numFmt w:val="bullet"/>
      <w:lvlText w:val="•"/>
      <w:lvlJc w:val="left"/>
      <w:pPr>
        <w:ind w:left="2110" w:hanging="170"/>
      </w:pPr>
      <w:rPr>
        <w:rFonts w:hint="default"/>
        <w:lang w:val="en-US" w:eastAsia="en-US" w:bidi="ar-SA"/>
      </w:rPr>
    </w:lvl>
    <w:lvl w:ilvl="3" w:tplc="92BE08F4">
      <w:numFmt w:val="bullet"/>
      <w:lvlText w:val="•"/>
      <w:lvlJc w:val="left"/>
      <w:pPr>
        <w:ind w:left="2565" w:hanging="170"/>
      </w:pPr>
      <w:rPr>
        <w:rFonts w:hint="default"/>
        <w:lang w:val="en-US" w:eastAsia="en-US" w:bidi="ar-SA"/>
      </w:rPr>
    </w:lvl>
    <w:lvl w:ilvl="4" w:tplc="C41878C2">
      <w:numFmt w:val="bullet"/>
      <w:lvlText w:val="•"/>
      <w:lvlJc w:val="left"/>
      <w:pPr>
        <w:ind w:left="3021" w:hanging="170"/>
      </w:pPr>
      <w:rPr>
        <w:rFonts w:hint="default"/>
        <w:lang w:val="en-US" w:eastAsia="en-US" w:bidi="ar-SA"/>
      </w:rPr>
    </w:lvl>
    <w:lvl w:ilvl="5" w:tplc="0BE47DB6">
      <w:numFmt w:val="bullet"/>
      <w:lvlText w:val="•"/>
      <w:lvlJc w:val="left"/>
      <w:pPr>
        <w:ind w:left="3476" w:hanging="170"/>
      </w:pPr>
      <w:rPr>
        <w:rFonts w:hint="default"/>
        <w:lang w:val="en-US" w:eastAsia="en-US" w:bidi="ar-SA"/>
      </w:rPr>
    </w:lvl>
    <w:lvl w:ilvl="6" w:tplc="0D7C9E10">
      <w:numFmt w:val="bullet"/>
      <w:lvlText w:val="•"/>
      <w:lvlJc w:val="left"/>
      <w:pPr>
        <w:ind w:left="3931" w:hanging="170"/>
      </w:pPr>
      <w:rPr>
        <w:rFonts w:hint="default"/>
        <w:lang w:val="en-US" w:eastAsia="en-US" w:bidi="ar-SA"/>
      </w:rPr>
    </w:lvl>
    <w:lvl w:ilvl="7" w:tplc="74FC58EE">
      <w:numFmt w:val="bullet"/>
      <w:lvlText w:val="•"/>
      <w:lvlJc w:val="left"/>
      <w:pPr>
        <w:ind w:left="4387" w:hanging="170"/>
      </w:pPr>
      <w:rPr>
        <w:rFonts w:hint="default"/>
        <w:lang w:val="en-US" w:eastAsia="en-US" w:bidi="ar-SA"/>
      </w:rPr>
    </w:lvl>
    <w:lvl w:ilvl="8" w:tplc="2C82D372">
      <w:numFmt w:val="bullet"/>
      <w:lvlText w:val="•"/>
      <w:lvlJc w:val="left"/>
      <w:pPr>
        <w:ind w:left="4842" w:hanging="170"/>
      </w:pPr>
      <w:rPr>
        <w:rFonts w:hint="default"/>
        <w:lang w:val="en-US" w:eastAsia="en-US" w:bidi="ar-SA"/>
      </w:rPr>
    </w:lvl>
  </w:abstractNum>
  <w:abstractNum w:abstractNumId="9" w15:restartNumberingAfterBreak="0">
    <w:nsid w:val="7A612F17"/>
    <w:multiLevelType w:val="hybridMultilevel"/>
    <w:tmpl w:val="9522AA66"/>
    <w:lvl w:ilvl="0" w:tplc="83D8935C">
      <w:numFmt w:val="bullet"/>
      <w:lvlText w:val="•"/>
      <w:lvlJc w:val="left"/>
      <w:pPr>
        <w:ind w:left="526" w:hanging="170"/>
      </w:pPr>
      <w:rPr>
        <w:rFonts w:ascii="Calibri" w:eastAsia="Calibri" w:hAnsi="Calibri" w:cs="Calibri" w:hint="default"/>
        <w:b w:val="0"/>
        <w:bCs w:val="0"/>
        <w:i w:val="0"/>
        <w:iCs w:val="0"/>
        <w:color w:val="231F20"/>
        <w:w w:val="100"/>
        <w:sz w:val="20"/>
        <w:szCs w:val="20"/>
        <w:lang w:val="en-US" w:eastAsia="en-US" w:bidi="ar-SA"/>
      </w:rPr>
    </w:lvl>
    <w:lvl w:ilvl="1" w:tplc="C13238DA">
      <w:numFmt w:val="bullet"/>
      <w:lvlText w:val="•"/>
      <w:lvlJc w:val="left"/>
      <w:pPr>
        <w:ind w:left="1079" w:hanging="170"/>
      </w:pPr>
      <w:rPr>
        <w:rFonts w:hint="default"/>
        <w:lang w:val="en-US" w:eastAsia="en-US" w:bidi="ar-SA"/>
      </w:rPr>
    </w:lvl>
    <w:lvl w:ilvl="2" w:tplc="900EF0D4">
      <w:numFmt w:val="bullet"/>
      <w:lvlText w:val="•"/>
      <w:lvlJc w:val="left"/>
      <w:pPr>
        <w:ind w:left="1638" w:hanging="170"/>
      </w:pPr>
      <w:rPr>
        <w:rFonts w:hint="default"/>
        <w:lang w:val="en-US" w:eastAsia="en-US" w:bidi="ar-SA"/>
      </w:rPr>
    </w:lvl>
    <w:lvl w:ilvl="3" w:tplc="7F5ECAA6">
      <w:numFmt w:val="bullet"/>
      <w:lvlText w:val="•"/>
      <w:lvlJc w:val="left"/>
      <w:pPr>
        <w:ind w:left="2197" w:hanging="170"/>
      </w:pPr>
      <w:rPr>
        <w:rFonts w:hint="default"/>
        <w:lang w:val="en-US" w:eastAsia="en-US" w:bidi="ar-SA"/>
      </w:rPr>
    </w:lvl>
    <w:lvl w:ilvl="4" w:tplc="F8CAE474">
      <w:numFmt w:val="bullet"/>
      <w:lvlText w:val="•"/>
      <w:lvlJc w:val="left"/>
      <w:pPr>
        <w:ind w:left="2756" w:hanging="170"/>
      </w:pPr>
      <w:rPr>
        <w:rFonts w:hint="default"/>
        <w:lang w:val="en-US" w:eastAsia="en-US" w:bidi="ar-SA"/>
      </w:rPr>
    </w:lvl>
    <w:lvl w:ilvl="5" w:tplc="FCDE84E2">
      <w:numFmt w:val="bullet"/>
      <w:lvlText w:val="•"/>
      <w:lvlJc w:val="left"/>
      <w:pPr>
        <w:ind w:left="3315" w:hanging="170"/>
      </w:pPr>
      <w:rPr>
        <w:rFonts w:hint="default"/>
        <w:lang w:val="en-US" w:eastAsia="en-US" w:bidi="ar-SA"/>
      </w:rPr>
    </w:lvl>
    <w:lvl w:ilvl="6" w:tplc="6074BFDA">
      <w:numFmt w:val="bullet"/>
      <w:lvlText w:val="•"/>
      <w:lvlJc w:val="left"/>
      <w:pPr>
        <w:ind w:left="3874" w:hanging="170"/>
      </w:pPr>
      <w:rPr>
        <w:rFonts w:hint="default"/>
        <w:lang w:val="en-US" w:eastAsia="en-US" w:bidi="ar-SA"/>
      </w:rPr>
    </w:lvl>
    <w:lvl w:ilvl="7" w:tplc="9D32F7F0">
      <w:numFmt w:val="bullet"/>
      <w:lvlText w:val="•"/>
      <w:lvlJc w:val="left"/>
      <w:pPr>
        <w:ind w:left="4433" w:hanging="170"/>
      </w:pPr>
      <w:rPr>
        <w:rFonts w:hint="default"/>
        <w:lang w:val="en-US" w:eastAsia="en-US" w:bidi="ar-SA"/>
      </w:rPr>
    </w:lvl>
    <w:lvl w:ilvl="8" w:tplc="7D48D586">
      <w:numFmt w:val="bullet"/>
      <w:lvlText w:val="•"/>
      <w:lvlJc w:val="left"/>
      <w:pPr>
        <w:ind w:left="4992" w:hanging="170"/>
      </w:pPr>
      <w:rPr>
        <w:rFonts w:hint="default"/>
        <w:lang w:val="en-US" w:eastAsia="en-US" w:bidi="ar-SA"/>
      </w:rPr>
    </w:lvl>
  </w:abstractNum>
  <w:num w:numId="1" w16cid:durableId="910775638">
    <w:abstractNumId w:val="5"/>
  </w:num>
  <w:num w:numId="2" w16cid:durableId="135611685">
    <w:abstractNumId w:val="0"/>
  </w:num>
  <w:num w:numId="3" w16cid:durableId="744257581">
    <w:abstractNumId w:val="2"/>
  </w:num>
  <w:num w:numId="4" w16cid:durableId="1141733317">
    <w:abstractNumId w:val="9"/>
  </w:num>
  <w:num w:numId="5" w16cid:durableId="1429234609">
    <w:abstractNumId w:val="8"/>
  </w:num>
  <w:num w:numId="6" w16cid:durableId="275135966">
    <w:abstractNumId w:val="4"/>
  </w:num>
  <w:num w:numId="7" w16cid:durableId="1509521624">
    <w:abstractNumId w:val="1"/>
  </w:num>
  <w:num w:numId="8" w16cid:durableId="479270366">
    <w:abstractNumId w:val="7"/>
  </w:num>
  <w:num w:numId="9" w16cid:durableId="1949041212">
    <w:abstractNumId w:val="6"/>
  </w:num>
  <w:num w:numId="10" w16cid:durableId="1579440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37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A1FCC"/>
    <w:rsid w:val="00001C16"/>
    <w:rsid w:val="00031706"/>
    <w:rsid w:val="000560F3"/>
    <w:rsid w:val="0006576D"/>
    <w:rsid w:val="0007683F"/>
    <w:rsid w:val="000D1048"/>
    <w:rsid w:val="000F46F5"/>
    <w:rsid w:val="00100BE4"/>
    <w:rsid w:val="00106D73"/>
    <w:rsid w:val="00136CD6"/>
    <w:rsid w:val="00170EB0"/>
    <w:rsid w:val="0018336E"/>
    <w:rsid w:val="0019336A"/>
    <w:rsid w:val="001935E1"/>
    <w:rsid w:val="001A64D6"/>
    <w:rsid w:val="001A7297"/>
    <w:rsid w:val="001C1530"/>
    <w:rsid w:val="001E5545"/>
    <w:rsid w:val="001F2668"/>
    <w:rsid w:val="00213625"/>
    <w:rsid w:val="00237678"/>
    <w:rsid w:val="00240217"/>
    <w:rsid w:val="0024439A"/>
    <w:rsid w:val="002640FB"/>
    <w:rsid w:val="0029054B"/>
    <w:rsid w:val="00290A4A"/>
    <w:rsid w:val="002922F3"/>
    <w:rsid w:val="002A050A"/>
    <w:rsid w:val="002C11B9"/>
    <w:rsid w:val="002C3540"/>
    <w:rsid w:val="002D07C0"/>
    <w:rsid w:val="002D7081"/>
    <w:rsid w:val="002E5266"/>
    <w:rsid w:val="002F5006"/>
    <w:rsid w:val="002F790F"/>
    <w:rsid w:val="00317815"/>
    <w:rsid w:val="00321AAB"/>
    <w:rsid w:val="00324930"/>
    <w:rsid w:val="003433A1"/>
    <w:rsid w:val="003472ED"/>
    <w:rsid w:val="00347C72"/>
    <w:rsid w:val="00374294"/>
    <w:rsid w:val="00377E63"/>
    <w:rsid w:val="00380E4D"/>
    <w:rsid w:val="00396732"/>
    <w:rsid w:val="003A1FCC"/>
    <w:rsid w:val="003A3C0F"/>
    <w:rsid w:val="003E0CEE"/>
    <w:rsid w:val="00415050"/>
    <w:rsid w:val="00416590"/>
    <w:rsid w:val="004165E9"/>
    <w:rsid w:val="00434441"/>
    <w:rsid w:val="00446DFE"/>
    <w:rsid w:val="004526DB"/>
    <w:rsid w:val="0046345C"/>
    <w:rsid w:val="00480A30"/>
    <w:rsid w:val="00481239"/>
    <w:rsid w:val="0048511E"/>
    <w:rsid w:val="00495B90"/>
    <w:rsid w:val="004B16A4"/>
    <w:rsid w:val="004D2982"/>
    <w:rsid w:val="004E2A3F"/>
    <w:rsid w:val="004E6ABD"/>
    <w:rsid w:val="0052077D"/>
    <w:rsid w:val="00540C72"/>
    <w:rsid w:val="005432D5"/>
    <w:rsid w:val="00546C77"/>
    <w:rsid w:val="0055422A"/>
    <w:rsid w:val="0055489E"/>
    <w:rsid w:val="00571198"/>
    <w:rsid w:val="0057484F"/>
    <w:rsid w:val="005773AB"/>
    <w:rsid w:val="005C307B"/>
    <w:rsid w:val="005C3AF0"/>
    <w:rsid w:val="005C6F11"/>
    <w:rsid w:val="005E023F"/>
    <w:rsid w:val="005E5798"/>
    <w:rsid w:val="00602194"/>
    <w:rsid w:val="006257B2"/>
    <w:rsid w:val="00635316"/>
    <w:rsid w:val="00646D78"/>
    <w:rsid w:val="00676316"/>
    <w:rsid w:val="006974AB"/>
    <w:rsid w:val="006B1AF8"/>
    <w:rsid w:val="006B2B81"/>
    <w:rsid w:val="006C19CC"/>
    <w:rsid w:val="006E65D2"/>
    <w:rsid w:val="006F4FC5"/>
    <w:rsid w:val="007039F2"/>
    <w:rsid w:val="00711873"/>
    <w:rsid w:val="00716F1A"/>
    <w:rsid w:val="00722999"/>
    <w:rsid w:val="00726567"/>
    <w:rsid w:val="00726925"/>
    <w:rsid w:val="00732B36"/>
    <w:rsid w:val="00745F21"/>
    <w:rsid w:val="00746A2E"/>
    <w:rsid w:val="00746AA2"/>
    <w:rsid w:val="007506CF"/>
    <w:rsid w:val="00750D9D"/>
    <w:rsid w:val="007561D7"/>
    <w:rsid w:val="00760A14"/>
    <w:rsid w:val="00787681"/>
    <w:rsid w:val="007A7D02"/>
    <w:rsid w:val="007C0620"/>
    <w:rsid w:val="007C1506"/>
    <w:rsid w:val="007C2D7D"/>
    <w:rsid w:val="007F6735"/>
    <w:rsid w:val="00801FE5"/>
    <w:rsid w:val="00807CB0"/>
    <w:rsid w:val="008243EC"/>
    <w:rsid w:val="008438E4"/>
    <w:rsid w:val="00861AC0"/>
    <w:rsid w:val="0086362D"/>
    <w:rsid w:val="00871683"/>
    <w:rsid w:val="00893E26"/>
    <w:rsid w:val="008F1F54"/>
    <w:rsid w:val="00921A60"/>
    <w:rsid w:val="009233EB"/>
    <w:rsid w:val="009234F4"/>
    <w:rsid w:val="00930507"/>
    <w:rsid w:val="009348F8"/>
    <w:rsid w:val="00941842"/>
    <w:rsid w:val="00945EC3"/>
    <w:rsid w:val="00990192"/>
    <w:rsid w:val="009A2B2E"/>
    <w:rsid w:val="009C3D78"/>
    <w:rsid w:val="009D2F31"/>
    <w:rsid w:val="009D46C6"/>
    <w:rsid w:val="00A109D5"/>
    <w:rsid w:val="00A137EB"/>
    <w:rsid w:val="00A1463D"/>
    <w:rsid w:val="00A150E5"/>
    <w:rsid w:val="00A178BA"/>
    <w:rsid w:val="00A22939"/>
    <w:rsid w:val="00A31A53"/>
    <w:rsid w:val="00A631B8"/>
    <w:rsid w:val="00A81320"/>
    <w:rsid w:val="00A8132E"/>
    <w:rsid w:val="00A918A8"/>
    <w:rsid w:val="00AA1E27"/>
    <w:rsid w:val="00AA32A3"/>
    <w:rsid w:val="00AA404D"/>
    <w:rsid w:val="00AC2F93"/>
    <w:rsid w:val="00AD2462"/>
    <w:rsid w:val="00AD40F1"/>
    <w:rsid w:val="00AD4A02"/>
    <w:rsid w:val="00AE5171"/>
    <w:rsid w:val="00AE7295"/>
    <w:rsid w:val="00AF2242"/>
    <w:rsid w:val="00AF32CB"/>
    <w:rsid w:val="00B241D0"/>
    <w:rsid w:val="00B37883"/>
    <w:rsid w:val="00B4005C"/>
    <w:rsid w:val="00B43EE3"/>
    <w:rsid w:val="00B66C4E"/>
    <w:rsid w:val="00B7139B"/>
    <w:rsid w:val="00B90852"/>
    <w:rsid w:val="00B93E96"/>
    <w:rsid w:val="00BA52D0"/>
    <w:rsid w:val="00BE6A61"/>
    <w:rsid w:val="00BF5FEF"/>
    <w:rsid w:val="00C3254D"/>
    <w:rsid w:val="00C37F79"/>
    <w:rsid w:val="00C44144"/>
    <w:rsid w:val="00C559D4"/>
    <w:rsid w:val="00C610C9"/>
    <w:rsid w:val="00CB22BE"/>
    <w:rsid w:val="00D02F32"/>
    <w:rsid w:val="00D04DC5"/>
    <w:rsid w:val="00D26E14"/>
    <w:rsid w:val="00D56429"/>
    <w:rsid w:val="00D73025"/>
    <w:rsid w:val="00D820CB"/>
    <w:rsid w:val="00D82AD7"/>
    <w:rsid w:val="00D93D40"/>
    <w:rsid w:val="00DA2E91"/>
    <w:rsid w:val="00DA3EED"/>
    <w:rsid w:val="00DC1D03"/>
    <w:rsid w:val="00DF7C58"/>
    <w:rsid w:val="00E063D8"/>
    <w:rsid w:val="00E30343"/>
    <w:rsid w:val="00E341F3"/>
    <w:rsid w:val="00E419EA"/>
    <w:rsid w:val="00E52F34"/>
    <w:rsid w:val="00E57731"/>
    <w:rsid w:val="00E60AF6"/>
    <w:rsid w:val="00E67DB4"/>
    <w:rsid w:val="00E815BB"/>
    <w:rsid w:val="00E92316"/>
    <w:rsid w:val="00EB4BDE"/>
    <w:rsid w:val="00EB503B"/>
    <w:rsid w:val="00EE5816"/>
    <w:rsid w:val="00EF3420"/>
    <w:rsid w:val="00F05CC9"/>
    <w:rsid w:val="00F118DA"/>
    <w:rsid w:val="00F161DB"/>
    <w:rsid w:val="00F3052B"/>
    <w:rsid w:val="00F37CC5"/>
    <w:rsid w:val="00F4092C"/>
    <w:rsid w:val="00F40C13"/>
    <w:rsid w:val="00F421E9"/>
    <w:rsid w:val="00F56593"/>
    <w:rsid w:val="00F614B1"/>
    <w:rsid w:val="00F6402D"/>
    <w:rsid w:val="00F64F26"/>
    <w:rsid w:val="00F72A9A"/>
    <w:rsid w:val="00F75EC0"/>
    <w:rsid w:val="00FF6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75"/>
    <o:shapelayout v:ext="edit">
      <o:idmap v:ext="edit" data="2"/>
    </o:shapelayout>
  </w:shapeDefaults>
  <w:decimalSymbol w:val="."/>
  <w:listSeparator w:val=","/>
  <w14:docId w14:val="5A2B60FA"/>
  <w15:docId w15:val="{26F0148B-2EAA-4A2F-B14C-093ACEA6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7" w:line="551" w:lineRule="exact"/>
      <w:ind w:left="1020"/>
      <w:outlineLvl w:val="0"/>
    </w:pPr>
    <w:rPr>
      <w:sz w:val="46"/>
      <w:szCs w:val="46"/>
    </w:rPr>
  </w:style>
  <w:style w:type="paragraph" w:styleId="Heading2">
    <w:name w:val="heading 2"/>
    <w:basedOn w:val="Normal"/>
    <w:uiPriority w:val="9"/>
    <w:unhideWhenUsed/>
    <w:qFormat/>
    <w:pPr>
      <w:spacing w:before="199"/>
      <w:ind w:left="1020" w:right="1027"/>
      <w:outlineLvl w:val="1"/>
    </w:pPr>
    <w:rPr>
      <w:sz w:val="38"/>
      <w:szCs w:val="38"/>
    </w:rPr>
  </w:style>
  <w:style w:type="paragraph" w:styleId="Heading3">
    <w:name w:val="heading 3"/>
    <w:basedOn w:val="Normal"/>
    <w:uiPriority w:val="9"/>
    <w:unhideWhenUsed/>
    <w:qFormat/>
    <w:pPr>
      <w:spacing w:before="39"/>
      <w:ind w:left="1020"/>
      <w:outlineLvl w:val="2"/>
    </w:pPr>
    <w:rPr>
      <w:b/>
      <w:bCs/>
      <w:sz w:val="30"/>
      <w:szCs w:val="30"/>
    </w:rPr>
  </w:style>
  <w:style w:type="paragraph" w:styleId="Heading4">
    <w:name w:val="heading 4"/>
    <w:basedOn w:val="Normal"/>
    <w:uiPriority w:val="9"/>
    <w:unhideWhenUsed/>
    <w:qFormat/>
    <w:pPr>
      <w:spacing w:line="321" w:lineRule="exact"/>
      <w:ind w:left="1020"/>
      <w:outlineLvl w:val="3"/>
    </w:pPr>
    <w:rPr>
      <w:b/>
      <w:bCs/>
      <w:sz w:val="28"/>
      <w:szCs w:val="28"/>
    </w:rPr>
  </w:style>
  <w:style w:type="paragraph" w:styleId="Heading5">
    <w:name w:val="heading 5"/>
    <w:basedOn w:val="Normal"/>
    <w:uiPriority w:val="9"/>
    <w:unhideWhenUsed/>
    <w:qFormat/>
    <w:pPr>
      <w:spacing w:line="321" w:lineRule="exact"/>
      <w:ind w:left="1020"/>
      <w:outlineLvl w:val="4"/>
    </w:pPr>
    <w:rPr>
      <w:sz w:val="28"/>
      <w:szCs w:val="28"/>
    </w:rPr>
  </w:style>
  <w:style w:type="paragraph" w:styleId="Heading6">
    <w:name w:val="heading 6"/>
    <w:basedOn w:val="Normal"/>
    <w:uiPriority w:val="9"/>
    <w:unhideWhenUsed/>
    <w:qFormat/>
    <w:pPr>
      <w:ind w:left="609"/>
      <w:outlineLvl w:val="5"/>
    </w:pPr>
    <w:rPr>
      <w:b/>
      <w:bCs/>
      <w:sz w:val="24"/>
      <w:szCs w:val="24"/>
    </w:rPr>
  </w:style>
  <w:style w:type="paragraph" w:styleId="Heading7">
    <w:name w:val="heading 7"/>
    <w:basedOn w:val="Normal"/>
    <w:uiPriority w:val="1"/>
    <w:qFormat/>
    <w:pPr>
      <w:ind w:left="6434"/>
      <w:outlineLvl w:val="6"/>
    </w:pPr>
    <w:rPr>
      <w:b/>
      <w:bCs/>
    </w:rPr>
  </w:style>
  <w:style w:type="paragraph" w:styleId="Heading8">
    <w:name w:val="heading 8"/>
    <w:basedOn w:val="Normal"/>
    <w:uiPriority w:val="1"/>
    <w:qFormat/>
    <w:pPr>
      <w:spacing w:before="109"/>
      <w:ind w:left="102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32" w:lineRule="exact"/>
      <w:ind w:left="6151"/>
    </w:pPr>
    <w:rPr>
      <w:sz w:val="20"/>
      <w:szCs w:val="20"/>
    </w:rPr>
  </w:style>
  <w:style w:type="paragraph" w:styleId="TOC2">
    <w:name w:val="toc 2"/>
    <w:basedOn w:val="Normal"/>
    <w:uiPriority w:val="1"/>
    <w:qFormat/>
    <w:pPr>
      <w:spacing w:before="146" w:line="232" w:lineRule="exact"/>
      <w:ind w:left="6434"/>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line="608" w:lineRule="exact"/>
      <w:ind w:left="1020"/>
    </w:pPr>
    <w:rPr>
      <w:sz w:val="54"/>
      <w:szCs w:val="54"/>
    </w:rPr>
  </w:style>
  <w:style w:type="paragraph" w:styleId="ListParagraph">
    <w:name w:val="List Paragraph"/>
    <w:basedOn w:val="Normal"/>
    <w:uiPriority w:val="1"/>
    <w:qFormat/>
    <w:pPr>
      <w:spacing w:before="58"/>
      <w:ind w:left="1190" w:hanging="171"/>
    </w:pPr>
  </w:style>
  <w:style w:type="paragraph" w:customStyle="1" w:styleId="TableParagraph">
    <w:name w:val="Table Paragraph"/>
    <w:basedOn w:val="Normal"/>
    <w:uiPriority w:val="1"/>
    <w:qFormat/>
    <w:pPr>
      <w:spacing w:before="68"/>
      <w:ind w:left="75"/>
    </w:pPr>
  </w:style>
  <w:style w:type="paragraph" w:styleId="Header">
    <w:name w:val="header"/>
    <w:basedOn w:val="Normal"/>
    <w:link w:val="HeaderChar"/>
    <w:uiPriority w:val="99"/>
    <w:unhideWhenUsed/>
    <w:rsid w:val="00AA32A3"/>
    <w:pPr>
      <w:tabs>
        <w:tab w:val="center" w:pos="4513"/>
        <w:tab w:val="right" w:pos="9026"/>
      </w:tabs>
    </w:pPr>
  </w:style>
  <w:style w:type="character" w:customStyle="1" w:styleId="HeaderChar">
    <w:name w:val="Header Char"/>
    <w:basedOn w:val="DefaultParagraphFont"/>
    <w:link w:val="Header"/>
    <w:uiPriority w:val="99"/>
    <w:rsid w:val="00AA32A3"/>
    <w:rPr>
      <w:rFonts w:ascii="Calibri" w:eastAsia="Calibri" w:hAnsi="Calibri" w:cs="Calibri"/>
    </w:rPr>
  </w:style>
  <w:style w:type="paragraph" w:styleId="Footer">
    <w:name w:val="footer"/>
    <w:basedOn w:val="Normal"/>
    <w:link w:val="FooterChar"/>
    <w:uiPriority w:val="99"/>
    <w:unhideWhenUsed/>
    <w:rsid w:val="00AA32A3"/>
    <w:pPr>
      <w:tabs>
        <w:tab w:val="center" w:pos="4513"/>
        <w:tab w:val="right" w:pos="9026"/>
      </w:tabs>
    </w:pPr>
  </w:style>
  <w:style w:type="character" w:customStyle="1" w:styleId="FooterChar">
    <w:name w:val="Footer Char"/>
    <w:basedOn w:val="DefaultParagraphFont"/>
    <w:link w:val="Footer"/>
    <w:uiPriority w:val="99"/>
    <w:rsid w:val="00AA32A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footer" Target="footer5.xml"/><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footer" Target="footer9.xml"/><Relationship Id="rId16" Type="http://schemas.openxmlformats.org/officeDocument/2006/relationships/image" Target="media/image7.jpeg"/><Relationship Id="rId107" Type="http://schemas.openxmlformats.org/officeDocument/2006/relationships/hyperlink" Target="http://www/" TargetMode="External"/><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0.jpe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jpeg"/><Relationship Id="rId5" Type="http://schemas.openxmlformats.org/officeDocument/2006/relationships/styles" Target="style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jpeg"/><Relationship Id="rId48" Type="http://schemas.openxmlformats.org/officeDocument/2006/relationships/image" Target="media/image32.pn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fontTable" Target="fontTable.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9.tiff"/><Relationship Id="rId38" Type="http://schemas.openxmlformats.org/officeDocument/2006/relationships/image" Target="media/image24.jpeg"/><Relationship Id="rId59" Type="http://schemas.openxmlformats.org/officeDocument/2006/relationships/image" Target="media/image41.jpeg"/><Relationship Id="rId103" Type="http://schemas.openxmlformats.org/officeDocument/2006/relationships/hyperlink" Target="http://www/" TargetMode="External"/><Relationship Id="rId108" Type="http://schemas.openxmlformats.org/officeDocument/2006/relationships/hyperlink" Target="http://www.csiro.au/en/" TargetMode="External"/><Relationship Id="rId54" Type="http://schemas.openxmlformats.org/officeDocument/2006/relationships/image" Target="media/image38.jpeg"/><Relationship Id="rId70" Type="http://schemas.openxmlformats.org/officeDocument/2006/relationships/image" Target="media/image52.jpe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image" Target="media/image39.jpeg"/><Relationship Id="rId106" Type="http://schemas.openxmlformats.org/officeDocument/2006/relationships/hyperlink" Target="http://www/" TargetMode="External"/><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footer" Target="footer3.xml"/><Relationship Id="rId44" Type="http://schemas.openxmlformats.org/officeDocument/2006/relationships/image" Target="media/image30.tiff"/><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jpeg"/><Relationship Id="rId101" Type="http://schemas.openxmlformats.org/officeDocument/2006/relationships/image" Target="media/image83.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image" Target="media/image25.jpeg"/><Relationship Id="rId109" Type="http://schemas.openxmlformats.org/officeDocument/2006/relationships/image" Target="media/image85.jpe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footer" Target="footer6.xml"/><Relationship Id="rId76" Type="http://schemas.openxmlformats.org/officeDocument/2006/relationships/image" Target="media/image58.png"/><Relationship Id="rId97" Type="http://schemas.openxmlformats.org/officeDocument/2006/relationships/image" Target="media/image79.jpeg"/><Relationship Id="rId104" Type="http://schemas.openxmlformats.org/officeDocument/2006/relationships/hyperlink" Target="http://www/" TargetMode="External"/><Relationship Id="rId7" Type="http://schemas.openxmlformats.org/officeDocument/2006/relationships/webSettings" Target="webSettings.xml"/><Relationship Id="rId71" Type="http://schemas.openxmlformats.org/officeDocument/2006/relationships/image" Target="media/image53.jpe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48.jpeg"/><Relationship Id="rId87" Type="http://schemas.openxmlformats.org/officeDocument/2006/relationships/image" Target="media/image69.png"/><Relationship Id="rId110" Type="http://schemas.openxmlformats.org/officeDocument/2006/relationships/footer" Target="footer8.xml"/><Relationship Id="rId61" Type="http://schemas.openxmlformats.org/officeDocument/2006/relationships/image" Target="media/image43.tiff"/><Relationship Id="rId82" Type="http://schemas.openxmlformats.org/officeDocument/2006/relationships/image" Target="media/image64.jpeg"/><Relationship Id="rId19" Type="http://schemas.openxmlformats.org/officeDocument/2006/relationships/hyperlink" Target="http://www.pmc.gov.au/" TargetMode="External"/><Relationship Id="rId14" Type="http://schemas.openxmlformats.org/officeDocument/2006/relationships/image" Target="media/image5.jpeg"/><Relationship Id="rId30" Type="http://schemas.openxmlformats.org/officeDocument/2006/relationships/footer" Target="footer2.xml"/><Relationship Id="rId35" Type="http://schemas.openxmlformats.org/officeDocument/2006/relationships/image" Target="media/image21.jpeg"/><Relationship Id="rId56" Type="http://schemas.openxmlformats.org/officeDocument/2006/relationships/footer" Target="footer7.xml"/><Relationship Id="rId77" Type="http://schemas.openxmlformats.org/officeDocument/2006/relationships/image" Target="media/image59.png"/><Relationship Id="rId100" Type="http://schemas.openxmlformats.org/officeDocument/2006/relationships/image" Target="media/image82.jpeg"/><Relationship Id="rId105" Type="http://schemas.openxmlformats.org/officeDocument/2006/relationships/hyperlink" Target="http://www/" TargetMode="External"/><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4.tiff"/><Relationship Id="rId93" Type="http://schemas.openxmlformats.org/officeDocument/2006/relationships/image" Target="media/image75.png"/><Relationship Id="rId98" Type="http://schemas.openxmlformats.org/officeDocument/2006/relationships/image" Target="media/image80.jpe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footer" Target="footer4.xml"/><Relationship Id="rId67" Type="http://schemas.openxmlformats.org/officeDocument/2006/relationships/image" Target="media/image49.jpeg"/><Relationship Id="rId20" Type="http://schemas.openxmlformats.org/officeDocument/2006/relationships/hyperlink" Target="mailto:nwga.science@dcceew.gov.au" TargetMode="External"/><Relationship Id="rId41" Type="http://schemas.openxmlformats.org/officeDocument/2006/relationships/image" Target="media/image27.jpeg"/><Relationship Id="rId62" Type="http://schemas.openxmlformats.org/officeDocument/2006/relationships/image" Target="media/image44.jpe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2" ma:contentTypeDescription="Create a new document." ma:contentTypeScope="" ma:versionID="c33b9310f5eac76302940cbac52fb5c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6d0b423179acbbff209fe84a55cb49e"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74C42D-B781-441D-98C7-A381B4EBC2A1}">
  <ds:schemaRefs>
    <ds:schemaRef ds:uri="http://schemas.microsoft.com/sharepoint/v3/contenttype/forms"/>
  </ds:schemaRefs>
</ds:datastoreItem>
</file>

<file path=customXml/itemProps2.xml><?xml version="1.0" encoding="utf-8"?>
<ds:datastoreItem xmlns:ds="http://schemas.openxmlformats.org/officeDocument/2006/customXml" ds:itemID="{53DB22D7-6C28-4980-8435-E184C6893043}">
  <ds:schemaRefs>
    <ds:schemaRef ds:uri="http://schemas.microsoft.com/office/2006/metadata/properties"/>
    <ds:schemaRef ds:uri="http://schemas.microsoft.com/office/infopath/2007/PartnerControls"/>
    <ds:schemaRef ds:uri="b98728ac-f998-415c-abee-6b046fb1441e"/>
    <ds:schemaRef ds:uri="81c01dc6-2c49-4730-b140-874c95cac377"/>
  </ds:schemaRefs>
</ds:datastoreItem>
</file>

<file path=customXml/itemProps3.xml><?xml version="1.0" encoding="utf-8"?>
<ds:datastoreItem xmlns:ds="http://schemas.openxmlformats.org/officeDocument/2006/customXml" ds:itemID="{FC59C624-2519-4A71-9F7F-4F516E48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728ac-f998-415c-abee-6b046fb1441e"/>
    <ds:schemaRef ds:uri="81c01dc6-2c49-4730-b140-874c95cac377"/>
    <ds:schemaRef ds:uri="d869c146-c82e-4435-92e4-da9154226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11325</Words>
  <Characters>64559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Science for a water-secure future</vt:lpstr>
    </vt:vector>
  </TitlesOfParts>
  <Company/>
  <LinksUpToDate>false</LinksUpToDate>
  <CharactersWithSpaces>75733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for a water-secure future</dc:title>
  <dc:subject>Informing sustainable and evidence-based water security infrastructure</dc:subject>
  <dc:creator>Australian Government;National Water Grid</dc:creator>
  <cp:lastModifiedBy>Durack, Bec</cp:lastModifiedBy>
  <cp:revision>4</cp:revision>
  <dcterms:created xsi:type="dcterms:W3CDTF">2023-05-09T06:48:00Z</dcterms:created>
  <dcterms:modified xsi:type="dcterms:W3CDTF">2023-05-09T07:04:00Z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ies>
</file>